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2BC6" w14:textId="256E8C23" w:rsidR="002B2EEF" w:rsidRPr="002B2EEF" w:rsidRDefault="002B2EEF" w:rsidP="002B2EEF">
      <w:pPr>
        <w:tabs>
          <w:tab w:val="center" w:pos="4536"/>
          <w:tab w:val="right" w:pos="9072"/>
        </w:tabs>
        <w:spacing w:after="0" w:line="240" w:lineRule="auto"/>
        <w:ind w:right="360"/>
        <w:jc w:val="center"/>
        <w:rPr>
          <w:rFonts w:ascii="Arial" w:eastAsia="Times New Roman" w:hAnsi="Arial" w:cs="Arial"/>
          <w:i/>
          <w:sz w:val="20"/>
          <w:szCs w:val="20"/>
          <w:lang w:val="x-none" w:eastAsia="x-none"/>
        </w:rPr>
      </w:pPr>
    </w:p>
    <w:p w14:paraId="0D49FF6B" w14:textId="77777777" w:rsidR="002B2EEF" w:rsidRPr="002B2EEF" w:rsidRDefault="002B2EEF" w:rsidP="002B2EEF">
      <w:pPr>
        <w:spacing w:after="0" w:line="240" w:lineRule="auto"/>
        <w:rPr>
          <w:rFonts w:ascii="Verdana" w:eastAsia="Times New Roman" w:hAnsi="Verdana" w:cs="Calibri"/>
          <w:bCs/>
          <w:sz w:val="20"/>
          <w:szCs w:val="20"/>
          <w:lang w:eastAsia="pl-PL"/>
        </w:rPr>
      </w:pPr>
    </w:p>
    <w:p w14:paraId="6AD8559B" w14:textId="77777777" w:rsidR="002B2EEF" w:rsidRPr="002B2EEF" w:rsidRDefault="002B2EEF" w:rsidP="002B2EEF">
      <w:pPr>
        <w:spacing w:after="0" w:line="240" w:lineRule="auto"/>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Zamawiający:</w:t>
      </w:r>
    </w:p>
    <w:p w14:paraId="0858FBD2" w14:textId="77777777" w:rsidR="002B2EEF" w:rsidRPr="002B2EEF" w:rsidRDefault="002B2EEF" w:rsidP="002B2EEF">
      <w:pPr>
        <w:spacing w:after="0" w:line="240" w:lineRule="auto"/>
        <w:rPr>
          <w:rFonts w:ascii="Calibri" w:eastAsia="Times New Roman" w:hAnsi="Calibri" w:cs="Calibri"/>
          <w:b/>
          <w:bCs/>
          <w:sz w:val="16"/>
          <w:szCs w:val="16"/>
          <w:lang w:eastAsia="pl-PL"/>
        </w:rPr>
      </w:pPr>
    </w:p>
    <w:p w14:paraId="58C158F7" w14:textId="77777777" w:rsidR="002B2EEF" w:rsidRPr="002B2EEF" w:rsidRDefault="002B2EEF" w:rsidP="002B2EEF">
      <w:pPr>
        <w:spacing w:after="0" w:line="360" w:lineRule="auto"/>
        <w:rPr>
          <w:rFonts w:ascii="Verdana" w:eastAsia="Times New Roman" w:hAnsi="Verdana" w:cs="Calibri"/>
          <w:b/>
          <w:lang w:eastAsia="pl-PL"/>
        </w:rPr>
      </w:pPr>
      <w:r w:rsidRPr="002B2EEF">
        <w:rPr>
          <w:rFonts w:ascii="Verdana" w:eastAsia="Times New Roman" w:hAnsi="Verdana" w:cs="Calibri"/>
          <w:b/>
          <w:lang w:eastAsia="pl-PL"/>
        </w:rPr>
        <w:t>Powiat Przasnyski</w:t>
      </w:r>
    </w:p>
    <w:p w14:paraId="0C7EE5FB"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Ul. Św. St. Kostki 5</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tel.+48 29 752-22-70,</w:t>
      </w:r>
    </w:p>
    <w:p w14:paraId="7B499763"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06-300 Przasnysz</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faks +48 29 752-22-70</w:t>
      </w:r>
    </w:p>
    <w:p w14:paraId="51419C90" w14:textId="77777777" w:rsidR="002B2EEF" w:rsidRPr="002B2EEF" w:rsidRDefault="002B2EEF" w:rsidP="002B2EEF">
      <w:pPr>
        <w:pBdr>
          <w:bottom w:val="single" w:sz="6" w:space="1" w:color="auto"/>
        </w:pBdr>
        <w:spacing w:after="0" w:line="276" w:lineRule="auto"/>
        <w:rPr>
          <w:rFonts w:ascii="Verdana" w:eastAsia="Times New Roman" w:hAnsi="Verdana" w:cs="Calibri"/>
          <w:color w:val="000000"/>
          <w:sz w:val="20"/>
          <w:szCs w:val="20"/>
          <w:lang w:eastAsia="pl-PL"/>
        </w:rPr>
      </w:pPr>
      <w:r w:rsidRPr="002B2EEF">
        <w:rPr>
          <w:rFonts w:ascii="Verdana" w:eastAsia="Times New Roman" w:hAnsi="Verdana" w:cs="Calibri"/>
          <w:sz w:val="20"/>
          <w:szCs w:val="20"/>
          <w:lang w:eastAsia="pl-PL"/>
        </w:rPr>
        <w:t>woj. mazowieckie</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hyperlink r:id="rId9" w:history="1">
        <w:r w:rsidRPr="002B2EEF">
          <w:rPr>
            <w:rFonts w:ascii="Verdana" w:eastAsia="Times New Roman" w:hAnsi="Verdana" w:cs="Calibri"/>
            <w:color w:val="0000FF"/>
            <w:sz w:val="20"/>
            <w:szCs w:val="20"/>
            <w:u w:val="single"/>
            <w:lang w:eastAsia="pl-PL"/>
          </w:rPr>
          <w:t>www.powiat-przasnysz.pl</w:t>
        </w:r>
      </w:hyperlink>
    </w:p>
    <w:p w14:paraId="5D2013DB" w14:textId="77777777" w:rsidR="002B2EEF" w:rsidRPr="002B2EEF" w:rsidRDefault="002B2EEF" w:rsidP="002B2EEF">
      <w:pPr>
        <w:spacing w:after="0" w:line="240" w:lineRule="auto"/>
        <w:rPr>
          <w:rFonts w:ascii="Arial" w:eastAsia="Times New Roman" w:hAnsi="Arial" w:cs="Arial"/>
          <w:b/>
          <w:color w:val="000000"/>
          <w:lang w:eastAsia="pl-PL"/>
        </w:rPr>
      </w:pPr>
    </w:p>
    <w:p w14:paraId="32A6A6B4" w14:textId="77777777" w:rsidR="002B2EEF" w:rsidRPr="002B2EEF" w:rsidRDefault="002B2EEF" w:rsidP="002B2EEF">
      <w:pPr>
        <w:spacing w:after="0" w:line="240" w:lineRule="auto"/>
        <w:jc w:val="center"/>
        <w:rPr>
          <w:rFonts w:ascii="Calibri" w:eastAsia="Times New Roman" w:hAnsi="Calibri" w:cs="Calibri"/>
          <w:b/>
          <w:bCs/>
          <w:sz w:val="32"/>
          <w:szCs w:val="32"/>
          <w:lang w:eastAsia="pl-PL"/>
        </w:rPr>
      </w:pPr>
    </w:p>
    <w:p w14:paraId="3E5621AE"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SPECYFIKACJA</w:t>
      </w:r>
    </w:p>
    <w:p w14:paraId="0956E555"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ISTOTNYCH WARUNKÓW ZAMÓWIENIA (SIWZ)</w:t>
      </w:r>
    </w:p>
    <w:p w14:paraId="65A8AE8A" w14:textId="77777777" w:rsidR="002B2EEF" w:rsidRPr="00AD4996" w:rsidRDefault="002B2EEF" w:rsidP="002B2EEF">
      <w:pPr>
        <w:spacing w:after="0" w:line="240" w:lineRule="auto"/>
        <w:ind w:right="-283"/>
        <w:jc w:val="center"/>
        <w:rPr>
          <w:rFonts w:ascii="Verdana" w:eastAsia="Times New Roman" w:hAnsi="Verdana" w:cs="Calibri"/>
          <w:b/>
          <w:bCs/>
          <w:sz w:val="32"/>
          <w:szCs w:val="32"/>
          <w:lang w:eastAsia="pl-PL"/>
        </w:rPr>
      </w:pPr>
    </w:p>
    <w:p w14:paraId="133CDAF9"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20A93915"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16FF9E11" w14:textId="77777777" w:rsidR="002B2EEF" w:rsidRPr="00AD4996" w:rsidRDefault="002B2EEF" w:rsidP="002B2EEF">
      <w:pPr>
        <w:spacing w:after="0" w:line="240" w:lineRule="auto"/>
        <w:ind w:right="-283"/>
        <w:rPr>
          <w:rFonts w:ascii="Verdana" w:eastAsia="Times New Roman" w:hAnsi="Verdana" w:cs="Calibri"/>
          <w:b/>
          <w:bCs/>
          <w:sz w:val="20"/>
          <w:szCs w:val="20"/>
          <w:lang w:eastAsia="pl-PL"/>
        </w:rPr>
      </w:pPr>
      <w:r w:rsidRPr="00AD4996">
        <w:rPr>
          <w:rFonts w:ascii="Verdana" w:eastAsia="Times New Roman" w:hAnsi="Verdana" w:cs="Calibri"/>
          <w:b/>
          <w:bCs/>
          <w:sz w:val="20"/>
          <w:szCs w:val="20"/>
          <w:lang w:eastAsia="pl-PL"/>
        </w:rPr>
        <w:t xml:space="preserve">Postępowanie w trybie: </w:t>
      </w:r>
    </w:p>
    <w:p w14:paraId="675FB7EF" w14:textId="77777777" w:rsidR="002B2EEF" w:rsidRPr="00AD4996" w:rsidRDefault="002B2EEF" w:rsidP="002B2EEF">
      <w:pPr>
        <w:spacing w:after="0" w:line="240" w:lineRule="auto"/>
        <w:ind w:right="-283"/>
        <w:jc w:val="both"/>
        <w:rPr>
          <w:rFonts w:ascii="Verdana" w:eastAsia="Times New Roman" w:hAnsi="Verdana" w:cs="Calibri"/>
          <w:b/>
          <w:bCs/>
          <w:sz w:val="20"/>
          <w:szCs w:val="20"/>
          <w:lang w:eastAsia="pl-PL"/>
        </w:rPr>
      </w:pPr>
    </w:p>
    <w:p w14:paraId="5E2029C8" w14:textId="77777777" w:rsidR="002B2EEF" w:rsidRPr="00AD4996" w:rsidRDefault="002B2EEF" w:rsidP="002B2EEF">
      <w:pPr>
        <w:spacing w:after="0" w:line="240" w:lineRule="auto"/>
        <w:jc w:val="center"/>
        <w:rPr>
          <w:rFonts w:ascii="Verdana" w:eastAsia="Times New Roman" w:hAnsi="Verdana" w:cs="Calibri"/>
          <w:sz w:val="20"/>
          <w:szCs w:val="20"/>
          <w:lang w:eastAsia="pl-PL"/>
        </w:rPr>
      </w:pPr>
      <w:r w:rsidRPr="00AD4996">
        <w:rPr>
          <w:rFonts w:ascii="Verdana" w:eastAsia="Times New Roman" w:hAnsi="Verdana" w:cs="Calibri"/>
          <w:sz w:val="20"/>
          <w:szCs w:val="20"/>
          <w:lang w:eastAsia="pl-PL"/>
        </w:rPr>
        <w:t xml:space="preserve">Przetargu nieograniczonego o wartości szacunkowej </w:t>
      </w:r>
      <w:r w:rsidRPr="00AD4996">
        <w:rPr>
          <w:rFonts w:ascii="Verdana" w:eastAsia="Times New Roman" w:hAnsi="Verdana" w:cs="Calibri"/>
          <w:b/>
          <w:sz w:val="20"/>
          <w:szCs w:val="20"/>
          <w:lang w:eastAsia="pl-PL"/>
        </w:rPr>
        <w:t>przekraczającej</w:t>
      </w:r>
      <w:r w:rsidRPr="00AD4996">
        <w:rPr>
          <w:rFonts w:ascii="Verdana" w:eastAsia="Times New Roman" w:hAnsi="Verdana" w:cs="Calibri"/>
          <w:sz w:val="20"/>
          <w:szCs w:val="20"/>
          <w:lang w:eastAsia="pl-PL"/>
        </w:rPr>
        <w:t xml:space="preserve"> kwotę określoną w przepisach wydanych na podstawie art. 11 ust. 8 ustawy Prawo zamówień publicznych</w:t>
      </w:r>
    </w:p>
    <w:p w14:paraId="12EFD552" w14:textId="77777777" w:rsidR="002B2EEF" w:rsidRPr="00AD4996" w:rsidRDefault="002B2EEF" w:rsidP="002B2EEF">
      <w:pPr>
        <w:spacing w:after="0" w:line="240" w:lineRule="auto"/>
        <w:jc w:val="center"/>
        <w:rPr>
          <w:rFonts w:ascii="Verdana" w:eastAsia="Times New Roman" w:hAnsi="Verdana" w:cs="Calibri"/>
          <w:b/>
          <w:bCs/>
          <w:sz w:val="24"/>
          <w:szCs w:val="24"/>
          <w:lang w:eastAsia="pl-PL"/>
        </w:rPr>
      </w:pPr>
    </w:p>
    <w:p w14:paraId="15D76157"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Nazwa zamówienia:</w:t>
      </w:r>
    </w:p>
    <w:p w14:paraId="02BE0314"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4E88B9C8"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E4C0B3E" w14:textId="77777777" w:rsidR="002B2EEF" w:rsidRPr="00AD4996" w:rsidRDefault="002B2EEF" w:rsidP="002B2EEF">
      <w:pPr>
        <w:spacing w:after="0" w:line="240" w:lineRule="auto"/>
        <w:ind w:right="-283"/>
        <w:jc w:val="center"/>
        <w:rPr>
          <w:rFonts w:ascii="Verdana" w:eastAsia="Times New Roman" w:hAnsi="Verdana" w:cs="Calibri"/>
          <w:b/>
          <w:bCs/>
          <w:sz w:val="24"/>
          <w:szCs w:val="28"/>
          <w:lang w:eastAsia="pl-PL"/>
        </w:rPr>
      </w:pPr>
      <w:r w:rsidRPr="00AD4996">
        <w:rPr>
          <w:rFonts w:ascii="Verdana" w:eastAsia="Times New Roman" w:hAnsi="Verdana" w:cs="Calibri"/>
          <w:b/>
          <w:bCs/>
          <w:sz w:val="24"/>
          <w:szCs w:val="28"/>
          <w:lang w:eastAsia="pl-PL"/>
        </w:rPr>
        <w:t>Budowa drogi powiatowej nr 3249W PSG PCH1- Rembielin</w:t>
      </w:r>
    </w:p>
    <w:p w14:paraId="76583558" w14:textId="77777777" w:rsidR="002B2EEF" w:rsidRPr="00AD4996" w:rsidRDefault="002B2EEF" w:rsidP="002B2EEF">
      <w:pPr>
        <w:spacing w:after="0" w:line="240" w:lineRule="auto"/>
        <w:ind w:right="-283"/>
        <w:rPr>
          <w:rFonts w:ascii="Verdana" w:eastAsia="Times New Roman" w:hAnsi="Verdana" w:cs="Calibri"/>
          <w:b/>
          <w:bCs/>
          <w:szCs w:val="24"/>
          <w:lang w:eastAsia="pl-PL"/>
        </w:rPr>
      </w:pPr>
    </w:p>
    <w:p w14:paraId="3103597F"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88D1F99"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Rodzaj: Roboty budowlane</w:t>
      </w:r>
    </w:p>
    <w:p w14:paraId="09020ED8" w14:textId="77777777" w:rsidR="002B2EEF" w:rsidRPr="00AD4996" w:rsidRDefault="002B2EEF" w:rsidP="002B2EEF">
      <w:pPr>
        <w:spacing w:after="0" w:line="240" w:lineRule="auto"/>
        <w:ind w:right="-283"/>
        <w:jc w:val="center"/>
        <w:rPr>
          <w:rFonts w:ascii="Verdana" w:eastAsia="Times New Roman" w:hAnsi="Verdana" w:cs="Calibri"/>
          <w:sz w:val="24"/>
          <w:szCs w:val="24"/>
          <w:lang w:eastAsia="pl-PL"/>
        </w:rPr>
      </w:pPr>
    </w:p>
    <w:p w14:paraId="36EEDF39" w14:textId="77777777" w:rsidR="002B2EEF" w:rsidRPr="00AD4996" w:rsidRDefault="002B2EEF" w:rsidP="002B2EEF">
      <w:pPr>
        <w:spacing w:after="0" w:line="240" w:lineRule="auto"/>
        <w:ind w:right="-283"/>
        <w:rPr>
          <w:rFonts w:ascii="Verdana" w:eastAsia="Times New Roman" w:hAnsi="Verdana" w:cs="Calibri"/>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b/>
          <w:bCs/>
          <w:sz w:val="24"/>
          <w:szCs w:val="24"/>
          <w:lang w:eastAsia="pl-PL"/>
        </w:rPr>
        <w:t>Zatwierdzam:</w:t>
      </w:r>
    </w:p>
    <w:p w14:paraId="04F64BAD" w14:textId="77777777" w:rsidR="002B2EEF" w:rsidRPr="00AD4996" w:rsidRDefault="002B2EEF" w:rsidP="002B2EEF">
      <w:pPr>
        <w:spacing w:after="0" w:line="240" w:lineRule="auto"/>
        <w:ind w:left="4956" w:right="-283" w:firstLine="708"/>
        <w:jc w:val="center"/>
        <w:rPr>
          <w:rFonts w:ascii="Verdana" w:eastAsia="Times New Roman" w:hAnsi="Verdana" w:cs="Calibri"/>
          <w:b/>
          <w:bCs/>
          <w:sz w:val="24"/>
          <w:szCs w:val="24"/>
          <w:lang w:eastAsia="pl-PL"/>
        </w:rPr>
      </w:pPr>
    </w:p>
    <w:p w14:paraId="41B6C1FE" w14:textId="77777777" w:rsidR="001C038B" w:rsidRDefault="001C038B" w:rsidP="001C038B">
      <w:pPr>
        <w:shd w:val="clear" w:color="auto" w:fill="FFFFFF"/>
        <w:autoSpaceDE w:val="0"/>
        <w:autoSpaceDN w:val="0"/>
        <w:adjustRightInd w:val="0"/>
        <w:spacing w:after="0" w:line="240" w:lineRule="auto"/>
        <w:ind w:left="6372"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STAROSTA </w:t>
      </w:r>
    </w:p>
    <w:p w14:paraId="1B3D0A7D" w14:textId="77777777" w:rsidR="001C038B" w:rsidRDefault="001C038B" w:rsidP="001C038B">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mgr inż. Zenon Szczepankowski</w:t>
      </w:r>
    </w:p>
    <w:p w14:paraId="0D6215FC" w14:textId="77777777" w:rsidR="002B2EEF" w:rsidRPr="00AD4996" w:rsidRDefault="002B2EEF" w:rsidP="002B2EEF">
      <w:pPr>
        <w:spacing w:after="0" w:line="240" w:lineRule="auto"/>
        <w:ind w:right="-283"/>
        <w:jc w:val="center"/>
        <w:rPr>
          <w:rFonts w:ascii="Verdana" w:eastAsia="Times New Roman" w:hAnsi="Verdana" w:cs="Calibri"/>
          <w:b/>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p>
    <w:p w14:paraId="06F2169A" w14:textId="77777777" w:rsidR="002B2EEF" w:rsidRDefault="002B2EEF" w:rsidP="002B2EEF">
      <w:pPr>
        <w:spacing w:after="0" w:line="240" w:lineRule="auto"/>
        <w:jc w:val="center"/>
        <w:rPr>
          <w:rFonts w:ascii="Verdana" w:eastAsia="Times New Roman" w:hAnsi="Verdana" w:cs="Calibri"/>
          <w:b/>
          <w:sz w:val="24"/>
          <w:szCs w:val="24"/>
          <w:lang w:eastAsia="pl-PL"/>
        </w:rPr>
      </w:pPr>
      <w:r w:rsidRPr="00AD4996">
        <w:rPr>
          <w:rFonts w:ascii="Verdana" w:eastAsia="Times New Roman" w:hAnsi="Verdana" w:cs="Calibri"/>
          <w:b/>
          <w:sz w:val="24"/>
          <w:szCs w:val="24"/>
          <w:lang w:eastAsia="pl-PL"/>
        </w:rPr>
        <w:t>wrzesień 2016</w:t>
      </w:r>
    </w:p>
    <w:p w14:paraId="730B52B4" w14:textId="77777777" w:rsidR="00AD4996" w:rsidRPr="002B2EEF" w:rsidRDefault="00AD4996" w:rsidP="002B2EEF">
      <w:pPr>
        <w:spacing w:after="0" w:line="240" w:lineRule="auto"/>
        <w:jc w:val="center"/>
        <w:rPr>
          <w:rFonts w:ascii="Calibri" w:eastAsia="Times New Roman" w:hAnsi="Calibri" w:cs="Calibri"/>
          <w:b/>
          <w:sz w:val="24"/>
          <w:szCs w:val="24"/>
          <w:lang w:eastAsia="pl-PL"/>
        </w:rPr>
        <w:sectPr w:rsidR="00AD4996" w:rsidRPr="002B2EEF" w:rsidSect="0032799F">
          <w:headerReference w:type="even" r:id="rId10"/>
          <w:headerReference w:type="default" r:id="rId11"/>
          <w:footerReference w:type="even" r:id="rId12"/>
          <w:footerReference w:type="default" r:id="rId13"/>
          <w:headerReference w:type="first" r:id="rId14"/>
          <w:footerReference w:type="first" r:id="rId15"/>
          <w:pgSz w:w="11906" w:h="16838"/>
          <w:pgMar w:top="938" w:right="849" w:bottom="851" w:left="1276" w:header="709" w:footer="401" w:gutter="0"/>
          <w:cols w:space="708"/>
          <w:titlePg/>
          <w:docGrid w:linePitch="360"/>
        </w:sectPr>
      </w:pPr>
    </w:p>
    <w:p w14:paraId="1059D250"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p w14:paraId="60E5FBA9"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Specyfikacja niniejsza zawiera:</w:t>
      </w:r>
    </w:p>
    <w:p w14:paraId="71F46FDD"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2B2EEF" w:rsidRPr="002B2EEF" w14:paraId="080C2A5D" w14:textId="77777777" w:rsidTr="0032799F">
        <w:tc>
          <w:tcPr>
            <w:tcW w:w="1008" w:type="dxa"/>
            <w:shd w:val="clear" w:color="auto" w:fill="D9D9D9"/>
          </w:tcPr>
          <w:p w14:paraId="4974599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L.p.</w:t>
            </w:r>
          </w:p>
        </w:tc>
        <w:tc>
          <w:tcPr>
            <w:tcW w:w="2520" w:type="dxa"/>
            <w:shd w:val="clear" w:color="auto" w:fill="D9D9D9"/>
          </w:tcPr>
          <w:p w14:paraId="0F9DA357"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Oznaczenie części</w:t>
            </w:r>
          </w:p>
        </w:tc>
        <w:tc>
          <w:tcPr>
            <w:tcW w:w="5684" w:type="dxa"/>
            <w:shd w:val="clear" w:color="auto" w:fill="D9D9D9"/>
          </w:tcPr>
          <w:p w14:paraId="2D8FFDE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Nazwa części</w:t>
            </w:r>
          </w:p>
        </w:tc>
      </w:tr>
      <w:tr w:rsidR="002B2EEF" w:rsidRPr="002B2EEF" w14:paraId="0A7A9532" w14:textId="77777777" w:rsidTr="0032799F">
        <w:tc>
          <w:tcPr>
            <w:tcW w:w="1008" w:type="dxa"/>
          </w:tcPr>
          <w:p w14:paraId="55C1E20A"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1.</w:t>
            </w:r>
          </w:p>
        </w:tc>
        <w:tc>
          <w:tcPr>
            <w:tcW w:w="2520" w:type="dxa"/>
          </w:tcPr>
          <w:p w14:paraId="0A097294"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w:t>
            </w:r>
          </w:p>
        </w:tc>
        <w:tc>
          <w:tcPr>
            <w:tcW w:w="5684" w:type="dxa"/>
          </w:tcPr>
          <w:p w14:paraId="277D3C2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Instrukcja dla Wykonawców</w:t>
            </w:r>
          </w:p>
        </w:tc>
      </w:tr>
      <w:tr w:rsidR="002B2EEF" w:rsidRPr="002B2EEF" w14:paraId="79759D35" w14:textId="77777777" w:rsidTr="0032799F">
        <w:tc>
          <w:tcPr>
            <w:tcW w:w="1008" w:type="dxa"/>
          </w:tcPr>
          <w:p w14:paraId="1BBA4288"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2.</w:t>
            </w:r>
          </w:p>
        </w:tc>
        <w:tc>
          <w:tcPr>
            <w:tcW w:w="2520" w:type="dxa"/>
          </w:tcPr>
          <w:p w14:paraId="53972B0E"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w:t>
            </w:r>
          </w:p>
        </w:tc>
        <w:tc>
          <w:tcPr>
            <w:tcW w:w="5684" w:type="dxa"/>
          </w:tcPr>
          <w:p w14:paraId="695B9525"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Wzór umowy w sprawie zamówienia publicznego</w:t>
            </w:r>
          </w:p>
        </w:tc>
      </w:tr>
      <w:tr w:rsidR="002B2EEF" w:rsidRPr="002B2EEF" w14:paraId="2B8F5665" w14:textId="77777777" w:rsidTr="0032799F">
        <w:tc>
          <w:tcPr>
            <w:tcW w:w="1008" w:type="dxa"/>
          </w:tcPr>
          <w:p w14:paraId="301CE241"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3.</w:t>
            </w:r>
          </w:p>
        </w:tc>
        <w:tc>
          <w:tcPr>
            <w:tcW w:w="2520" w:type="dxa"/>
          </w:tcPr>
          <w:p w14:paraId="5F20B5F2"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III</w:t>
            </w:r>
          </w:p>
        </w:tc>
        <w:tc>
          <w:tcPr>
            <w:tcW w:w="5684" w:type="dxa"/>
            <w:tcBorders>
              <w:bottom w:val="single" w:sz="4" w:space="0" w:color="auto"/>
            </w:tcBorders>
          </w:tcPr>
          <w:p w14:paraId="04F0F90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Szczegółowy opis przedmiotu zamówienia</w:t>
            </w:r>
          </w:p>
        </w:tc>
      </w:tr>
    </w:tbl>
    <w:p w14:paraId="34F21F0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9D548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1BC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053A5D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0E0F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A70FA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383F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7DA432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4F26A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68BB02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F2E62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7408E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879D7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FB042C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7FFC69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A73063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767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EBA0C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384E15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C6A78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1561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237F68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7F865B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63EA5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20EA0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4C029F9"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171E3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0EEAE8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FAAFBD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D8D20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2013F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BA9AAD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0BCCF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AC3689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591280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BA4C7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1478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64D759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4A5F68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DF07C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DDF6F9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FC81CF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B0B086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14EB3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234B41C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1926438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BFA927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6D31245"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A7085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79C08408"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99612E0"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CZĘŚĆ I</w:t>
      </w:r>
    </w:p>
    <w:p w14:paraId="3D5F11D6"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33C1F4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INSTRUKCJA DLA WYKONAWCÓW</w:t>
      </w:r>
    </w:p>
    <w:p w14:paraId="3487B24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54CFAB2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DE5178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8C5AB7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50620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0CE7AC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49912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51F24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BC8BD0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F09701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81E106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68F8F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25087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9C3393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176C7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4CA8F6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9EC35B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5D66CE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E1C9A3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54B7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F06DD7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56B79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173D4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195B88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D44186" w14:textId="77777777" w:rsidR="002B2EEF" w:rsidRPr="002B2EEF" w:rsidRDefault="002B2EEF" w:rsidP="002B2EEF">
      <w:pPr>
        <w:keepNext/>
        <w:keepLines/>
        <w:spacing w:before="480" w:after="0" w:line="276" w:lineRule="auto"/>
        <w:rPr>
          <w:rFonts w:ascii="Verdana" w:eastAsia="Times New Roman" w:hAnsi="Verdana" w:cs="Calibri"/>
          <w:b/>
          <w:bCs/>
          <w:color w:val="000000"/>
          <w:sz w:val="18"/>
          <w:szCs w:val="18"/>
          <w:lang w:val="x-none" w:eastAsia="x-none"/>
        </w:rPr>
      </w:pPr>
    </w:p>
    <w:p w14:paraId="74E2738A" w14:textId="77777777" w:rsidR="002B2EEF" w:rsidRPr="002B2EEF" w:rsidRDefault="002B2EEF" w:rsidP="002B2EEF">
      <w:pPr>
        <w:spacing w:after="200" w:line="276" w:lineRule="auto"/>
        <w:rPr>
          <w:rFonts w:ascii="Calibri" w:eastAsia="Times New Roman" w:hAnsi="Calibri" w:cs="Calibri"/>
          <w:lang w:eastAsia="pl-PL"/>
        </w:rPr>
      </w:pPr>
    </w:p>
    <w:p w14:paraId="2E77686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5EBEC7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6DA5C0E" w14:textId="77777777" w:rsidR="002B2EEF" w:rsidRPr="002B2EEF" w:rsidRDefault="002B2EEF" w:rsidP="002B2EEF">
      <w:pPr>
        <w:spacing w:after="200" w:line="276" w:lineRule="auto"/>
        <w:rPr>
          <w:rFonts w:ascii="Calibri" w:eastAsia="Times New Roman" w:hAnsi="Calibri" w:cs="Calibri"/>
          <w:lang w:eastAsia="pl-PL"/>
        </w:rPr>
      </w:pPr>
    </w:p>
    <w:p w14:paraId="720A56FB" w14:textId="77777777" w:rsidR="002B2EEF" w:rsidRPr="002B2EEF" w:rsidRDefault="002B2EEF" w:rsidP="002B2EEF">
      <w:pPr>
        <w:spacing w:after="200" w:line="276" w:lineRule="auto"/>
        <w:rPr>
          <w:rFonts w:ascii="Calibri" w:eastAsia="Times New Roman" w:hAnsi="Calibri" w:cs="Calibri"/>
          <w:lang w:eastAsia="pl-PL"/>
        </w:rPr>
      </w:pPr>
    </w:p>
    <w:p w14:paraId="11B7C97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52B9358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b/>
          <w:bCs/>
          <w:color w:val="000000"/>
          <w:sz w:val="18"/>
          <w:szCs w:val="18"/>
          <w:lang w:val="x-none" w:eastAsia="x-none"/>
        </w:rPr>
        <w:t>Spis treści</w:t>
      </w:r>
    </w:p>
    <w:p w14:paraId="264808BD" w14:textId="77777777" w:rsidR="002B2EEF" w:rsidRPr="00581F3D" w:rsidRDefault="002B2EEF" w:rsidP="002B2EEF">
      <w:pPr>
        <w:spacing w:after="200" w:line="276" w:lineRule="auto"/>
        <w:rPr>
          <w:rFonts w:ascii="Calibri" w:eastAsia="Times New Roman" w:hAnsi="Calibri" w:cs="Calibri"/>
          <w:szCs w:val="18"/>
          <w:lang w:eastAsia="pl-PL"/>
        </w:rPr>
      </w:pPr>
    </w:p>
    <w:p w14:paraId="09938A65" w14:textId="77777777" w:rsidR="009A2618" w:rsidRPr="00581F3D" w:rsidRDefault="002B2EEF">
      <w:pPr>
        <w:pStyle w:val="Spistreci1"/>
        <w:rPr>
          <w:rFonts w:eastAsiaTheme="minorEastAsia" w:cstheme="minorBidi"/>
          <w:noProof/>
        </w:rPr>
      </w:pPr>
      <w:r w:rsidRPr="00581F3D">
        <w:fldChar w:fldCharType="begin"/>
      </w:r>
      <w:r w:rsidRPr="00581F3D">
        <w:instrText xml:space="preserve"> TOC \o "1-3" \h \z \u </w:instrText>
      </w:r>
      <w:r w:rsidRPr="00581F3D">
        <w:fldChar w:fldCharType="separate"/>
      </w:r>
      <w:hyperlink w:anchor="_Toc461431400" w:history="1">
        <w:r w:rsidR="009A2618" w:rsidRPr="00581F3D">
          <w:rPr>
            <w:rStyle w:val="Hipercze"/>
            <w:rFonts w:ascii="Calibri" w:hAnsi="Calibri" w:cs="Calibri"/>
            <w:b/>
            <w:bCs/>
            <w:noProof/>
          </w:rPr>
          <w:t>1.</w:t>
        </w:r>
        <w:r w:rsidR="009A2618" w:rsidRPr="00581F3D">
          <w:rPr>
            <w:rFonts w:eastAsiaTheme="minorEastAsia" w:cstheme="minorBidi"/>
            <w:noProof/>
          </w:rPr>
          <w:tab/>
        </w:r>
        <w:r w:rsidR="009A2618" w:rsidRPr="00581F3D">
          <w:rPr>
            <w:rStyle w:val="Hipercze"/>
            <w:rFonts w:ascii="Calibri" w:hAnsi="Calibri" w:cs="Calibri"/>
            <w:b/>
            <w:bCs/>
            <w:noProof/>
          </w:rPr>
          <w:t>Nazwa i adres Zamawiającego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_Toc461431400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C31067A" w14:textId="77777777" w:rsidR="009A2618" w:rsidRPr="00581F3D" w:rsidRDefault="007D0AEA">
      <w:pPr>
        <w:pStyle w:val="Spistreci1"/>
        <w:rPr>
          <w:rFonts w:eastAsiaTheme="minorEastAsia" w:cstheme="minorBidi"/>
          <w:noProof/>
        </w:rPr>
      </w:pPr>
      <w:hyperlink w:anchor="_Toc461431401" w:history="1">
        <w:r w:rsidR="009A2618" w:rsidRPr="00581F3D">
          <w:rPr>
            <w:rStyle w:val="Hipercze"/>
            <w:rFonts w:ascii="Calibri" w:hAnsi="Calibri" w:cs="Calibri"/>
            <w:b/>
            <w:bCs/>
            <w:noProof/>
          </w:rPr>
          <w:t>2.</w:t>
        </w:r>
        <w:r w:rsidR="009A2618" w:rsidRPr="00581F3D">
          <w:rPr>
            <w:rFonts w:eastAsiaTheme="minorEastAsia" w:cstheme="minorBidi"/>
            <w:noProof/>
          </w:rPr>
          <w:tab/>
        </w:r>
        <w:r w:rsidR="009A2618" w:rsidRPr="00581F3D">
          <w:rPr>
            <w:rStyle w:val="Hipercze"/>
            <w:rFonts w:ascii="Calibri" w:hAnsi="Calibri" w:cs="Calibri"/>
            <w:b/>
            <w:bCs/>
            <w:noProof/>
          </w:rPr>
          <w:t>Definicje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_Toc461431401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FD26297" w14:textId="77777777" w:rsidR="009A2618" w:rsidRPr="00581F3D" w:rsidRDefault="007D0AEA">
      <w:pPr>
        <w:pStyle w:val="Spistreci1"/>
        <w:rPr>
          <w:rFonts w:eastAsiaTheme="minorEastAsia" w:cstheme="minorBidi"/>
          <w:noProof/>
        </w:rPr>
      </w:pPr>
      <w:hyperlink w:anchor="_Toc461431402" w:history="1">
        <w:r w:rsidR="009A2618" w:rsidRPr="00581F3D">
          <w:rPr>
            <w:rStyle w:val="Hipercze"/>
            <w:rFonts w:ascii="Calibri" w:hAnsi="Calibri" w:cs="Calibri"/>
            <w:b/>
            <w:bCs/>
            <w:noProof/>
          </w:rPr>
          <w:t>3.</w:t>
        </w:r>
        <w:r w:rsidR="009A2618" w:rsidRPr="00581F3D">
          <w:rPr>
            <w:rFonts w:eastAsiaTheme="minorEastAsia" w:cstheme="minorBidi"/>
            <w:noProof/>
          </w:rPr>
          <w:tab/>
        </w:r>
        <w:r w:rsidR="009A2618" w:rsidRPr="00581F3D">
          <w:rPr>
            <w:rStyle w:val="Hipercze"/>
            <w:rFonts w:ascii="Calibri" w:hAnsi="Calibri" w:cs="Calibri"/>
            <w:b/>
            <w:bCs/>
            <w:noProof/>
          </w:rPr>
          <w:t>Tryb udzielenia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_Toc461431402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451D26D4" w14:textId="77777777" w:rsidR="009A2618" w:rsidRPr="00581F3D" w:rsidRDefault="007D0AEA">
      <w:pPr>
        <w:pStyle w:val="Spistreci1"/>
        <w:rPr>
          <w:rFonts w:eastAsiaTheme="minorEastAsia" w:cstheme="minorBidi"/>
          <w:noProof/>
        </w:rPr>
      </w:pPr>
      <w:hyperlink w:anchor="_Toc461431403" w:history="1">
        <w:r w:rsidR="009A2618" w:rsidRPr="00581F3D">
          <w:rPr>
            <w:rStyle w:val="Hipercze"/>
            <w:rFonts w:ascii="Calibri" w:hAnsi="Calibri" w:cs="Calibri"/>
            <w:b/>
            <w:bCs/>
            <w:noProof/>
          </w:rPr>
          <w:t>4.</w:t>
        </w:r>
        <w:r w:rsidR="009A2618" w:rsidRPr="00581F3D">
          <w:rPr>
            <w:rFonts w:eastAsiaTheme="minorEastAsia" w:cstheme="minorBidi"/>
            <w:noProof/>
          </w:rPr>
          <w:tab/>
        </w:r>
        <w:r w:rsidR="009A2618" w:rsidRPr="00581F3D">
          <w:rPr>
            <w:rStyle w:val="Hipercze"/>
            <w:rFonts w:ascii="Calibri" w:hAnsi="Calibri" w:cs="Calibri"/>
            <w:b/>
            <w:bCs/>
            <w:noProof/>
          </w:rPr>
          <w:t>Opis przedmiotu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_Toc461431403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0A67631E" w14:textId="77777777" w:rsidR="009A2618" w:rsidRPr="00581F3D" w:rsidRDefault="007D0AEA">
      <w:pPr>
        <w:pStyle w:val="Spistreci1"/>
        <w:rPr>
          <w:rFonts w:eastAsiaTheme="minorEastAsia" w:cstheme="minorBidi"/>
          <w:noProof/>
        </w:rPr>
      </w:pPr>
      <w:hyperlink w:anchor="_Toc461431404" w:history="1">
        <w:r w:rsidR="009A2618" w:rsidRPr="00581F3D">
          <w:rPr>
            <w:rStyle w:val="Hipercze"/>
            <w:rFonts w:ascii="Calibri" w:hAnsi="Calibri" w:cs="Calibri"/>
            <w:b/>
            <w:bCs/>
            <w:noProof/>
          </w:rPr>
          <w:t>5.</w:t>
        </w:r>
        <w:r w:rsidR="009A2618" w:rsidRPr="00581F3D">
          <w:rPr>
            <w:rFonts w:eastAsiaTheme="minorEastAsia" w:cstheme="minorBidi"/>
            <w:noProof/>
          </w:rPr>
          <w:tab/>
        </w:r>
        <w:r w:rsidR="009A2618" w:rsidRPr="00581F3D">
          <w:rPr>
            <w:rStyle w:val="Hipercze"/>
            <w:rFonts w:ascii="Calibri" w:hAnsi="Calibri" w:cs="Calibri"/>
            <w:b/>
            <w:bCs/>
            <w:noProof/>
          </w:rPr>
          <w:t>Zamówienia częściowe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_Toc461431404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3B52300B" w14:textId="77777777" w:rsidR="009A2618" w:rsidRPr="00581F3D" w:rsidRDefault="007D0AEA">
      <w:pPr>
        <w:pStyle w:val="Spistreci1"/>
        <w:rPr>
          <w:rFonts w:eastAsiaTheme="minorEastAsia" w:cstheme="minorBidi"/>
          <w:noProof/>
        </w:rPr>
      </w:pPr>
      <w:hyperlink w:anchor="_Toc461431405" w:history="1">
        <w:r w:rsidR="009A2618" w:rsidRPr="00581F3D">
          <w:rPr>
            <w:rStyle w:val="Hipercze"/>
            <w:rFonts w:ascii="Calibri" w:hAnsi="Calibri" w:cs="Calibri"/>
            <w:b/>
            <w:bCs/>
            <w:noProof/>
          </w:rPr>
          <w:t>6.</w:t>
        </w:r>
        <w:r w:rsidR="009A2618" w:rsidRPr="00581F3D">
          <w:rPr>
            <w:rFonts w:eastAsiaTheme="minorEastAsia" w:cstheme="minorBidi"/>
            <w:noProof/>
          </w:rPr>
          <w:tab/>
        </w:r>
        <w:r w:rsidR="009A2618" w:rsidRPr="00581F3D">
          <w:rPr>
            <w:rStyle w:val="Hipercze"/>
            <w:rFonts w:ascii="Calibri" w:hAnsi="Calibri" w:cs="Calibri"/>
            <w:b/>
            <w:bCs/>
            <w:noProof/>
          </w:rPr>
          <w:t>Zamówienia uzupełniające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_Toc461431405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5B09EE09" w14:textId="77777777" w:rsidR="009A2618" w:rsidRPr="00581F3D" w:rsidRDefault="007D0AEA">
      <w:pPr>
        <w:pStyle w:val="Spistreci1"/>
        <w:rPr>
          <w:rFonts w:eastAsiaTheme="minorEastAsia" w:cstheme="minorBidi"/>
          <w:noProof/>
        </w:rPr>
      </w:pPr>
      <w:hyperlink w:anchor="_Toc461431406" w:history="1">
        <w:r w:rsidR="009A2618" w:rsidRPr="00581F3D">
          <w:rPr>
            <w:rStyle w:val="Hipercze"/>
            <w:rFonts w:ascii="Calibri" w:hAnsi="Calibri" w:cs="Calibri"/>
            <w:b/>
            <w:bCs/>
            <w:noProof/>
          </w:rPr>
          <w:t>7.</w:t>
        </w:r>
        <w:r w:rsidR="009A2618" w:rsidRPr="00581F3D">
          <w:rPr>
            <w:rFonts w:eastAsiaTheme="minorEastAsia" w:cstheme="minorBidi"/>
            <w:noProof/>
          </w:rPr>
          <w:tab/>
        </w:r>
        <w:r w:rsidR="009A2618" w:rsidRPr="00581F3D">
          <w:rPr>
            <w:rStyle w:val="Hipercze"/>
            <w:rFonts w:ascii="Calibri" w:hAnsi="Calibri" w:cs="Calibri"/>
            <w:b/>
            <w:bCs/>
            <w:noProof/>
          </w:rPr>
          <w:t>Informacja o ofercie wariantowej i umowie ramowej, umowy o pracę</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_Toc461431406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26FDB985" w14:textId="77777777" w:rsidR="009A2618" w:rsidRPr="00581F3D" w:rsidRDefault="007D0AEA">
      <w:pPr>
        <w:pStyle w:val="Spistreci1"/>
        <w:rPr>
          <w:rFonts w:eastAsiaTheme="minorEastAsia" w:cstheme="minorBidi"/>
          <w:noProof/>
        </w:rPr>
      </w:pPr>
      <w:hyperlink w:anchor="_Toc461431407" w:history="1">
        <w:r w:rsidR="009A2618" w:rsidRPr="00581F3D">
          <w:rPr>
            <w:rStyle w:val="Hipercze"/>
            <w:rFonts w:ascii="Calibri" w:hAnsi="Calibri" w:cs="Calibri"/>
            <w:b/>
            <w:bCs/>
            <w:noProof/>
          </w:rPr>
          <w:t>8.</w:t>
        </w:r>
        <w:r w:rsidR="009A2618" w:rsidRPr="00581F3D">
          <w:rPr>
            <w:rFonts w:eastAsiaTheme="minorEastAsia" w:cstheme="minorBidi"/>
            <w:noProof/>
          </w:rPr>
          <w:tab/>
        </w:r>
        <w:r w:rsidR="009A2618" w:rsidRPr="00581F3D">
          <w:rPr>
            <w:rStyle w:val="Hipercze"/>
            <w:rFonts w:ascii="Calibri" w:hAnsi="Calibri" w:cs="Calibri"/>
            <w:b/>
            <w:bCs/>
            <w:noProof/>
          </w:rPr>
          <w:t>Termin wykonania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_Toc461431407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6EC2EC85" w14:textId="77777777" w:rsidR="009A2618" w:rsidRPr="00581F3D" w:rsidRDefault="007D0AEA">
      <w:pPr>
        <w:pStyle w:val="Spistreci1"/>
        <w:rPr>
          <w:rFonts w:eastAsiaTheme="minorEastAsia" w:cstheme="minorBidi"/>
          <w:noProof/>
        </w:rPr>
      </w:pPr>
      <w:hyperlink w:anchor="_Toc461431408" w:history="1">
        <w:r w:rsidR="009A2618" w:rsidRPr="00581F3D">
          <w:rPr>
            <w:rStyle w:val="Hipercze"/>
            <w:rFonts w:ascii="Calibri" w:hAnsi="Calibri" w:cs="Calibri"/>
            <w:b/>
            <w:bCs/>
            <w:noProof/>
          </w:rPr>
          <w:t>9.</w:t>
        </w:r>
        <w:r w:rsidR="009A2618" w:rsidRPr="00581F3D">
          <w:rPr>
            <w:rFonts w:eastAsiaTheme="minorEastAsia" w:cstheme="minorBidi"/>
            <w:noProof/>
          </w:rPr>
          <w:tab/>
        </w:r>
        <w:r w:rsidR="009A2618" w:rsidRPr="00581F3D">
          <w:rPr>
            <w:rStyle w:val="Hipercze"/>
            <w:rFonts w:ascii="Calibri" w:hAnsi="Calibri" w:cs="Calibri"/>
            <w:b/>
            <w:bCs/>
            <w:noProof/>
          </w:rPr>
          <w:t>Warunki udziału w postępowaniu oraz opis sposobu dokonywania oceny spełniania tych warunków</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_Toc461431408 \h </w:instrText>
        </w:r>
        <w:r w:rsidR="009A2618" w:rsidRPr="00581F3D">
          <w:rPr>
            <w:noProof/>
            <w:webHidden/>
          </w:rPr>
        </w:r>
        <w:r w:rsidR="009A2618" w:rsidRPr="00581F3D">
          <w:rPr>
            <w:noProof/>
            <w:webHidden/>
          </w:rPr>
          <w:fldChar w:fldCharType="separate"/>
        </w:r>
        <w:r w:rsidR="00710805">
          <w:rPr>
            <w:noProof/>
            <w:webHidden/>
          </w:rPr>
          <w:t>10</w:t>
        </w:r>
        <w:r w:rsidR="009A2618" w:rsidRPr="00581F3D">
          <w:rPr>
            <w:noProof/>
            <w:webHidden/>
          </w:rPr>
          <w:fldChar w:fldCharType="end"/>
        </w:r>
      </w:hyperlink>
    </w:p>
    <w:p w14:paraId="46F895EA" w14:textId="77777777" w:rsidR="009A2618" w:rsidRPr="00581F3D" w:rsidRDefault="007D0AEA">
      <w:pPr>
        <w:pStyle w:val="Spistreci1"/>
        <w:rPr>
          <w:rFonts w:eastAsiaTheme="minorEastAsia" w:cstheme="minorBidi"/>
          <w:noProof/>
        </w:rPr>
      </w:pPr>
      <w:hyperlink w:anchor="_Toc461431409" w:history="1">
        <w:r w:rsidR="009A2618" w:rsidRPr="00581F3D">
          <w:rPr>
            <w:rStyle w:val="Hipercze"/>
            <w:rFonts w:ascii="Calibri" w:hAnsi="Calibri" w:cs="Calibri"/>
            <w:b/>
            <w:noProof/>
          </w:rPr>
          <w:t>12.</w:t>
        </w:r>
        <w:r w:rsidR="009A2618" w:rsidRPr="00581F3D">
          <w:rPr>
            <w:rFonts w:eastAsiaTheme="minorEastAsia" w:cstheme="minorBidi"/>
            <w:noProof/>
          </w:rPr>
          <w:tab/>
        </w:r>
        <w:r w:rsidR="009A2618" w:rsidRPr="00581F3D">
          <w:rPr>
            <w:rStyle w:val="Hipercze"/>
            <w:rFonts w:ascii="Calibri" w:hAnsi="Calibri" w:cs="Calibri"/>
            <w:b/>
            <w:bCs/>
            <w:noProof/>
          </w:rPr>
          <w:t>Wadium</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_Toc461431409 \h </w:instrText>
        </w:r>
        <w:r w:rsidR="009A2618" w:rsidRPr="00581F3D">
          <w:rPr>
            <w:noProof/>
            <w:webHidden/>
          </w:rPr>
        </w:r>
        <w:r w:rsidR="009A2618" w:rsidRPr="00581F3D">
          <w:rPr>
            <w:noProof/>
            <w:webHidden/>
          </w:rPr>
          <w:fldChar w:fldCharType="separate"/>
        </w:r>
        <w:r w:rsidR="00710805">
          <w:rPr>
            <w:noProof/>
            <w:webHidden/>
          </w:rPr>
          <w:t>18</w:t>
        </w:r>
        <w:r w:rsidR="009A2618" w:rsidRPr="00581F3D">
          <w:rPr>
            <w:noProof/>
            <w:webHidden/>
          </w:rPr>
          <w:fldChar w:fldCharType="end"/>
        </w:r>
      </w:hyperlink>
    </w:p>
    <w:p w14:paraId="0A4BADD0" w14:textId="77777777" w:rsidR="009A2618" w:rsidRPr="00581F3D" w:rsidRDefault="007D0AEA">
      <w:pPr>
        <w:pStyle w:val="Spistreci1"/>
        <w:rPr>
          <w:rFonts w:eastAsiaTheme="minorEastAsia" w:cstheme="minorBidi"/>
          <w:noProof/>
        </w:rPr>
      </w:pPr>
      <w:hyperlink w:anchor="_Toc461431413" w:history="1">
        <w:r w:rsidR="009A2618" w:rsidRPr="00581F3D">
          <w:rPr>
            <w:rStyle w:val="Hipercze"/>
            <w:rFonts w:ascii="Calibri" w:hAnsi="Calibri" w:cs="Calibri"/>
            <w:b/>
            <w:bCs/>
            <w:noProof/>
          </w:rPr>
          <w:t>13.</w:t>
        </w:r>
        <w:r w:rsidR="009A2618" w:rsidRPr="00581F3D">
          <w:rPr>
            <w:rFonts w:eastAsiaTheme="minorEastAsia" w:cstheme="minorBidi"/>
            <w:noProof/>
          </w:rPr>
          <w:tab/>
        </w:r>
        <w:r w:rsidR="009A2618" w:rsidRPr="00581F3D">
          <w:rPr>
            <w:rStyle w:val="Hipercze"/>
            <w:rFonts w:ascii="Calibri" w:hAnsi="Calibri" w:cs="Calibri"/>
            <w:b/>
            <w:bCs/>
            <w:noProof/>
          </w:rPr>
          <w:t>Zabezpieczenie należytego wykonania umowy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_Toc461431413 \h </w:instrText>
        </w:r>
        <w:r w:rsidR="009A2618" w:rsidRPr="00581F3D">
          <w:rPr>
            <w:noProof/>
            <w:webHidden/>
          </w:rPr>
        </w:r>
        <w:r w:rsidR="009A2618" w:rsidRPr="00581F3D">
          <w:rPr>
            <w:noProof/>
            <w:webHidden/>
          </w:rPr>
          <w:fldChar w:fldCharType="separate"/>
        </w:r>
        <w:r w:rsidR="00710805">
          <w:rPr>
            <w:noProof/>
            <w:webHidden/>
          </w:rPr>
          <w:t>20</w:t>
        </w:r>
        <w:r w:rsidR="009A2618" w:rsidRPr="00581F3D">
          <w:rPr>
            <w:noProof/>
            <w:webHidden/>
          </w:rPr>
          <w:fldChar w:fldCharType="end"/>
        </w:r>
      </w:hyperlink>
    </w:p>
    <w:p w14:paraId="022E20FA" w14:textId="77777777" w:rsidR="009A2618" w:rsidRPr="00581F3D" w:rsidRDefault="007D0AEA">
      <w:pPr>
        <w:pStyle w:val="Spistreci1"/>
        <w:rPr>
          <w:rFonts w:eastAsiaTheme="minorEastAsia" w:cstheme="minorBidi"/>
          <w:noProof/>
        </w:rPr>
      </w:pPr>
      <w:hyperlink w:anchor="_Toc461431415" w:history="1">
        <w:r w:rsidR="009A2618" w:rsidRPr="00581F3D">
          <w:rPr>
            <w:rStyle w:val="Hipercze"/>
            <w:rFonts w:ascii="Calibri" w:hAnsi="Calibri" w:cs="Calibri"/>
            <w:b/>
            <w:bCs/>
            <w:noProof/>
          </w:rPr>
          <w:t>14.</w:t>
        </w:r>
        <w:r w:rsidR="009A2618" w:rsidRPr="00581F3D">
          <w:rPr>
            <w:rFonts w:eastAsiaTheme="minorEastAsia" w:cstheme="minorBidi"/>
            <w:noProof/>
          </w:rPr>
          <w:tab/>
        </w:r>
        <w:r w:rsidR="009A2618" w:rsidRPr="00581F3D">
          <w:rPr>
            <w:rStyle w:val="Hipercze"/>
            <w:rFonts w:ascii="Calibri" w:hAnsi="Calibri" w:cs="Calibri"/>
            <w:b/>
            <w:bCs/>
            <w:noProof/>
          </w:rPr>
          <w:t>Waluta, w jakiej będą prowadzone rozliczenia związane z realizacją niniejszego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_Toc461431415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3EB3BCBC" w14:textId="77777777" w:rsidR="009A2618" w:rsidRPr="00581F3D" w:rsidRDefault="007D0AEA">
      <w:pPr>
        <w:pStyle w:val="Spistreci1"/>
        <w:rPr>
          <w:rFonts w:eastAsiaTheme="minorEastAsia" w:cstheme="minorBidi"/>
          <w:noProof/>
        </w:rPr>
      </w:pPr>
      <w:hyperlink w:anchor="_Toc461431416" w:history="1">
        <w:r w:rsidR="009A2618" w:rsidRPr="00581F3D">
          <w:rPr>
            <w:rStyle w:val="Hipercze"/>
            <w:rFonts w:ascii="Calibri" w:hAnsi="Calibri" w:cs="Calibri"/>
            <w:b/>
            <w:bCs/>
            <w:noProof/>
          </w:rPr>
          <w:t>15.</w:t>
        </w:r>
        <w:r w:rsidR="009A2618" w:rsidRPr="00581F3D">
          <w:rPr>
            <w:rFonts w:eastAsiaTheme="minorEastAsia" w:cstheme="minorBidi"/>
            <w:noProof/>
          </w:rPr>
          <w:tab/>
        </w:r>
        <w:r w:rsidR="009A2618" w:rsidRPr="00581F3D">
          <w:rPr>
            <w:rStyle w:val="Hipercze"/>
            <w:rFonts w:ascii="Calibri" w:hAnsi="Calibri" w:cs="Calibri"/>
            <w:b/>
            <w:bCs/>
            <w:noProof/>
          </w:rPr>
          <w:t>Opis sposobu przygotowania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_Toc461431416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105C4EB2" w14:textId="77777777" w:rsidR="009A2618" w:rsidRPr="00581F3D" w:rsidRDefault="007D0AEA">
      <w:pPr>
        <w:pStyle w:val="Spistreci1"/>
        <w:rPr>
          <w:rFonts w:eastAsiaTheme="minorEastAsia" w:cstheme="minorBidi"/>
          <w:noProof/>
        </w:rPr>
      </w:pPr>
      <w:hyperlink w:anchor="_Toc461431417" w:history="1">
        <w:r w:rsidR="009A2618" w:rsidRPr="00581F3D">
          <w:rPr>
            <w:rStyle w:val="Hipercze"/>
            <w:rFonts w:ascii="Calibri" w:hAnsi="Calibri" w:cs="Calibri"/>
            <w:b/>
            <w:bCs/>
            <w:noProof/>
          </w:rPr>
          <w:t>16.</w:t>
        </w:r>
        <w:r w:rsidR="009A2618" w:rsidRPr="00581F3D">
          <w:rPr>
            <w:rFonts w:eastAsiaTheme="minorEastAsia" w:cstheme="minorBidi"/>
            <w:noProof/>
          </w:rPr>
          <w:tab/>
        </w:r>
        <w:r w:rsidR="009A2618" w:rsidRPr="00581F3D">
          <w:rPr>
            <w:rStyle w:val="Hipercze"/>
            <w:rFonts w:ascii="Calibri" w:hAnsi="Calibri" w:cs="Calibri"/>
            <w:b/>
            <w:bCs/>
            <w:noProof/>
          </w:rPr>
          <w:t>Informacje o sposobie porozumiewania się zamawiającego z wykonawcami oraz przekazywania oświadczeń lub dokumentów, a także wskazanie osób uprawnionych do porozumiewania się z wykonawcami oraz o zmianie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_Toc461431417 \h </w:instrText>
        </w:r>
        <w:r w:rsidR="009A2618" w:rsidRPr="00581F3D">
          <w:rPr>
            <w:noProof/>
            <w:webHidden/>
          </w:rPr>
        </w:r>
        <w:r w:rsidR="009A2618" w:rsidRPr="00581F3D">
          <w:rPr>
            <w:noProof/>
            <w:webHidden/>
          </w:rPr>
          <w:fldChar w:fldCharType="separate"/>
        </w:r>
        <w:r w:rsidR="00710805">
          <w:rPr>
            <w:noProof/>
            <w:webHidden/>
          </w:rPr>
          <w:t>22</w:t>
        </w:r>
        <w:r w:rsidR="009A2618" w:rsidRPr="00581F3D">
          <w:rPr>
            <w:noProof/>
            <w:webHidden/>
          </w:rPr>
          <w:fldChar w:fldCharType="end"/>
        </w:r>
      </w:hyperlink>
    </w:p>
    <w:p w14:paraId="4043B757" w14:textId="77777777" w:rsidR="009A2618" w:rsidRPr="00581F3D" w:rsidRDefault="007D0AEA">
      <w:pPr>
        <w:pStyle w:val="Spistreci1"/>
        <w:rPr>
          <w:rFonts w:eastAsiaTheme="minorEastAsia" w:cstheme="minorBidi"/>
          <w:noProof/>
        </w:rPr>
      </w:pPr>
      <w:hyperlink w:anchor="_Toc461431418" w:history="1">
        <w:r w:rsidR="009A2618" w:rsidRPr="00581F3D">
          <w:rPr>
            <w:rStyle w:val="Hipercze"/>
            <w:rFonts w:ascii="Calibri" w:hAnsi="Calibri" w:cs="Calibri"/>
            <w:b/>
            <w:bCs/>
            <w:noProof/>
          </w:rPr>
          <w:t>17</w:t>
        </w:r>
        <w:r w:rsidR="009A2618" w:rsidRPr="00581F3D">
          <w:rPr>
            <w:rFonts w:eastAsiaTheme="minorEastAsia" w:cstheme="minorBidi"/>
            <w:noProof/>
          </w:rPr>
          <w:tab/>
        </w:r>
        <w:r w:rsidR="009A2618" w:rsidRPr="00581F3D">
          <w:rPr>
            <w:rStyle w:val="Hipercze"/>
            <w:rFonts w:ascii="Calibri" w:hAnsi="Calibri" w:cs="Calibri"/>
            <w:b/>
            <w:bCs/>
            <w:noProof/>
          </w:rPr>
          <w:t>Miejsce, termin i sposób złożenia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_Toc461431418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00DD52AF" w14:textId="77777777" w:rsidR="009A2618" w:rsidRPr="00581F3D" w:rsidRDefault="007D0AEA">
      <w:pPr>
        <w:pStyle w:val="Spistreci1"/>
        <w:rPr>
          <w:rFonts w:eastAsiaTheme="minorEastAsia" w:cstheme="minorBidi"/>
          <w:noProof/>
        </w:rPr>
      </w:pPr>
      <w:hyperlink w:anchor="_Toc461431419" w:history="1">
        <w:r w:rsidR="009A2618" w:rsidRPr="00581F3D">
          <w:rPr>
            <w:rStyle w:val="Hipercze"/>
            <w:rFonts w:ascii="Calibri" w:hAnsi="Calibri" w:cs="Calibri"/>
            <w:b/>
            <w:bCs/>
            <w:noProof/>
          </w:rPr>
          <w:t>18</w:t>
        </w:r>
        <w:r w:rsidR="009A2618" w:rsidRPr="00581F3D">
          <w:rPr>
            <w:rFonts w:eastAsiaTheme="minorEastAsia" w:cstheme="minorBidi"/>
            <w:noProof/>
          </w:rPr>
          <w:tab/>
        </w:r>
        <w:r w:rsidR="009A2618" w:rsidRPr="00581F3D">
          <w:rPr>
            <w:rStyle w:val="Hipercze"/>
            <w:rFonts w:ascii="Calibri" w:hAnsi="Calibri" w:cs="Calibri"/>
            <w:b/>
            <w:bCs/>
            <w:noProof/>
          </w:rPr>
          <w:t>Zmiany lub wycofanie złożonej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_Toc461431419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45B9C164" w14:textId="77777777" w:rsidR="009A2618" w:rsidRPr="00581F3D" w:rsidRDefault="007D0AEA">
      <w:pPr>
        <w:pStyle w:val="Spistreci1"/>
        <w:rPr>
          <w:rFonts w:eastAsiaTheme="minorEastAsia" w:cstheme="minorBidi"/>
          <w:noProof/>
        </w:rPr>
      </w:pPr>
      <w:hyperlink w:anchor="_Toc461431420" w:history="1">
        <w:r w:rsidR="009A2618" w:rsidRPr="00581F3D">
          <w:rPr>
            <w:rStyle w:val="Hipercze"/>
            <w:rFonts w:ascii="Calibri" w:hAnsi="Calibri" w:cs="Calibri"/>
            <w:b/>
            <w:bCs/>
            <w:noProof/>
          </w:rPr>
          <w:t>19</w:t>
        </w:r>
        <w:r w:rsidR="009A2618" w:rsidRPr="00581F3D">
          <w:rPr>
            <w:rFonts w:eastAsiaTheme="minorEastAsia" w:cstheme="minorBidi"/>
            <w:noProof/>
          </w:rPr>
          <w:tab/>
        </w:r>
        <w:r w:rsidR="009A2618" w:rsidRPr="00581F3D">
          <w:rPr>
            <w:rStyle w:val="Hipercze"/>
            <w:rFonts w:ascii="Calibri" w:hAnsi="Calibri" w:cs="Calibri"/>
            <w:b/>
            <w:bCs/>
            <w:noProof/>
          </w:rPr>
          <w:t>Miejsce i termin otwarcia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_Toc461431420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023CED8E" w14:textId="77777777" w:rsidR="009A2618" w:rsidRPr="00581F3D" w:rsidRDefault="007D0AEA">
      <w:pPr>
        <w:pStyle w:val="Spistreci1"/>
        <w:rPr>
          <w:rFonts w:eastAsiaTheme="minorEastAsia" w:cstheme="minorBidi"/>
          <w:noProof/>
        </w:rPr>
      </w:pPr>
      <w:hyperlink w:anchor="_Toc461431421" w:history="1">
        <w:r w:rsidR="009A2618" w:rsidRPr="00581F3D">
          <w:rPr>
            <w:rStyle w:val="Hipercze"/>
            <w:rFonts w:ascii="Calibri" w:hAnsi="Calibri" w:cs="Calibri"/>
            <w:b/>
            <w:bCs/>
            <w:noProof/>
          </w:rPr>
          <w:t>20.</w:t>
        </w:r>
        <w:r w:rsidR="009A2618" w:rsidRPr="00581F3D">
          <w:rPr>
            <w:rFonts w:eastAsiaTheme="minorEastAsia" w:cstheme="minorBidi"/>
            <w:noProof/>
          </w:rPr>
          <w:tab/>
        </w:r>
        <w:r w:rsidR="009A2618" w:rsidRPr="00581F3D">
          <w:rPr>
            <w:rStyle w:val="Hipercze"/>
            <w:rFonts w:ascii="Calibri" w:hAnsi="Calibri" w:cs="Calibri"/>
            <w:b/>
            <w:bCs/>
            <w:noProof/>
          </w:rPr>
          <w:t>Termin związania ofertą</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_Toc461431421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7671FF74" w14:textId="77777777" w:rsidR="009A2618" w:rsidRPr="00581F3D" w:rsidRDefault="007D0AEA">
      <w:pPr>
        <w:pStyle w:val="Spistreci1"/>
        <w:rPr>
          <w:rFonts w:eastAsiaTheme="minorEastAsia" w:cstheme="minorBidi"/>
          <w:noProof/>
        </w:rPr>
      </w:pPr>
      <w:hyperlink w:anchor="_Toc461431422" w:history="1">
        <w:r w:rsidR="009A2618" w:rsidRPr="00581F3D">
          <w:rPr>
            <w:rStyle w:val="Hipercze"/>
            <w:rFonts w:ascii="Calibri" w:hAnsi="Calibri" w:cs="Calibri"/>
            <w:b/>
            <w:bCs/>
            <w:noProof/>
          </w:rPr>
          <w:t>21.</w:t>
        </w:r>
        <w:r w:rsidR="009A2618" w:rsidRPr="00581F3D">
          <w:rPr>
            <w:rFonts w:eastAsiaTheme="minorEastAsia" w:cstheme="minorBidi"/>
            <w:noProof/>
          </w:rPr>
          <w:tab/>
        </w:r>
        <w:r w:rsidR="009A2618" w:rsidRPr="00581F3D">
          <w:rPr>
            <w:rStyle w:val="Hipercze"/>
            <w:rFonts w:ascii="Calibri" w:hAnsi="Calibri" w:cs="Calibri"/>
            <w:b/>
            <w:bCs/>
            <w:noProof/>
          </w:rPr>
          <w:t>Opis sposobu obliczenia ceny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_Toc461431422 \h </w:instrText>
        </w:r>
        <w:r w:rsidR="009A2618" w:rsidRPr="00581F3D">
          <w:rPr>
            <w:noProof/>
            <w:webHidden/>
          </w:rPr>
        </w:r>
        <w:r w:rsidR="009A2618" w:rsidRPr="00581F3D">
          <w:rPr>
            <w:noProof/>
            <w:webHidden/>
          </w:rPr>
          <w:fldChar w:fldCharType="separate"/>
        </w:r>
        <w:r w:rsidR="00710805">
          <w:rPr>
            <w:noProof/>
            <w:webHidden/>
          </w:rPr>
          <w:t>25</w:t>
        </w:r>
        <w:r w:rsidR="009A2618" w:rsidRPr="00581F3D">
          <w:rPr>
            <w:noProof/>
            <w:webHidden/>
          </w:rPr>
          <w:fldChar w:fldCharType="end"/>
        </w:r>
      </w:hyperlink>
    </w:p>
    <w:p w14:paraId="0E61FF0E" w14:textId="77777777" w:rsidR="009A2618" w:rsidRPr="00581F3D" w:rsidRDefault="007D0AEA">
      <w:pPr>
        <w:pStyle w:val="Spistreci1"/>
        <w:rPr>
          <w:rFonts w:eastAsiaTheme="minorEastAsia" w:cstheme="minorBidi"/>
          <w:noProof/>
        </w:rPr>
      </w:pPr>
      <w:hyperlink w:anchor="_Toc461431423" w:history="1">
        <w:r w:rsidR="009A2618" w:rsidRPr="00581F3D">
          <w:rPr>
            <w:rStyle w:val="Hipercze"/>
            <w:rFonts w:ascii="Calibri" w:hAnsi="Calibri" w:cs="Calibri"/>
            <w:b/>
            <w:bCs/>
            <w:noProof/>
          </w:rPr>
          <w:t>22.</w:t>
        </w:r>
        <w:r w:rsidR="009A2618" w:rsidRPr="00581F3D">
          <w:rPr>
            <w:rFonts w:eastAsiaTheme="minorEastAsia" w:cstheme="minorBidi"/>
            <w:noProof/>
          </w:rPr>
          <w:tab/>
        </w:r>
        <w:r w:rsidR="009A2618" w:rsidRPr="00581F3D">
          <w:rPr>
            <w:rStyle w:val="Hipercze"/>
            <w:rFonts w:ascii="Calibri" w:hAnsi="Calibri" w:cs="Calibri"/>
            <w:b/>
            <w:bCs/>
            <w:noProof/>
          </w:rPr>
          <w:t>Kryteria oceny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_Toc461431423 \h </w:instrText>
        </w:r>
        <w:r w:rsidR="009A2618" w:rsidRPr="00581F3D">
          <w:rPr>
            <w:noProof/>
            <w:webHidden/>
          </w:rPr>
        </w:r>
        <w:r w:rsidR="009A2618" w:rsidRPr="00581F3D">
          <w:rPr>
            <w:noProof/>
            <w:webHidden/>
          </w:rPr>
          <w:fldChar w:fldCharType="separate"/>
        </w:r>
        <w:r w:rsidR="00710805">
          <w:rPr>
            <w:noProof/>
            <w:webHidden/>
          </w:rPr>
          <w:t>26</w:t>
        </w:r>
        <w:r w:rsidR="009A2618" w:rsidRPr="00581F3D">
          <w:rPr>
            <w:noProof/>
            <w:webHidden/>
          </w:rPr>
          <w:fldChar w:fldCharType="end"/>
        </w:r>
      </w:hyperlink>
    </w:p>
    <w:p w14:paraId="60827481" w14:textId="77777777" w:rsidR="009A2618" w:rsidRPr="00581F3D" w:rsidRDefault="007D0AEA">
      <w:pPr>
        <w:pStyle w:val="Spistreci1"/>
        <w:rPr>
          <w:rFonts w:eastAsiaTheme="minorEastAsia" w:cstheme="minorBidi"/>
          <w:noProof/>
        </w:rPr>
      </w:pPr>
      <w:hyperlink w:anchor="_Toc461431424" w:history="1">
        <w:r w:rsidR="009A2618" w:rsidRPr="00581F3D">
          <w:rPr>
            <w:rStyle w:val="Hipercze"/>
            <w:rFonts w:ascii="Calibri" w:hAnsi="Calibri" w:cs="Calibri"/>
            <w:bCs/>
            <w:noProof/>
          </w:rPr>
          <w:t>23.</w:t>
        </w:r>
        <w:r w:rsidR="009A2618" w:rsidRPr="00581F3D">
          <w:rPr>
            <w:rFonts w:eastAsiaTheme="minorEastAsia" w:cstheme="minorBidi"/>
            <w:noProof/>
          </w:rPr>
          <w:tab/>
        </w:r>
        <w:r w:rsidR="009A2618" w:rsidRPr="00581F3D">
          <w:rPr>
            <w:rStyle w:val="Hipercze"/>
            <w:rFonts w:ascii="Calibri" w:hAnsi="Calibri" w:cs="Calibri"/>
            <w:b/>
            <w:bCs/>
            <w:noProof/>
          </w:rPr>
          <w:t>Informacje ogólne dotyczące kwestii formalnych umowy w sprawie niniejszego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_Toc461431424 \h </w:instrText>
        </w:r>
        <w:r w:rsidR="009A2618" w:rsidRPr="00581F3D">
          <w:rPr>
            <w:noProof/>
            <w:webHidden/>
          </w:rPr>
        </w:r>
        <w:r w:rsidR="009A2618" w:rsidRPr="00581F3D">
          <w:rPr>
            <w:noProof/>
            <w:webHidden/>
          </w:rPr>
          <w:fldChar w:fldCharType="separate"/>
        </w:r>
        <w:r w:rsidR="00710805">
          <w:rPr>
            <w:noProof/>
            <w:webHidden/>
          </w:rPr>
          <w:t>27</w:t>
        </w:r>
        <w:r w:rsidR="009A2618" w:rsidRPr="00581F3D">
          <w:rPr>
            <w:noProof/>
            <w:webHidden/>
          </w:rPr>
          <w:fldChar w:fldCharType="end"/>
        </w:r>
      </w:hyperlink>
    </w:p>
    <w:p w14:paraId="07BC7074" w14:textId="77777777" w:rsidR="009A2618" w:rsidRPr="00581F3D" w:rsidRDefault="007D0AEA">
      <w:pPr>
        <w:pStyle w:val="Spistreci1"/>
        <w:rPr>
          <w:rFonts w:eastAsiaTheme="minorEastAsia" w:cstheme="minorBidi"/>
          <w:noProof/>
        </w:rPr>
      </w:pPr>
      <w:hyperlink w:anchor="_Toc461431425" w:history="1">
        <w:r w:rsidR="009A2618" w:rsidRPr="00581F3D">
          <w:rPr>
            <w:rStyle w:val="Hipercze"/>
            <w:rFonts w:ascii="Calibri" w:hAnsi="Calibri" w:cs="Calibri"/>
            <w:b/>
            <w:bCs/>
            <w:noProof/>
          </w:rPr>
          <w:t>24</w:t>
        </w:r>
        <w:r w:rsidR="009A2618" w:rsidRPr="00581F3D">
          <w:rPr>
            <w:rFonts w:eastAsiaTheme="minorEastAsia" w:cstheme="minorBidi"/>
            <w:noProof/>
          </w:rPr>
          <w:tab/>
        </w:r>
        <w:r w:rsidR="009A2618" w:rsidRPr="00581F3D">
          <w:rPr>
            <w:rStyle w:val="Hipercze"/>
            <w:rFonts w:ascii="Calibri" w:hAnsi="Calibri" w:cs="Calibri"/>
            <w:b/>
            <w:bCs/>
            <w:noProof/>
          </w:rPr>
          <w:t>Informacje o formalnościach, jakie powinny zostać dopełnione po wyborze oferty w celu zawarcia umowy w sprawie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_Toc461431425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6332C1B8" w14:textId="77777777" w:rsidR="009A2618" w:rsidRPr="00581F3D" w:rsidRDefault="007D0AEA">
      <w:pPr>
        <w:pStyle w:val="Spistreci1"/>
        <w:rPr>
          <w:rFonts w:eastAsiaTheme="minorEastAsia" w:cstheme="minorBidi"/>
          <w:noProof/>
        </w:rPr>
      </w:pPr>
      <w:hyperlink w:anchor="_Toc461431426" w:history="1">
        <w:r w:rsidR="009A2618" w:rsidRPr="00581F3D">
          <w:rPr>
            <w:rStyle w:val="Hipercze"/>
            <w:rFonts w:ascii="Calibri" w:hAnsi="Calibri" w:cs="Calibri"/>
            <w:b/>
            <w:bCs/>
            <w:noProof/>
          </w:rPr>
          <w:t>25.</w:t>
        </w:r>
        <w:r w:rsidR="009A2618" w:rsidRPr="00581F3D">
          <w:rPr>
            <w:rFonts w:eastAsiaTheme="minorEastAsia" w:cstheme="minorBidi"/>
            <w:noProof/>
          </w:rPr>
          <w:tab/>
        </w:r>
        <w:r w:rsidR="009A2618" w:rsidRPr="00581F3D">
          <w:rPr>
            <w:rStyle w:val="Hipercze"/>
            <w:rFonts w:ascii="Calibri" w:hAnsi="Calibri" w:cs="Calibri"/>
            <w:b/>
            <w:bCs/>
            <w:noProof/>
          </w:rPr>
          <w:t>Pouczenie o środkach ochrony prawnej przysługującej wykonawcy w toku postępowania o udzielenie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_Toc461431426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2D3E96CC" w14:textId="77777777" w:rsidR="009A2618" w:rsidRPr="00581F3D" w:rsidRDefault="007D0AEA">
      <w:pPr>
        <w:pStyle w:val="Spistreci1"/>
        <w:rPr>
          <w:rFonts w:eastAsiaTheme="minorEastAsia" w:cstheme="minorBidi"/>
          <w:noProof/>
        </w:rPr>
      </w:pPr>
      <w:hyperlink w:anchor="_Toc461431427" w:history="1">
        <w:r w:rsidR="009A2618" w:rsidRPr="00581F3D">
          <w:rPr>
            <w:rStyle w:val="Hipercze"/>
            <w:rFonts w:ascii="Calibri" w:hAnsi="Calibri" w:cs="Calibri"/>
            <w:b/>
            <w:bCs/>
            <w:noProof/>
          </w:rPr>
          <w:t>26.</w:t>
        </w:r>
        <w:r w:rsidR="009A2618" w:rsidRPr="00581F3D">
          <w:rPr>
            <w:rFonts w:eastAsiaTheme="minorEastAsia" w:cstheme="minorBidi"/>
            <w:noProof/>
          </w:rPr>
          <w:tab/>
        </w:r>
        <w:r w:rsidR="009A2618" w:rsidRPr="00581F3D">
          <w:rPr>
            <w:rStyle w:val="Hipercze"/>
            <w:rFonts w:ascii="Calibri" w:hAnsi="Calibri" w:cs="Calibri"/>
            <w:b/>
            <w:bCs/>
            <w:noProof/>
          </w:rPr>
          <w:t>Podwykonawstwo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_Toc461431427 \h </w:instrText>
        </w:r>
        <w:r w:rsidR="009A2618" w:rsidRPr="00581F3D">
          <w:rPr>
            <w:noProof/>
            <w:webHidden/>
          </w:rPr>
        </w:r>
        <w:r w:rsidR="009A2618" w:rsidRPr="00581F3D">
          <w:rPr>
            <w:noProof/>
            <w:webHidden/>
          </w:rPr>
          <w:fldChar w:fldCharType="separate"/>
        </w:r>
        <w:r w:rsidR="00710805">
          <w:rPr>
            <w:noProof/>
            <w:webHidden/>
          </w:rPr>
          <w:t>29</w:t>
        </w:r>
        <w:r w:rsidR="009A2618" w:rsidRPr="00581F3D">
          <w:rPr>
            <w:noProof/>
            <w:webHidden/>
          </w:rPr>
          <w:fldChar w:fldCharType="end"/>
        </w:r>
      </w:hyperlink>
    </w:p>
    <w:p w14:paraId="552BD99D" w14:textId="77777777" w:rsidR="009A2618" w:rsidRPr="00581F3D" w:rsidRDefault="007D0AEA">
      <w:pPr>
        <w:pStyle w:val="Spistreci1"/>
        <w:rPr>
          <w:rFonts w:eastAsiaTheme="minorEastAsia" w:cstheme="minorBidi"/>
          <w:noProof/>
        </w:rPr>
      </w:pPr>
      <w:hyperlink w:anchor="_Toc461431428" w:history="1">
        <w:r w:rsidR="009A2618" w:rsidRPr="00581F3D">
          <w:rPr>
            <w:rStyle w:val="Hipercze"/>
            <w:rFonts w:ascii="Calibri" w:hAnsi="Calibri" w:cs="Calibri"/>
            <w:b/>
            <w:bCs/>
            <w:noProof/>
          </w:rPr>
          <w:t>27.</w:t>
        </w:r>
        <w:r w:rsidR="009A2618" w:rsidRPr="00581F3D">
          <w:rPr>
            <w:rFonts w:eastAsiaTheme="minorEastAsia" w:cstheme="minorBidi"/>
            <w:noProof/>
          </w:rPr>
          <w:tab/>
        </w:r>
        <w:r w:rsidR="009A2618" w:rsidRPr="00581F3D">
          <w:rPr>
            <w:rStyle w:val="Hipercze"/>
            <w:rFonts w:ascii="Calibri" w:hAnsi="Calibri" w:cs="Calibri"/>
            <w:b/>
            <w:noProof/>
          </w:rPr>
          <w:t>Inne informacje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_Toc461431428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0E483D25" w14:textId="77777777" w:rsidR="009A2618" w:rsidRPr="00581F3D" w:rsidRDefault="007D0AEA">
      <w:pPr>
        <w:pStyle w:val="Spistreci1"/>
        <w:rPr>
          <w:rFonts w:eastAsiaTheme="minorEastAsia" w:cstheme="minorBidi"/>
          <w:noProof/>
        </w:rPr>
      </w:pPr>
      <w:hyperlink w:anchor="_Toc461431429" w:history="1">
        <w:r w:rsidR="009A2618" w:rsidRPr="00581F3D">
          <w:rPr>
            <w:rStyle w:val="Hipercze"/>
            <w:rFonts w:ascii="Calibri" w:hAnsi="Calibri" w:cs="Calibri"/>
            <w:b/>
            <w:bCs/>
            <w:noProof/>
          </w:rPr>
          <w:t>28.</w:t>
        </w:r>
        <w:r w:rsidR="009A2618" w:rsidRPr="00581F3D">
          <w:rPr>
            <w:rFonts w:eastAsiaTheme="minorEastAsia" w:cstheme="minorBidi"/>
            <w:noProof/>
          </w:rPr>
          <w:tab/>
        </w:r>
        <w:r w:rsidR="009A2618" w:rsidRPr="00581F3D">
          <w:rPr>
            <w:rStyle w:val="Hipercze"/>
            <w:rFonts w:ascii="Calibri" w:hAnsi="Calibri" w:cs="Calibri"/>
            <w:b/>
            <w:bCs/>
            <w:noProof/>
          </w:rPr>
          <w:t>Wykaz załączników do niniejszej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_Toc461431429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371A6CE3" w14:textId="77777777" w:rsidR="002B2EEF" w:rsidRPr="002B2EEF" w:rsidRDefault="002B2EEF" w:rsidP="002B2EEF">
      <w:pPr>
        <w:tabs>
          <w:tab w:val="left" w:pos="426"/>
        </w:tabs>
        <w:spacing w:after="0" w:line="276" w:lineRule="auto"/>
        <w:ind w:left="426" w:hanging="426"/>
        <w:rPr>
          <w:rFonts w:ascii="Verdana" w:eastAsia="Times New Roman" w:hAnsi="Verdana" w:cs="Calibri"/>
          <w:sz w:val="18"/>
          <w:szCs w:val="18"/>
          <w:lang w:eastAsia="pl-PL"/>
        </w:rPr>
      </w:pPr>
      <w:r w:rsidRPr="00581F3D">
        <w:rPr>
          <w:rFonts w:ascii="Calibri" w:eastAsia="Times New Roman" w:hAnsi="Calibri" w:cs="Calibri"/>
          <w:bCs/>
          <w:szCs w:val="18"/>
          <w:lang w:eastAsia="pl-PL"/>
        </w:rPr>
        <w:fldChar w:fldCharType="end"/>
      </w:r>
    </w:p>
    <w:p w14:paraId="0BD00B1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5B20182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794BC26B" w14:textId="77777777" w:rsidR="002B2EEF" w:rsidRDefault="002B2EEF" w:rsidP="002B2EEF">
      <w:pPr>
        <w:spacing w:after="0" w:line="240" w:lineRule="auto"/>
        <w:rPr>
          <w:rFonts w:ascii="Verdana" w:eastAsia="Times New Roman" w:hAnsi="Verdana" w:cs="Calibri"/>
          <w:bCs/>
          <w:sz w:val="18"/>
          <w:szCs w:val="18"/>
          <w:lang w:eastAsia="pl-PL"/>
        </w:rPr>
      </w:pPr>
    </w:p>
    <w:p w14:paraId="59F0F68D" w14:textId="77777777" w:rsidR="0080087A" w:rsidRDefault="0080087A" w:rsidP="002B2EEF">
      <w:pPr>
        <w:spacing w:after="0" w:line="240" w:lineRule="auto"/>
        <w:rPr>
          <w:rFonts w:ascii="Verdana" w:eastAsia="Times New Roman" w:hAnsi="Verdana" w:cs="Calibri"/>
          <w:bCs/>
          <w:sz w:val="18"/>
          <w:szCs w:val="18"/>
          <w:lang w:eastAsia="pl-PL"/>
        </w:rPr>
      </w:pPr>
    </w:p>
    <w:p w14:paraId="0C2F62BB" w14:textId="77777777" w:rsidR="0080087A" w:rsidRDefault="0080087A" w:rsidP="002B2EEF">
      <w:pPr>
        <w:spacing w:after="0" w:line="240" w:lineRule="auto"/>
        <w:rPr>
          <w:rFonts w:ascii="Verdana" w:eastAsia="Times New Roman" w:hAnsi="Verdana" w:cs="Calibri"/>
          <w:bCs/>
          <w:sz w:val="18"/>
          <w:szCs w:val="18"/>
          <w:lang w:eastAsia="pl-PL"/>
        </w:rPr>
      </w:pPr>
    </w:p>
    <w:p w14:paraId="10EB5BCE" w14:textId="77777777" w:rsidR="0080087A" w:rsidRDefault="0080087A" w:rsidP="002B2EEF">
      <w:pPr>
        <w:spacing w:after="0" w:line="240" w:lineRule="auto"/>
        <w:rPr>
          <w:rFonts w:ascii="Verdana" w:eastAsia="Times New Roman" w:hAnsi="Verdana" w:cs="Calibri"/>
          <w:bCs/>
          <w:sz w:val="18"/>
          <w:szCs w:val="18"/>
          <w:lang w:eastAsia="pl-PL"/>
        </w:rPr>
      </w:pPr>
    </w:p>
    <w:p w14:paraId="302DA655" w14:textId="77777777" w:rsidR="0080087A" w:rsidRDefault="0080087A" w:rsidP="002B2EEF">
      <w:pPr>
        <w:spacing w:after="0" w:line="240" w:lineRule="auto"/>
        <w:rPr>
          <w:rFonts w:ascii="Verdana" w:eastAsia="Times New Roman" w:hAnsi="Verdana" w:cs="Calibri"/>
          <w:bCs/>
          <w:sz w:val="18"/>
          <w:szCs w:val="18"/>
          <w:lang w:eastAsia="pl-PL"/>
        </w:rPr>
      </w:pPr>
    </w:p>
    <w:p w14:paraId="371B5925" w14:textId="77777777" w:rsidR="009A2618" w:rsidRDefault="009A2618" w:rsidP="002B2EEF">
      <w:pPr>
        <w:spacing w:after="0" w:line="240" w:lineRule="auto"/>
        <w:rPr>
          <w:rFonts w:ascii="Verdana" w:eastAsia="Times New Roman" w:hAnsi="Verdana" w:cs="Calibri"/>
          <w:bCs/>
          <w:sz w:val="18"/>
          <w:szCs w:val="18"/>
          <w:lang w:eastAsia="pl-PL"/>
        </w:rPr>
      </w:pPr>
    </w:p>
    <w:p w14:paraId="2F37ACA5" w14:textId="77777777" w:rsidR="009A2618" w:rsidRDefault="009A2618" w:rsidP="002B2EEF">
      <w:pPr>
        <w:spacing w:after="0" w:line="240" w:lineRule="auto"/>
        <w:rPr>
          <w:rFonts w:ascii="Verdana" w:eastAsia="Times New Roman" w:hAnsi="Verdana" w:cs="Calibri"/>
          <w:bCs/>
          <w:sz w:val="18"/>
          <w:szCs w:val="18"/>
          <w:lang w:eastAsia="pl-PL"/>
        </w:rPr>
      </w:pPr>
    </w:p>
    <w:p w14:paraId="26AA4E34" w14:textId="77777777" w:rsidR="00581F3D" w:rsidRDefault="00581F3D" w:rsidP="002B2EEF">
      <w:pPr>
        <w:spacing w:after="0" w:line="240" w:lineRule="auto"/>
        <w:rPr>
          <w:rFonts w:ascii="Verdana" w:eastAsia="Times New Roman" w:hAnsi="Verdana" w:cs="Calibri"/>
          <w:bCs/>
          <w:sz w:val="18"/>
          <w:szCs w:val="18"/>
          <w:lang w:eastAsia="pl-PL"/>
        </w:rPr>
      </w:pPr>
    </w:p>
    <w:p w14:paraId="6E86DB68" w14:textId="77777777" w:rsidR="00581F3D" w:rsidRDefault="00581F3D" w:rsidP="002B2EEF">
      <w:pPr>
        <w:spacing w:after="0" w:line="240" w:lineRule="auto"/>
        <w:rPr>
          <w:rFonts w:ascii="Verdana" w:eastAsia="Times New Roman" w:hAnsi="Verdana" w:cs="Calibri"/>
          <w:bCs/>
          <w:sz w:val="18"/>
          <w:szCs w:val="18"/>
          <w:lang w:eastAsia="pl-PL"/>
        </w:rPr>
      </w:pPr>
    </w:p>
    <w:p w14:paraId="469C1FAA" w14:textId="77777777" w:rsidR="00581F3D" w:rsidRDefault="00581F3D" w:rsidP="002B2EEF">
      <w:pPr>
        <w:spacing w:after="0" w:line="240" w:lineRule="auto"/>
        <w:rPr>
          <w:rFonts w:ascii="Verdana" w:eastAsia="Times New Roman" w:hAnsi="Verdana" w:cs="Calibri"/>
          <w:bCs/>
          <w:sz w:val="18"/>
          <w:szCs w:val="18"/>
          <w:lang w:eastAsia="pl-PL"/>
        </w:rPr>
      </w:pPr>
    </w:p>
    <w:p w14:paraId="6E779266" w14:textId="77777777" w:rsidR="00581F3D" w:rsidRDefault="00581F3D" w:rsidP="002B2EEF">
      <w:pPr>
        <w:spacing w:after="0" w:line="240" w:lineRule="auto"/>
        <w:rPr>
          <w:rFonts w:ascii="Verdana" w:eastAsia="Times New Roman" w:hAnsi="Verdana" w:cs="Calibri"/>
          <w:bCs/>
          <w:sz w:val="18"/>
          <w:szCs w:val="18"/>
          <w:lang w:eastAsia="pl-PL"/>
        </w:rPr>
      </w:pPr>
    </w:p>
    <w:p w14:paraId="7C38447E" w14:textId="77777777" w:rsidR="00581F3D" w:rsidRDefault="00581F3D" w:rsidP="002B2EEF">
      <w:pPr>
        <w:spacing w:after="0" w:line="240" w:lineRule="auto"/>
        <w:rPr>
          <w:rFonts w:ascii="Verdana" w:eastAsia="Times New Roman" w:hAnsi="Verdana" w:cs="Calibri"/>
          <w:bCs/>
          <w:sz w:val="18"/>
          <w:szCs w:val="18"/>
          <w:lang w:eastAsia="pl-PL"/>
        </w:rPr>
      </w:pPr>
    </w:p>
    <w:p w14:paraId="15A89647" w14:textId="77777777" w:rsidR="00581F3D" w:rsidRDefault="00581F3D" w:rsidP="002B2EEF">
      <w:pPr>
        <w:spacing w:after="0" w:line="240" w:lineRule="auto"/>
        <w:rPr>
          <w:rFonts w:ascii="Verdana" w:eastAsia="Times New Roman" w:hAnsi="Verdana" w:cs="Calibri"/>
          <w:bCs/>
          <w:sz w:val="18"/>
          <w:szCs w:val="18"/>
          <w:lang w:eastAsia="pl-PL"/>
        </w:rPr>
      </w:pPr>
    </w:p>
    <w:p w14:paraId="7F99E90C" w14:textId="77777777" w:rsidR="00581F3D" w:rsidRDefault="00581F3D" w:rsidP="002B2EEF">
      <w:pPr>
        <w:spacing w:after="0" w:line="240" w:lineRule="auto"/>
        <w:rPr>
          <w:rFonts w:ascii="Verdana" w:eastAsia="Times New Roman" w:hAnsi="Verdana" w:cs="Calibri"/>
          <w:bCs/>
          <w:sz w:val="18"/>
          <w:szCs w:val="18"/>
          <w:lang w:eastAsia="pl-PL"/>
        </w:rPr>
      </w:pPr>
    </w:p>
    <w:p w14:paraId="4E8E6798" w14:textId="77777777" w:rsidR="00581F3D" w:rsidRDefault="00581F3D" w:rsidP="002B2EEF">
      <w:pPr>
        <w:spacing w:after="0" w:line="240" w:lineRule="auto"/>
        <w:rPr>
          <w:rFonts w:ascii="Verdana" w:eastAsia="Times New Roman" w:hAnsi="Verdana" w:cs="Calibri"/>
          <w:bCs/>
          <w:sz w:val="18"/>
          <w:szCs w:val="18"/>
          <w:lang w:eastAsia="pl-PL"/>
        </w:rPr>
      </w:pPr>
    </w:p>
    <w:p w14:paraId="48292456" w14:textId="77777777" w:rsidR="00581F3D" w:rsidRDefault="00581F3D" w:rsidP="002B2EEF">
      <w:pPr>
        <w:spacing w:after="0" w:line="240" w:lineRule="auto"/>
        <w:rPr>
          <w:rFonts w:ascii="Verdana" w:eastAsia="Times New Roman" w:hAnsi="Verdana" w:cs="Calibri"/>
          <w:bCs/>
          <w:sz w:val="18"/>
          <w:szCs w:val="18"/>
          <w:lang w:eastAsia="pl-PL"/>
        </w:rPr>
      </w:pPr>
    </w:p>
    <w:p w14:paraId="05E7055F" w14:textId="77777777" w:rsidR="009A2618" w:rsidRPr="002B2EEF" w:rsidRDefault="009A2618" w:rsidP="002B2EEF">
      <w:pPr>
        <w:spacing w:after="0" w:line="240" w:lineRule="auto"/>
        <w:rPr>
          <w:rFonts w:ascii="Verdana" w:eastAsia="Times New Roman" w:hAnsi="Verdana" w:cs="Calibri"/>
          <w:bCs/>
          <w:sz w:val="18"/>
          <w:szCs w:val="18"/>
          <w:lang w:eastAsia="pl-PL"/>
        </w:rPr>
      </w:pPr>
    </w:p>
    <w:p w14:paraId="6A6E87CB" w14:textId="77777777" w:rsidR="002B2EEF" w:rsidRPr="002B2EEF" w:rsidRDefault="002B2EEF" w:rsidP="002B2EEF">
      <w:pPr>
        <w:numPr>
          <w:ilvl w:val="0"/>
          <w:numId w:val="1"/>
        </w:numPr>
        <w:tabs>
          <w:tab w:val="left" w:pos="426"/>
        </w:tabs>
        <w:spacing w:before="120" w:after="120" w:line="240" w:lineRule="auto"/>
        <w:outlineLvl w:val="0"/>
        <w:rPr>
          <w:rFonts w:ascii="Calibri" w:eastAsia="Times New Roman" w:hAnsi="Calibri" w:cs="Calibri"/>
          <w:b/>
          <w:bCs/>
          <w:sz w:val="24"/>
          <w:szCs w:val="24"/>
          <w:lang w:eastAsia="pl-PL"/>
        </w:rPr>
      </w:pPr>
      <w:bookmarkStart w:id="1" w:name="_Toc461431400"/>
      <w:r w:rsidRPr="002B2EEF">
        <w:rPr>
          <w:rFonts w:ascii="Calibri" w:eastAsia="Times New Roman" w:hAnsi="Calibri" w:cs="Calibri"/>
          <w:b/>
          <w:bCs/>
          <w:sz w:val="24"/>
          <w:szCs w:val="24"/>
          <w:lang w:eastAsia="pl-PL"/>
        </w:rPr>
        <w:t>Nazwa i adres Zamawiającego</w:t>
      </w:r>
      <w:bookmarkEnd w:id="1"/>
    </w:p>
    <w:p w14:paraId="2D5C5994" w14:textId="77777777" w:rsidR="002B2EEF" w:rsidRPr="002B2EEF" w:rsidRDefault="002B2EEF" w:rsidP="002B2EEF">
      <w:pPr>
        <w:spacing w:after="0" w:line="276" w:lineRule="auto"/>
        <w:ind w:left="426"/>
        <w:rPr>
          <w:rFonts w:ascii="Verdana" w:eastAsia="Times New Roman" w:hAnsi="Verdana" w:cs="Calibri"/>
          <w:b/>
          <w:color w:val="000000"/>
          <w:sz w:val="20"/>
          <w:szCs w:val="20"/>
          <w:lang w:eastAsia="pl-PL"/>
        </w:rPr>
      </w:pPr>
      <w:r w:rsidRPr="002B2EEF">
        <w:rPr>
          <w:rFonts w:ascii="Verdana" w:eastAsia="Times New Roman" w:hAnsi="Verdana" w:cs="Calibri"/>
          <w:b/>
          <w:color w:val="000000"/>
          <w:sz w:val="20"/>
          <w:szCs w:val="20"/>
          <w:lang w:eastAsia="pl-PL"/>
        </w:rPr>
        <w:t>Powiat Przasnyski</w:t>
      </w:r>
    </w:p>
    <w:p w14:paraId="4AE54CA5"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Św. St. Kostki 5</w:t>
      </w:r>
    </w:p>
    <w:p w14:paraId="59BA3387"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06-300 Przasnysz</w:t>
      </w:r>
    </w:p>
    <w:p w14:paraId="575796DC" w14:textId="77777777" w:rsidR="002B2EEF" w:rsidRPr="002B2EEF" w:rsidRDefault="002B2EEF" w:rsidP="002B2EEF">
      <w:pPr>
        <w:spacing w:after="20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woj. mazowieckie</w:t>
      </w:r>
    </w:p>
    <w:p w14:paraId="5643677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 imieniu którego działa w realizacji niniejszego postępowania od strony obsługi merytorycznej i technicznej – do przeprowadzenia postępowania o udzielenie zamówienia publicznego poprzez realizację postanowień umowy</w:t>
      </w:r>
    </w:p>
    <w:p w14:paraId="72E414A4"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
    <w:p w14:paraId="32F8D96E" w14:textId="77777777" w:rsidR="002B2EEF" w:rsidRPr="002B2EEF" w:rsidRDefault="002B2EEF" w:rsidP="002B2EEF">
      <w:pPr>
        <w:spacing w:after="0" w:line="276" w:lineRule="auto"/>
        <w:ind w:left="426"/>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Powiatowy Zarząd Dróg</w:t>
      </w:r>
    </w:p>
    <w:p w14:paraId="0FBA229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Gdańska 4</w:t>
      </w:r>
    </w:p>
    <w:p w14:paraId="72CC9A5E"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 xml:space="preserve">06-300 </w:t>
      </w:r>
      <w:proofErr w:type="spellStart"/>
      <w:r w:rsidRPr="008B565E">
        <w:rPr>
          <w:rFonts w:ascii="Verdana" w:eastAsia="Times New Roman" w:hAnsi="Verdana" w:cs="Calibri"/>
          <w:color w:val="000000"/>
          <w:sz w:val="18"/>
          <w:szCs w:val="18"/>
          <w:lang w:val="en-US" w:eastAsia="pl-PL"/>
        </w:rPr>
        <w:t>Przasnysz</w:t>
      </w:r>
      <w:proofErr w:type="spellEnd"/>
    </w:p>
    <w:p w14:paraId="2E4B00DC"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 xml:space="preserve">e-mail : </w:t>
      </w:r>
      <w:hyperlink r:id="rId16" w:history="1">
        <w:r w:rsidRPr="008B565E">
          <w:rPr>
            <w:rFonts w:ascii="Verdana" w:eastAsia="Times New Roman" w:hAnsi="Verdana" w:cs="Calibri"/>
            <w:color w:val="0000FF"/>
            <w:sz w:val="18"/>
            <w:szCs w:val="18"/>
            <w:u w:val="single"/>
            <w:lang w:val="en-US" w:eastAsia="pl-PL"/>
          </w:rPr>
          <w:t>pzd@interia.pl</w:t>
        </w:r>
      </w:hyperlink>
      <w:r w:rsidRPr="008B565E">
        <w:rPr>
          <w:rFonts w:ascii="Verdana" w:eastAsia="Times New Roman" w:hAnsi="Verdana" w:cs="Calibri"/>
          <w:color w:val="000000"/>
          <w:sz w:val="18"/>
          <w:szCs w:val="18"/>
          <w:lang w:val="en-US" w:eastAsia="pl-PL"/>
        </w:rPr>
        <w:t>, tel./fax 29-752-27-28</w:t>
      </w:r>
    </w:p>
    <w:p w14:paraId="0E6CC361"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godziny urzędowania : 7 :00 – 15 :00</w:t>
      </w:r>
    </w:p>
    <w:p w14:paraId="7D901057" w14:textId="77777777" w:rsidR="002B2EEF" w:rsidRPr="002B2EEF" w:rsidRDefault="002B2EEF" w:rsidP="002B2EEF">
      <w:pPr>
        <w:spacing w:after="0" w:line="240" w:lineRule="auto"/>
        <w:ind w:left="360"/>
        <w:rPr>
          <w:rFonts w:ascii="Verdana" w:eastAsia="Times New Roman" w:hAnsi="Verdana" w:cs="Arial"/>
          <w:b/>
          <w:color w:val="000000"/>
          <w:sz w:val="18"/>
          <w:szCs w:val="18"/>
          <w:lang w:eastAsia="pl-PL"/>
        </w:rPr>
      </w:pPr>
    </w:p>
    <w:p w14:paraId="1ACFCAF9" w14:textId="77777777" w:rsidR="002B2EEF" w:rsidRPr="002B2EEF" w:rsidRDefault="002B2EEF" w:rsidP="002B2EEF">
      <w:pPr>
        <w:numPr>
          <w:ilvl w:val="0"/>
          <w:numId w:val="1"/>
        </w:numPr>
        <w:tabs>
          <w:tab w:val="left" w:pos="426"/>
        </w:tabs>
        <w:spacing w:before="120" w:after="120" w:line="240" w:lineRule="auto"/>
        <w:outlineLvl w:val="0"/>
        <w:rPr>
          <w:rFonts w:ascii="Calibri" w:eastAsia="Times New Roman" w:hAnsi="Calibri" w:cs="Calibri"/>
          <w:b/>
          <w:bCs/>
          <w:sz w:val="24"/>
          <w:szCs w:val="24"/>
          <w:lang w:eastAsia="pl-PL"/>
        </w:rPr>
      </w:pPr>
      <w:bookmarkStart w:id="2" w:name="_Toc461431401"/>
      <w:r w:rsidRPr="002B2EEF">
        <w:rPr>
          <w:rFonts w:ascii="Calibri" w:eastAsia="Times New Roman" w:hAnsi="Calibri" w:cs="Calibri"/>
          <w:b/>
          <w:bCs/>
          <w:sz w:val="24"/>
          <w:szCs w:val="24"/>
          <w:lang w:eastAsia="pl-PL"/>
        </w:rPr>
        <w:t>Definicje</w:t>
      </w:r>
      <w:bookmarkEnd w:id="2"/>
    </w:p>
    <w:p w14:paraId="30AA858E"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sz w:val="18"/>
          <w:szCs w:val="18"/>
        </w:rPr>
        <w:t>Ilekroć w niniejszej SIWZ mowa jest o:</w:t>
      </w:r>
    </w:p>
    <w:p w14:paraId="18D25CEC"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Wykonawcy – </w:t>
      </w:r>
      <w:r w:rsidRPr="002B2EE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59439663"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Specyfikacji Istotnych Warunków Zamówienia (SIWZ) </w:t>
      </w:r>
      <w:r w:rsidRPr="002B2EEF">
        <w:rPr>
          <w:rFonts w:ascii="Verdana" w:eastAsia="Times New Roman" w:hAnsi="Verdana" w:cs="Times New Roman"/>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z 2015, poz. 2164 z </w:t>
      </w:r>
      <w:proofErr w:type="spellStart"/>
      <w:r w:rsidRPr="002B2EEF">
        <w:rPr>
          <w:rFonts w:ascii="Verdana" w:eastAsia="Times New Roman" w:hAnsi="Verdana" w:cs="Times New Roman"/>
          <w:sz w:val="18"/>
          <w:szCs w:val="18"/>
        </w:rPr>
        <w:t>późn</w:t>
      </w:r>
      <w:proofErr w:type="spellEnd"/>
      <w:r w:rsidRPr="002B2EEF">
        <w:rPr>
          <w:rFonts w:ascii="Verdana" w:eastAsia="Times New Roman" w:hAnsi="Verdana" w:cs="Times New Roman"/>
          <w:sz w:val="18"/>
          <w:szCs w:val="18"/>
        </w:rPr>
        <w:t>. zm.),</w:t>
      </w:r>
    </w:p>
    <w:p w14:paraId="10ED26D7" w14:textId="77777777" w:rsidR="002B2EEF" w:rsidRPr="002B2EEF" w:rsidRDefault="002B2EEF" w:rsidP="002B2EEF">
      <w:pPr>
        <w:spacing w:before="120" w:after="200" w:line="276" w:lineRule="auto"/>
        <w:jc w:val="both"/>
        <w:rPr>
          <w:rFonts w:ascii="Verdana" w:eastAsia="Times New Roman" w:hAnsi="Verdana" w:cs="Calibri"/>
          <w:sz w:val="18"/>
          <w:szCs w:val="18"/>
        </w:rPr>
      </w:pPr>
      <w:r w:rsidRPr="002B2EEF">
        <w:rPr>
          <w:rFonts w:ascii="Verdana" w:eastAsia="Times New Roman" w:hAnsi="Verdana" w:cs="Calibri"/>
          <w:b/>
          <w:sz w:val="18"/>
          <w:szCs w:val="18"/>
        </w:rPr>
        <w:t xml:space="preserve">Ustawa </w:t>
      </w:r>
      <w:proofErr w:type="spellStart"/>
      <w:r w:rsidRPr="002B2EEF">
        <w:rPr>
          <w:rFonts w:ascii="Verdana" w:eastAsia="Times New Roman" w:hAnsi="Verdana" w:cs="Calibri"/>
          <w:b/>
          <w:sz w:val="18"/>
          <w:szCs w:val="18"/>
        </w:rPr>
        <w:t>Pzp</w:t>
      </w:r>
      <w:proofErr w:type="spellEnd"/>
      <w:r w:rsidRPr="002B2EEF">
        <w:rPr>
          <w:rFonts w:ascii="Verdana" w:eastAsia="Times New Roman" w:hAnsi="Verdana" w:cs="Calibri"/>
          <w:sz w:val="18"/>
          <w:szCs w:val="18"/>
        </w:rPr>
        <w:t xml:space="preserve">– ustawa z dnia 29 stycznia 2004 r. Prawo zamówień publicznych (Dz. U. z 2015, poz.2164 z </w:t>
      </w:r>
      <w:proofErr w:type="spellStart"/>
      <w:r w:rsidRPr="002B2EEF">
        <w:rPr>
          <w:rFonts w:ascii="Verdana" w:eastAsia="Times New Roman" w:hAnsi="Verdana" w:cs="Calibri"/>
          <w:sz w:val="18"/>
          <w:szCs w:val="18"/>
        </w:rPr>
        <w:t>późn</w:t>
      </w:r>
      <w:proofErr w:type="spellEnd"/>
      <w:r w:rsidRPr="002B2EEF">
        <w:rPr>
          <w:rFonts w:ascii="Verdana" w:eastAsia="Times New Roman" w:hAnsi="Verdana" w:cs="Calibri"/>
          <w:sz w:val="18"/>
          <w:szCs w:val="18"/>
        </w:rPr>
        <w:t>. zm.),</w:t>
      </w:r>
    </w:p>
    <w:p w14:paraId="74F7B588" w14:textId="77777777" w:rsidR="002B2EEF" w:rsidRPr="002B2EEF" w:rsidRDefault="002B2EEF" w:rsidP="002B2EEF">
      <w:pPr>
        <w:spacing w:before="120" w:after="200" w:line="276" w:lineRule="auto"/>
        <w:jc w:val="both"/>
        <w:rPr>
          <w:rFonts w:ascii="Verdana" w:eastAsia="Times New Roman" w:hAnsi="Verdana" w:cs="Tahoma"/>
          <w:b/>
          <w:bCs/>
          <w:sz w:val="18"/>
          <w:szCs w:val="18"/>
          <w:lang w:eastAsia="pl-PL"/>
        </w:rPr>
      </w:pPr>
      <w:r w:rsidRPr="002B2EEF">
        <w:rPr>
          <w:rFonts w:ascii="Verdana" w:eastAsia="Times New Roman" w:hAnsi="Verdana" w:cs="Tahoma"/>
          <w:b/>
          <w:bCs/>
          <w:sz w:val="18"/>
          <w:szCs w:val="18"/>
          <w:lang w:eastAsia="pl-PL"/>
        </w:rPr>
        <w:t>Prawo budowlane</w:t>
      </w:r>
      <w:r w:rsidRPr="002B2EEF">
        <w:rPr>
          <w:rFonts w:ascii="Verdana" w:eastAsia="Times New Roman" w:hAnsi="Verdana" w:cs="Tahoma"/>
          <w:bCs/>
          <w:sz w:val="18"/>
          <w:szCs w:val="18"/>
          <w:lang w:eastAsia="pl-PL"/>
        </w:rPr>
        <w:t>: Ustawa z dnia 7 lipca 1994 r. Prawo Budowlane (</w:t>
      </w:r>
      <w:proofErr w:type="spellStart"/>
      <w:r w:rsidRPr="002B2EEF">
        <w:rPr>
          <w:rFonts w:ascii="Verdana" w:eastAsia="Times New Roman" w:hAnsi="Verdana" w:cs="Tahoma"/>
          <w:bCs/>
          <w:sz w:val="18"/>
          <w:szCs w:val="18"/>
          <w:lang w:eastAsia="pl-PL"/>
        </w:rPr>
        <w:t>t.j</w:t>
      </w:r>
      <w:proofErr w:type="spellEnd"/>
      <w:r w:rsidRPr="002B2EEF">
        <w:rPr>
          <w:rFonts w:ascii="Verdana" w:eastAsia="Times New Roman" w:hAnsi="Verdana" w:cs="Tahoma"/>
          <w:bCs/>
          <w:sz w:val="18"/>
          <w:szCs w:val="18"/>
          <w:lang w:eastAsia="pl-PL"/>
        </w:rPr>
        <w:t xml:space="preserve">. Dz. U. z 2016,poz. 290, z </w:t>
      </w:r>
      <w:proofErr w:type="spellStart"/>
      <w:r w:rsidRPr="002B2EEF">
        <w:rPr>
          <w:rFonts w:ascii="Verdana" w:eastAsia="Times New Roman" w:hAnsi="Verdana" w:cs="Tahoma"/>
          <w:bCs/>
          <w:sz w:val="18"/>
          <w:szCs w:val="18"/>
          <w:lang w:eastAsia="pl-PL"/>
        </w:rPr>
        <w:t>późn</w:t>
      </w:r>
      <w:proofErr w:type="spellEnd"/>
      <w:r w:rsidRPr="002B2EEF">
        <w:rPr>
          <w:rFonts w:ascii="Verdana" w:eastAsia="Times New Roman" w:hAnsi="Verdana" w:cs="Tahoma"/>
          <w:bCs/>
          <w:sz w:val="18"/>
          <w:szCs w:val="18"/>
          <w:lang w:eastAsia="pl-PL"/>
        </w:rPr>
        <w:t>. zm.).</w:t>
      </w:r>
    </w:p>
    <w:p w14:paraId="5DFC21C8" w14:textId="77777777" w:rsidR="002B2EEF" w:rsidRPr="002B2EEF" w:rsidRDefault="002B2EEF" w:rsidP="002B2EEF">
      <w:pPr>
        <w:numPr>
          <w:ilvl w:val="0"/>
          <w:numId w:val="1"/>
        </w:numPr>
        <w:tabs>
          <w:tab w:val="left" w:pos="426"/>
        </w:tabs>
        <w:spacing w:before="120" w:after="120" w:line="276" w:lineRule="auto"/>
        <w:outlineLvl w:val="0"/>
        <w:rPr>
          <w:rFonts w:ascii="Verdana" w:eastAsia="Times New Roman" w:hAnsi="Verdana" w:cs="Calibri"/>
          <w:b/>
          <w:bCs/>
          <w:sz w:val="18"/>
          <w:szCs w:val="18"/>
          <w:lang w:eastAsia="pl-PL"/>
        </w:rPr>
      </w:pPr>
      <w:bookmarkStart w:id="3" w:name="_Toc461431402"/>
      <w:r w:rsidRPr="002B2EEF">
        <w:rPr>
          <w:rFonts w:ascii="Verdana" w:eastAsia="Times New Roman" w:hAnsi="Verdana" w:cs="Calibri"/>
          <w:b/>
          <w:bCs/>
          <w:sz w:val="18"/>
          <w:szCs w:val="18"/>
          <w:lang w:eastAsia="pl-PL"/>
        </w:rPr>
        <w:t>Tryb udzielenia zamówienia</w:t>
      </w:r>
      <w:bookmarkEnd w:id="3"/>
    </w:p>
    <w:p w14:paraId="2CA8EDC5"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Postępowanie przeprowadzane trybie przetargu nieograniczonego zgodnie z postanowieniami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aktów wykonawczych do tej ustawy.</w:t>
      </w:r>
    </w:p>
    <w:p w14:paraId="67B6588F" w14:textId="77777777" w:rsidR="002B2EEF" w:rsidRPr="002B2EEF" w:rsidRDefault="002B2EEF" w:rsidP="002B2EEF">
      <w:pPr>
        <w:spacing w:after="0" w:line="276" w:lineRule="auto"/>
        <w:ind w:left="426"/>
        <w:jc w:val="both"/>
        <w:rPr>
          <w:rFonts w:ascii="Verdana" w:eastAsia="Times New Roman" w:hAnsi="Verdana" w:cs="Calibri"/>
          <w:sz w:val="20"/>
        </w:rPr>
      </w:pPr>
    </w:p>
    <w:p w14:paraId="5970566A" w14:textId="77777777" w:rsidR="002B2EEF" w:rsidRPr="002B2EEF" w:rsidRDefault="002B2EEF" w:rsidP="002B2EEF">
      <w:pPr>
        <w:numPr>
          <w:ilvl w:val="0"/>
          <w:numId w:val="1"/>
        </w:numPr>
        <w:tabs>
          <w:tab w:val="left" w:pos="426"/>
        </w:tabs>
        <w:spacing w:after="0" w:line="240" w:lineRule="auto"/>
        <w:outlineLvl w:val="0"/>
        <w:rPr>
          <w:rFonts w:ascii="Verdana" w:eastAsia="Times New Roman" w:hAnsi="Verdana" w:cs="Calibri"/>
          <w:b/>
          <w:bCs/>
          <w:sz w:val="18"/>
          <w:szCs w:val="18"/>
          <w:lang w:eastAsia="pl-PL"/>
        </w:rPr>
      </w:pPr>
      <w:bookmarkStart w:id="4" w:name="_Toc461431403"/>
      <w:r w:rsidRPr="002B2EEF">
        <w:rPr>
          <w:rFonts w:ascii="Verdana" w:eastAsia="Times New Roman" w:hAnsi="Verdana" w:cs="Calibri"/>
          <w:b/>
          <w:bCs/>
          <w:sz w:val="18"/>
          <w:szCs w:val="18"/>
          <w:lang w:eastAsia="pl-PL"/>
        </w:rPr>
        <w:t>Opis przedmiotu zamówienia</w:t>
      </w:r>
      <w:bookmarkEnd w:id="4"/>
    </w:p>
    <w:p w14:paraId="45B01300" w14:textId="77777777" w:rsidR="002B2EEF" w:rsidRPr="002B2EEF" w:rsidRDefault="002B2EEF" w:rsidP="002B2EEF">
      <w:pPr>
        <w:tabs>
          <w:tab w:val="left" w:pos="426"/>
        </w:tabs>
        <w:spacing w:after="0" w:line="240" w:lineRule="auto"/>
        <w:outlineLvl w:val="0"/>
        <w:rPr>
          <w:rFonts w:ascii="Calibri" w:eastAsia="Times New Roman" w:hAnsi="Calibri" w:cs="Calibri"/>
          <w:b/>
          <w:bCs/>
          <w:sz w:val="24"/>
          <w:szCs w:val="24"/>
          <w:lang w:eastAsia="pl-PL"/>
        </w:rPr>
      </w:pPr>
    </w:p>
    <w:p w14:paraId="0ED5AF76" w14:textId="77777777" w:rsidR="002B2EEF" w:rsidRPr="002B2EEF" w:rsidRDefault="002B2EEF" w:rsidP="002B2EEF">
      <w:pPr>
        <w:spacing w:after="200" w:line="276" w:lineRule="auto"/>
        <w:ind w:left="426"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4.1.</w:t>
      </w:r>
      <w:r w:rsidRPr="002B2EEF">
        <w:rPr>
          <w:rFonts w:ascii="Verdana" w:eastAsia="Times New Roman" w:hAnsi="Verdana" w:cs="Calibri"/>
          <w:sz w:val="18"/>
          <w:szCs w:val="18"/>
          <w:lang w:eastAsia="pl-PL"/>
        </w:rPr>
        <w:tab/>
        <w:t>Przedmiotem zamówienia jest budowa drogi powiatowej nr 3249W PSG PCH1- Rembielin, obejmująca następujące zadania:</w:t>
      </w:r>
    </w:p>
    <w:p w14:paraId="36B8E7C8"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Uzbrojenie Przasnyskiej Strefy Gospodarczej - Podstrefa Chorzele 1 (etap II) - A'-B, dotyczące budowy drogi powiatowej nr 3249W na odcinku 742,00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 </w:t>
      </w:r>
      <w:r w:rsidRPr="002B2EEF">
        <w:rPr>
          <w:rFonts w:ascii="Verdana" w:eastAsia="Times New Roman" w:hAnsi="Verdana" w:cs="Calibri"/>
          <w:b/>
          <w:sz w:val="18"/>
          <w:szCs w:val="18"/>
          <w:u w:val="single"/>
          <w:lang w:eastAsia="pl-PL"/>
        </w:rPr>
        <w:t>część A zamówienia</w:t>
      </w:r>
    </w:p>
    <w:p w14:paraId="6EA0BA0C"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Branża drogowa</w:t>
      </w:r>
    </w:p>
    <w:tbl>
      <w:tblPr>
        <w:tblW w:w="6589" w:type="dxa"/>
        <w:tblCellMar>
          <w:left w:w="70" w:type="dxa"/>
          <w:right w:w="70" w:type="dxa"/>
        </w:tblCellMar>
        <w:tblLook w:val="04A0" w:firstRow="1" w:lastRow="0" w:firstColumn="1" w:lastColumn="0" w:noHBand="0" w:noVBand="1"/>
      </w:tblPr>
      <w:tblGrid>
        <w:gridCol w:w="6589"/>
      </w:tblGrid>
      <w:tr w:rsidR="002B2EEF" w:rsidRPr="002B2EEF" w14:paraId="6A0A119E" w14:textId="77777777" w:rsidTr="0032799F">
        <w:trPr>
          <w:trHeight w:val="286"/>
        </w:trPr>
        <w:tc>
          <w:tcPr>
            <w:tcW w:w="6589" w:type="dxa"/>
            <w:tcBorders>
              <w:top w:val="nil"/>
              <w:left w:val="nil"/>
              <w:bottom w:val="nil"/>
              <w:right w:val="nil"/>
            </w:tcBorders>
            <w:shd w:val="clear" w:color="auto" w:fill="auto"/>
            <w:vAlign w:val="center"/>
            <w:hideMark/>
          </w:tcPr>
          <w:p w14:paraId="270E48C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- 0,742 km</w:t>
            </w:r>
          </w:p>
        </w:tc>
      </w:tr>
      <w:tr w:rsidR="002B2EEF" w:rsidRPr="002B2EEF" w14:paraId="44466968" w14:textId="77777777" w:rsidTr="0032799F">
        <w:trPr>
          <w:trHeight w:val="253"/>
        </w:trPr>
        <w:tc>
          <w:tcPr>
            <w:tcW w:w="6589" w:type="dxa"/>
            <w:tcBorders>
              <w:top w:val="nil"/>
              <w:left w:val="nil"/>
              <w:bottom w:val="nil"/>
              <w:right w:val="nil"/>
            </w:tcBorders>
            <w:shd w:val="clear" w:color="auto" w:fill="auto"/>
            <w:vAlign w:val="center"/>
            <w:hideMark/>
          </w:tcPr>
          <w:p w14:paraId="1F52BDC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wycinka drzew - 1 </w:t>
            </w:r>
            <w:proofErr w:type="spellStart"/>
            <w:r w:rsidRPr="002B2EEF">
              <w:rPr>
                <w:rFonts w:ascii="Verdana" w:eastAsia="Times New Roman" w:hAnsi="Verdana" w:cs="Calibri"/>
                <w:sz w:val="18"/>
                <w:szCs w:val="18"/>
                <w:lang w:eastAsia="pl-PL"/>
              </w:rPr>
              <w:t>szt</w:t>
            </w:r>
            <w:proofErr w:type="spellEnd"/>
          </w:p>
        </w:tc>
      </w:tr>
      <w:tr w:rsidR="002B2EEF" w:rsidRPr="002B2EEF" w14:paraId="1CBD328C" w14:textId="77777777" w:rsidTr="0032799F">
        <w:trPr>
          <w:trHeight w:val="253"/>
        </w:trPr>
        <w:tc>
          <w:tcPr>
            <w:tcW w:w="6589" w:type="dxa"/>
            <w:tcBorders>
              <w:top w:val="nil"/>
              <w:left w:val="nil"/>
              <w:bottom w:val="nil"/>
              <w:right w:val="nil"/>
            </w:tcBorders>
            <w:shd w:val="clear" w:color="auto" w:fill="auto"/>
            <w:vAlign w:val="center"/>
            <w:hideMark/>
          </w:tcPr>
          <w:p w14:paraId="5C46A1E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- 12 502,32 m3</w:t>
            </w:r>
          </w:p>
        </w:tc>
      </w:tr>
      <w:tr w:rsidR="002B2EEF" w:rsidRPr="002B2EEF" w14:paraId="027ACE99" w14:textId="77777777" w:rsidTr="0032799F">
        <w:trPr>
          <w:trHeight w:val="253"/>
        </w:trPr>
        <w:tc>
          <w:tcPr>
            <w:tcW w:w="6589" w:type="dxa"/>
            <w:tcBorders>
              <w:top w:val="nil"/>
              <w:left w:val="nil"/>
              <w:bottom w:val="nil"/>
              <w:right w:val="nil"/>
            </w:tcBorders>
            <w:shd w:val="clear" w:color="auto" w:fill="auto"/>
            <w:vAlign w:val="center"/>
            <w:hideMark/>
          </w:tcPr>
          <w:p w14:paraId="2148D75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warstwy niebitumiczne - 6058,00 m2</w:t>
            </w:r>
          </w:p>
        </w:tc>
      </w:tr>
      <w:tr w:rsidR="002B2EEF" w:rsidRPr="002B2EEF" w14:paraId="119E92A6" w14:textId="77777777" w:rsidTr="0032799F">
        <w:trPr>
          <w:trHeight w:val="253"/>
        </w:trPr>
        <w:tc>
          <w:tcPr>
            <w:tcW w:w="6589" w:type="dxa"/>
            <w:tcBorders>
              <w:top w:val="nil"/>
              <w:left w:val="nil"/>
              <w:bottom w:val="nil"/>
              <w:right w:val="nil"/>
            </w:tcBorders>
            <w:shd w:val="clear" w:color="auto" w:fill="auto"/>
            <w:vAlign w:val="center"/>
            <w:hideMark/>
          </w:tcPr>
          <w:p w14:paraId="3C5485D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krawężniki i obrzeża - (krawężniki. 789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obrzeża 797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w:t>
            </w:r>
          </w:p>
        </w:tc>
      </w:tr>
      <w:tr w:rsidR="002B2EEF" w:rsidRPr="002B2EEF" w14:paraId="63607722" w14:textId="77777777" w:rsidTr="0032799F">
        <w:trPr>
          <w:trHeight w:val="253"/>
        </w:trPr>
        <w:tc>
          <w:tcPr>
            <w:tcW w:w="6589" w:type="dxa"/>
            <w:tcBorders>
              <w:top w:val="nil"/>
              <w:left w:val="nil"/>
              <w:bottom w:val="nil"/>
              <w:right w:val="nil"/>
            </w:tcBorders>
            <w:shd w:val="clear" w:color="auto" w:fill="auto"/>
            <w:vAlign w:val="center"/>
            <w:hideMark/>
          </w:tcPr>
          <w:p w14:paraId="0B6CAE1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bitumiczne - 5194 m2</w:t>
            </w:r>
          </w:p>
        </w:tc>
      </w:tr>
      <w:tr w:rsidR="002B2EEF" w:rsidRPr="002B2EEF" w14:paraId="2564DCB6" w14:textId="77777777" w:rsidTr="0032799F">
        <w:trPr>
          <w:trHeight w:val="253"/>
        </w:trPr>
        <w:tc>
          <w:tcPr>
            <w:tcW w:w="6589" w:type="dxa"/>
            <w:tcBorders>
              <w:top w:val="nil"/>
              <w:left w:val="nil"/>
              <w:bottom w:val="nil"/>
              <w:right w:val="nil"/>
            </w:tcBorders>
            <w:shd w:val="clear" w:color="auto" w:fill="auto"/>
            <w:vAlign w:val="center"/>
            <w:hideMark/>
          </w:tcPr>
          <w:p w14:paraId="06C7431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miejsca obsługi podróżnych (</w:t>
            </w:r>
            <w:proofErr w:type="spellStart"/>
            <w:r w:rsidRPr="002B2EEF">
              <w:rPr>
                <w:rFonts w:ascii="Verdana" w:eastAsia="Times New Roman" w:hAnsi="Verdana" w:cs="Calibri"/>
                <w:sz w:val="18"/>
                <w:szCs w:val="18"/>
                <w:lang w:eastAsia="pl-PL"/>
              </w:rPr>
              <w:t>mop</w:t>
            </w:r>
            <w:proofErr w:type="spellEnd"/>
            <w:r w:rsidRPr="002B2EEF">
              <w:rPr>
                <w:rFonts w:ascii="Verdana" w:eastAsia="Times New Roman" w:hAnsi="Verdana" w:cs="Calibri"/>
                <w:sz w:val="18"/>
                <w:szCs w:val="18"/>
                <w:lang w:eastAsia="pl-PL"/>
              </w:rPr>
              <w:t>) - 850 m2</w:t>
            </w:r>
          </w:p>
        </w:tc>
      </w:tr>
      <w:tr w:rsidR="002B2EEF" w:rsidRPr="002B2EEF" w14:paraId="61CDE0C3" w14:textId="77777777" w:rsidTr="0032799F">
        <w:trPr>
          <w:trHeight w:val="253"/>
        </w:trPr>
        <w:tc>
          <w:tcPr>
            <w:tcW w:w="6589" w:type="dxa"/>
            <w:tcBorders>
              <w:top w:val="nil"/>
              <w:left w:val="nil"/>
              <w:bottom w:val="nil"/>
              <w:right w:val="nil"/>
            </w:tcBorders>
            <w:shd w:val="clear" w:color="auto" w:fill="auto"/>
            <w:vAlign w:val="center"/>
            <w:hideMark/>
          </w:tcPr>
          <w:p w14:paraId="2973FD6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- 1512 m2</w:t>
            </w:r>
          </w:p>
        </w:tc>
      </w:tr>
      <w:tr w:rsidR="002B2EEF" w:rsidRPr="002B2EEF" w14:paraId="25E3180D" w14:textId="77777777" w:rsidTr="0032799F">
        <w:trPr>
          <w:trHeight w:val="253"/>
        </w:trPr>
        <w:tc>
          <w:tcPr>
            <w:tcW w:w="6589" w:type="dxa"/>
            <w:tcBorders>
              <w:top w:val="nil"/>
              <w:left w:val="nil"/>
              <w:bottom w:val="nil"/>
              <w:right w:val="nil"/>
            </w:tcBorders>
            <w:shd w:val="clear" w:color="auto" w:fill="auto"/>
            <w:vAlign w:val="center"/>
            <w:hideMark/>
          </w:tcPr>
          <w:p w14:paraId="3234927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ścieżka - 1180 m2</w:t>
            </w:r>
          </w:p>
        </w:tc>
      </w:tr>
      <w:tr w:rsidR="002B2EEF" w:rsidRPr="002B2EEF" w14:paraId="6E9A3EF8" w14:textId="77777777" w:rsidTr="0032799F">
        <w:trPr>
          <w:trHeight w:val="253"/>
        </w:trPr>
        <w:tc>
          <w:tcPr>
            <w:tcW w:w="6589" w:type="dxa"/>
            <w:tcBorders>
              <w:top w:val="nil"/>
              <w:left w:val="nil"/>
              <w:bottom w:val="nil"/>
              <w:right w:val="nil"/>
            </w:tcBorders>
            <w:shd w:val="clear" w:color="auto" w:fill="auto"/>
            <w:vAlign w:val="center"/>
            <w:hideMark/>
          </w:tcPr>
          <w:p w14:paraId="141E6F2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- 36 m2</w:t>
            </w:r>
          </w:p>
        </w:tc>
      </w:tr>
      <w:tr w:rsidR="002B2EEF" w:rsidRPr="002B2EEF" w14:paraId="65C4B87F" w14:textId="77777777" w:rsidTr="0032799F">
        <w:trPr>
          <w:trHeight w:val="253"/>
        </w:trPr>
        <w:tc>
          <w:tcPr>
            <w:tcW w:w="6589" w:type="dxa"/>
            <w:tcBorders>
              <w:top w:val="nil"/>
              <w:left w:val="nil"/>
              <w:bottom w:val="nil"/>
              <w:right w:val="nil"/>
            </w:tcBorders>
            <w:shd w:val="clear" w:color="auto" w:fill="auto"/>
            <w:vAlign w:val="center"/>
            <w:hideMark/>
          </w:tcPr>
          <w:p w14:paraId="2E6EA5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droga gruntowa (nawierzchnia nieulepszona) - 1063,5 m2</w:t>
            </w:r>
          </w:p>
        </w:tc>
      </w:tr>
      <w:tr w:rsidR="002B2EEF" w:rsidRPr="002B2EEF" w14:paraId="1CDE18F8" w14:textId="77777777" w:rsidTr="0032799F">
        <w:trPr>
          <w:trHeight w:val="253"/>
        </w:trPr>
        <w:tc>
          <w:tcPr>
            <w:tcW w:w="6589" w:type="dxa"/>
            <w:tcBorders>
              <w:top w:val="nil"/>
              <w:left w:val="nil"/>
              <w:bottom w:val="nil"/>
              <w:right w:val="nil"/>
            </w:tcBorders>
            <w:shd w:val="clear" w:color="auto" w:fill="auto"/>
            <w:vAlign w:val="center"/>
            <w:hideMark/>
          </w:tcPr>
          <w:p w14:paraId="46E6BC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skarpy i dno rowu (rów drogowy) - 5194 m2 </w:t>
            </w:r>
          </w:p>
        </w:tc>
      </w:tr>
      <w:tr w:rsidR="002B2EEF" w:rsidRPr="002B2EEF" w14:paraId="6E772494" w14:textId="77777777" w:rsidTr="0032799F">
        <w:trPr>
          <w:trHeight w:val="253"/>
        </w:trPr>
        <w:tc>
          <w:tcPr>
            <w:tcW w:w="6589" w:type="dxa"/>
            <w:tcBorders>
              <w:top w:val="nil"/>
              <w:left w:val="nil"/>
              <w:bottom w:val="nil"/>
              <w:right w:val="nil"/>
            </w:tcBorders>
            <w:shd w:val="clear" w:color="auto" w:fill="auto"/>
            <w:vAlign w:val="center"/>
            <w:hideMark/>
          </w:tcPr>
          <w:p w14:paraId="0F709E5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pionowe -8</w:t>
            </w:r>
          </w:p>
        </w:tc>
      </w:tr>
      <w:tr w:rsidR="002B2EEF" w:rsidRPr="002B2EEF" w14:paraId="3970DF53" w14:textId="77777777" w:rsidTr="0032799F">
        <w:trPr>
          <w:trHeight w:val="287"/>
        </w:trPr>
        <w:tc>
          <w:tcPr>
            <w:tcW w:w="6589" w:type="dxa"/>
            <w:tcBorders>
              <w:top w:val="nil"/>
              <w:left w:val="nil"/>
              <w:bottom w:val="nil"/>
              <w:right w:val="nil"/>
            </w:tcBorders>
            <w:shd w:val="clear" w:color="auto" w:fill="auto"/>
            <w:vAlign w:val="center"/>
            <w:hideMark/>
          </w:tcPr>
          <w:p w14:paraId="6BC32BB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oznakowanie pionowe - 40 </w:t>
            </w:r>
            <w:proofErr w:type="spellStart"/>
            <w:r w:rsidRPr="002B2EEF">
              <w:rPr>
                <w:rFonts w:ascii="Verdana" w:eastAsia="Times New Roman" w:hAnsi="Verdana" w:cs="Calibri"/>
                <w:sz w:val="18"/>
                <w:szCs w:val="18"/>
                <w:lang w:eastAsia="pl-PL"/>
              </w:rPr>
              <w:t>szt</w:t>
            </w:r>
            <w:proofErr w:type="spellEnd"/>
          </w:p>
        </w:tc>
      </w:tr>
      <w:tr w:rsidR="002B2EEF" w:rsidRPr="002B2EEF" w14:paraId="04F5ECE1" w14:textId="77777777" w:rsidTr="0032799F">
        <w:trPr>
          <w:trHeight w:val="253"/>
        </w:trPr>
        <w:tc>
          <w:tcPr>
            <w:tcW w:w="6589" w:type="dxa"/>
            <w:tcBorders>
              <w:top w:val="nil"/>
              <w:left w:val="nil"/>
              <w:bottom w:val="nil"/>
              <w:right w:val="nil"/>
            </w:tcBorders>
            <w:shd w:val="clear" w:color="auto" w:fill="auto"/>
            <w:vAlign w:val="center"/>
            <w:hideMark/>
          </w:tcPr>
          <w:p w14:paraId="3A3456E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2,00 ha</w:t>
            </w:r>
          </w:p>
        </w:tc>
      </w:tr>
      <w:tr w:rsidR="002B2EEF" w:rsidRPr="002B2EEF" w14:paraId="09B068C7" w14:textId="77777777" w:rsidTr="007A152B">
        <w:trPr>
          <w:trHeight w:val="254"/>
        </w:trPr>
        <w:tc>
          <w:tcPr>
            <w:tcW w:w="6589" w:type="dxa"/>
            <w:tcBorders>
              <w:top w:val="nil"/>
              <w:left w:val="nil"/>
              <w:bottom w:val="nil"/>
              <w:right w:val="nil"/>
            </w:tcBorders>
            <w:shd w:val="clear" w:color="auto" w:fill="auto"/>
            <w:noWrap/>
            <w:vAlign w:val="center"/>
            <w:hideMark/>
          </w:tcPr>
          <w:p w14:paraId="698D1FDE" w14:textId="77777777" w:rsidR="002B2EEF" w:rsidRPr="002B2EEF" w:rsidRDefault="002B2EEF" w:rsidP="002B2EEF">
            <w:pPr>
              <w:spacing w:after="0" w:line="240" w:lineRule="auto"/>
              <w:rPr>
                <w:rFonts w:ascii="Verdana" w:eastAsia="Times New Roman" w:hAnsi="Verdana" w:cs="Calibri"/>
                <w:sz w:val="18"/>
                <w:szCs w:val="18"/>
                <w:lang w:eastAsia="pl-PL"/>
              </w:rPr>
            </w:pPr>
          </w:p>
          <w:p w14:paraId="660C87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deszczowa</w:t>
            </w:r>
          </w:p>
        </w:tc>
      </w:tr>
      <w:tr w:rsidR="002B2EEF" w:rsidRPr="002B2EEF" w14:paraId="25120A18" w14:textId="77777777" w:rsidTr="0032799F">
        <w:trPr>
          <w:trHeight w:val="253"/>
        </w:trPr>
        <w:tc>
          <w:tcPr>
            <w:tcW w:w="6589" w:type="dxa"/>
            <w:tcBorders>
              <w:top w:val="nil"/>
              <w:left w:val="nil"/>
              <w:bottom w:val="nil"/>
              <w:right w:val="nil"/>
            </w:tcBorders>
            <w:shd w:val="clear" w:color="auto" w:fill="auto"/>
            <w:vAlign w:val="center"/>
            <w:hideMark/>
          </w:tcPr>
          <w:p w14:paraId="4FB043CD" w14:textId="77777777" w:rsidR="002B2EEF" w:rsidRPr="002B2EEF" w:rsidRDefault="002B2EEF" w:rsidP="002B2EEF">
            <w:pPr>
              <w:spacing w:after="0" w:line="240" w:lineRule="auto"/>
              <w:rPr>
                <w:rFonts w:ascii="Verdana" w:eastAsia="Times New Roman" w:hAnsi="Verdana" w:cs="Calibri"/>
                <w:sz w:val="18"/>
                <w:szCs w:val="18"/>
                <w:lang w:eastAsia="pl-PL"/>
              </w:rPr>
            </w:pPr>
          </w:p>
          <w:p w14:paraId="38260170" w14:textId="22639D88" w:rsidR="002B2EEF" w:rsidRPr="002B2EEF" w:rsidRDefault="002B2EEF" w:rsidP="007A152B">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ziemne zabezpieczające - 242 </w:t>
            </w:r>
            <w:proofErr w:type="spellStart"/>
            <w:r w:rsidRPr="002B2EEF">
              <w:rPr>
                <w:rFonts w:ascii="Verdana" w:eastAsia="Times New Roman" w:hAnsi="Verdana" w:cs="Calibri"/>
                <w:sz w:val="18"/>
                <w:szCs w:val="18"/>
                <w:lang w:eastAsia="pl-PL"/>
              </w:rPr>
              <w:t>mb</w:t>
            </w:r>
            <w:proofErr w:type="spellEnd"/>
          </w:p>
        </w:tc>
      </w:tr>
      <w:tr w:rsidR="002B2EEF" w:rsidRPr="002B2EEF" w14:paraId="401E2B74" w14:textId="77777777" w:rsidTr="0032799F">
        <w:trPr>
          <w:trHeight w:val="253"/>
        </w:trPr>
        <w:tc>
          <w:tcPr>
            <w:tcW w:w="6589" w:type="dxa"/>
            <w:tcBorders>
              <w:top w:val="nil"/>
              <w:left w:val="nil"/>
              <w:bottom w:val="nil"/>
              <w:right w:val="nil"/>
            </w:tcBorders>
            <w:shd w:val="clear" w:color="auto" w:fill="auto"/>
            <w:vAlign w:val="center"/>
            <w:hideMark/>
          </w:tcPr>
          <w:p w14:paraId="4019FD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303,36 m3</w:t>
            </w:r>
          </w:p>
        </w:tc>
      </w:tr>
      <w:tr w:rsidR="002B2EEF" w:rsidRPr="002B2EEF" w14:paraId="24CBDBF1" w14:textId="77777777" w:rsidTr="0032799F">
        <w:trPr>
          <w:trHeight w:val="455"/>
        </w:trPr>
        <w:tc>
          <w:tcPr>
            <w:tcW w:w="6589" w:type="dxa"/>
            <w:tcBorders>
              <w:top w:val="nil"/>
              <w:left w:val="nil"/>
              <w:bottom w:val="nil"/>
              <w:right w:val="nil"/>
            </w:tcBorders>
            <w:shd w:val="clear" w:color="auto" w:fill="auto"/>
            <w:vAlign w:val="center"/>
            <w:hideMark/>
          </w:tcPr>
          <w:p w14:paraId="6075DDD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montażowe - 111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rurociagów,2 studnie, 7 </w:t>
            </w:r>
            <w:proofErr w:type="spellStart"/>
            <w:r w:rsidRPr="002B2EEF">
              <w:rPr>
                <w:rFonts w:ascii="Verdana" w:eastAsia="Times New Roman" w:hAnsi="Verdana" w:cs="Calibri"/>
                <w:sz w:val="18"/>
                <w:szCs w:val="18"/>
                <w:lang w:eastAsia="pl-PL"/>
              </w:rPr>
              <w:t>studz</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Uliczn</w:t>
            </w:r>
            <w:proofErr w:type="spellEnd"/>
            <w:r w:rsidRPr="002B2EEF">
              <w:rPr>
                <w:rFonts w:ascii="Verdana" w:eastAsia="Times New Roman" w:hAnsi="Verdana" w:cs="Calibri"/>
                <w:sz w:val="18"/>
                <w:szCs w:val="18"/>
                <w:lang w:eastAsia="pl-PL"/>
              </w:rPr>
              <w:t xml:space="preserve">., 46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przep</w:t>
            </w:r>
            <w:proofErr w:type="spellEnd"/>
            <w:r w:rsidRPr="002B2EEF">
              <w:rPr>
                <w:rFonts w:ascii="Verdana" w:eastAsia="Times New Roman" w:hAnsi="Verdana" w:cs="Calibri"/>
                <w:sz w:val="18"/>
                <w:szCs w:val="18"/>
                <w:lang w:eastAsia="pl-PL"/>
              </w:rPr>
              <w:t xml:space="preserve"> . Fi 60cm,</w:t>
            </w:r>
          </w:p>
        </w:tc>
      </w:tr>
      <w:tr w:rsidR="002B2EEF" w:rsidRPr="002B2EEF" w14:paraId="080FF1D3" w14:textId="77777777" w:rsidTr="0032799F">
        <w:trPr>
          <w:trHeight w:val="253"/>
        </w:trPr>
        <w:tc>
          <w:tcPr>
            <w:tcW w:w="6589" w:type="dxa"/>
            <w:tcBorders>
              <w:top w:val="nil"/>
              <w:left w:val="nil"/>
              <w:bottom w:val="nil"/>
              <w:right w:val="nil"/>
            </w:tcBorders>
            <w:shd w:val="clear" w:color="auto" w:fill="auto"/>
            <w:noWrap/>
            <w:vAlign w:val="center"/>
            <w:hideMark/>
          </w:tcPr>
          <w:p w14:paraId="3BC182CB" w14:textId="77777777" w:rsidR="002B2EEF" w:rsidRPr="002B2EEF" w:rsidRDefault="002B2EEF" w:rsidP="002B2EEF">
            <w:pPr>
              <w:spacing w:after="0" w:line="240" w:lineRule="auto"/>
              <w:rPr>
                <w:rFonts w:ascii="Verdana" w:eastAsia="Times New Roman" w:hAnsi="Verdana" w:cs="Calibri"/>
                <w:sz w:val="18"/>
                <w:szCs w:val="18"/>
                <w:lang w:eastAsia="pl-PL"/>
              </w:rPr>
            </w:pPr>
          </w:p>
          <w:p w14:paraId="09C382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elektryczna – oświetlenie</w:t>
            </w:r>
          </w:p>
          <w:p w14:paraId="2C670AA4"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77024412" w14:textId="77777777" w:rsidTr="0032799F">
        <w:trPr>
          <w:trHeight w:val="253"/>
        </w:trPr>
        <w:tc>
          <w:tcPr>
            <w:tcW w:w="6589" w:type="dxa"/>
            <w:tcBorders>
              <w:top w:val="nil"/>
              <w:left w:val="nil"/>
              <w:bottom w:val="nil"/>
              <w:right w:val="nil"/>
            </w:tcBorders>
            <w:shd w:val="clear" w:color="auto" w:fill="auto"/>
            <w:vAlign w:val="center"/>
            <w:hideMark/>
          </w:tcPr>
          <w:p w14:paraId="66BCE0A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- 13,5 m3</w:t>
            </w:r>
          </w:p>
        </w:tc>
      </w:tr>
      <w:tr w:rsidR="002B2EEF" w:rsidRPr="002B2EEF" w14:paraId="4DC46693" w14:textId="77777777" w:rsidTr="0032799F">
        <w:trPr>
          <w:trHeight w:val="253"/>
        </w:trPr>
        <w:tc>
          <w:tcPr>
            <w:tcW w:w="6589" w:type="dxa"/>
            <w:tcBorders>
              <w:top w:val="nil"/>
              <w:left w:val="nil"/>
              <w:bottom w:val="nil"/>
              <w:right w:val="nil"/>
            </w:tcBorders>
            <w:shd w:val="clear" w:color="auto" w:fill="auto"/>
            <w:vAlign w:val="center"/>
            <w:hideMark/>
          </w:tcPr>
          <w:p w14:paraId="2CFA60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montażowe - 36 szt. słupów </w:t>
            </w:r>
            <w:proofErr w:type="spellStart"/>
            <w:r w:rsidRPr="002B2EEF">
              <w:rPr>
                <w:rFonts w:ascii="Verdana" w:eastAsia="Times New Roman" w:hAnsi="Verdana" w:cs="Calibri"/>
                <w:sz w:val="18"/>
                <w:szCs w:val="18"/>
                <w:lang w:eastAsia="pl-PL"/>
              </w:rPr>
              <w:t>ośw</w:t>
            </w:r>
            <w:proofErr w:type="spellEnd"/>
            <w:r w:rsidRPr="002B2EEF">
              <w:rPr>
                <w:rFonts w:ascii="Verdana" w:eastAsia="Times New Roman" w:hAnsi="Verdana" w:cs="Calibri"/>
                <w:sz w:val="18"/>
                <w:szCs w:val="18"/>
                <w:lang w:eastAsia="pl-PL"/>
              </w:rPr>
              <w:t>.</w:t>
            </w:r>
          </w:p>
          <w:p w14:paraId="1C58A36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Pomiary – 11 odc.</w:t>
            </w:r>
          </w:p>
          <w:p w14:paraId="0F8072E5" w14:textId="77777777" w:rsidR="002B2EEF" w:rsidRPr="002B2EEF" w:rsidRDefault="002B2EEF" w:rsidP="002B2EEF">
            <w:pPr>
              <w:spacing w:after="0" w:line="240" w:lineRule="auto"/>
              <w:rPr>
                <w:rFonts w:ascii="Verdana" w:eastAsia="Times New Roman" w:hAnsi="Verdana" w:cs="Calibri"/>
                <w:sz w:val="18"/>
                <w:szCs w:val="18"/>
                <w:lang w:eastAsia="pl-PL"/>
              </w:rPr>
            </w:pPr>
          </w:p>
        </w:tc>
      </w:tr>
    </w:tbl>
    <w:p w14:paraId="029FF5C4"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do dodatkowego obszaru Przasnyskiej Strefy Gospodarczej Podstrefa Chorzele 1  w km 0+000 do km 0+535 i budowa drogi powiatowej dla potrzeb powiększenia PSG na terenie gminy Chorzele wraz z pasem infrastruktury technicznej, budowa mostu na rzece Orzyc oraz przepustu na kanale nr 1 w ciągu drogi powiatowej dla potrzeb powiększenia Przasnyskiej Strefy Gospodarczej w gminie Chorzele, dotyczące budowy drogi powiatowej nr 3249W na odcinku 3905,00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 </w:t>
      </w:r>
      <w:r w:rsidRPr="002B2EEF">
        <w:rPr>
          <w:rFonts w:ascii="Verdana" w:eastAsia="Times New Roman" w:hAnsi="Verdana" w:cs="Calibri"/>
          <w:b/>
          <w:sz w:val="18"/>
          <w:szCs w:val="18"/>
          <w:u w:val="single"/>
          <w:lang w:eastAsia="pl-PL"/>
        </w:rPr>
        <w:t>część B zamówienia</w:t>
      </w:r>
    </w:p>
    <w:p w14:paraId="4DA403F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Branża drogowa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0D3EB075" w14:textId="77777777" w:rsidTr="0032799F">
        <w:trPr>
          <w:trHeight w:val="260"/>
        </w:trPr>
        <w:tc>
          <w:tcPr>
            <w:tcW w:w="6580" w:type="dxa"/>
            <w:tcBorders>
              <w:top w:val="nil"/>
              <w:left w:val="nil"/>
              <w:bottom w:val="nil"/>
              <w:right w:val="nil"/>
            </w:tcBorders>
            <w:shd w:val="clear" w:color="auto" w:fill="auto"/>
            <w:vAlign w:val="center"/>
            <w:hideMark/>
          </w:tcPr>
          <w:p w14:paraId="2838270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0,535 km</w:t>
            </w:r>
          </w:p>
        </w:tc>
      </w:tr>
      <w:tr w:rsidR="002B2EEF" w:rsidRPr="002B2EEF" w14:paraId="7273B2B2" w14:textId="77777777" w:rsidTr="0032799F">
        <w:trPr>
          <w:trHeight w:val="260"/>
        </w:trPr>
        <w:tc>
          <w:tcPr>
            <w:tcW w:w="6580" w:type="dxa"/>
            <w:tcBorders>
              <w:top w:val="nil"/>
              <w:left w:val="nil"/>
              <w:bottom w:val="nil"/>
              <w:right w:val="nil"/>
            </w:tcBorders>
            <w:shd w:val="clear" w:color="auto" w:fill="auto"/>
            <w:vAlign w:val="center"/>
            <w:hideMark/>
          </w:tcPr>
          <w:p w14:paraId="39043BB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wycinka drzew  1100 szt.</w:t>
            </w:r>
          </w:p>
        </w:tc>
      </w:tr>
      <w:tr w:rsidR="002B2EEF" w:rsidRPr="002B2EEF" w14:paraId="6E18FA28" w14:textId="77777777" w:rsidTr="0032799F">
        <w:trPr>
          <w:trHeight w:val="260"/>
        </w:trPr>
        <w:tc>
          <w:tcPr>
            <w:tcW w:w="6580" w:type="dxa"/>
            <w:tcBorders>
              <w:top w:val="nil"/>
              <w:left w:val="nil"/>
              <w:bottom w:val="nil"/>
              <w:right w:val="nil"/>
            </w:tcBorders>
            <w:shd w:val="clear" w:color="auto" w:fill="auto"/>
            <w:vAlign w:val="center"/>
            <w:hideMark/>
          </w:tcPr>
          <w:p w14:paraId="5B9B40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3950,43 m3</w:t>
            </w:r>
          </w:p>
        </w:tc>
      </w:tr>
      <w:tr w:rsidR="002B2EEF" w:rsidRPr="002B2EEF" w14:paraId="28484CC5" w14:textId="77777777" w:rsidTr="0032799F">
        <w:trPr>
          <w:trHeight w:val="260"/>
        </w:trPr>
        <w:tc>
          <w:tcPr>
            <w:tcW w:w="6580" w:type="dxa"/>
            <w:tcBorders>
              <w:top w:val="nil"/>
              <w:left w:val="nil"/>
              <w:bottom w:val="nil"/>
              <w:right w:val="nil"/>
            </w:tcBorders>
            <w:shd w:val="clear" w:color="auto" w:fill="auto"/>
            <w:vAlign w:val="center"/>
            <w:hideMark/>
          </w:tcPr>
          <w:p w14:paraId="4F41BEFA"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niebitumiczne  4471 m2</w:t>
            </w:r>
          </w:p>
        </w:tc>
      </w:tr>
      <w:tr w:rsidR="002B2EEF" w:rsidRPr="002B2EEF" w14:paraId="7763C2FF" w14:textId="77777777" w:rsidTr="0032799F">
        <w:trPr>
          <w:trHeight w:val="260"/>
        </w:trPr>
        <w:tc>
          <w:tcPr>
            <w:tcW w:w="6580" w:type="dxa"/>
            <w:tcBorders>
              <w:top w:val="nil"/>
              <w:left w:val="nil"/>
              <w:bottom w:val="nil"/>
              <w:right w:val="nil"/>
            </w:tcBorders>
            <w:shd w:val="clear" w:color="auto" w:fill="auto"/>
            <w:vAlign w:val="center"/>
            <w:hideMark/>
          </w:tcPr>
          <w:p w14:paraId="78B5F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krawężniki i obrzeża ( </w:t>
            </w:r>
            <w:proofErr w:type="spellStart"/>
            <w:r w:rsidRPr="002B2EEF">
              <w:rPr>
                <w:rFonts w:ascii="Verdana" w:eastAsia="Times New Roman" w:hAnsi="Verdana" w:cs="Calibri"/>
                <w:sz w:val="18"/>
                <w:szCs w:val="18"/>
                <w:lang w:eastAsia="pl-PL"/>
              </w:rPr>
              <w:t>kraw</w:t>
            </w:r>
            <w:proofErr w:type="spellEnd"/>
            <w:r w:rsidRPr="002B2EEF">
              <w:rPr>
                <w:rFonts w:ascii="Verdana" w:eastAsia="Times New Roman" w:hAnsi="Verdana" w:cs="Calibri"/>
                <w:sz w:val="18"/>
                <w:szCs w:val="18"/>
                <w:lang w:eastAsia="pl-PL"/>
              </w:rPr>
              <w:t xml:space="preserve">.  564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 obrzeże 784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w:t>
            </w:r>
          </w:p>
        </w:tc>
      </w:tr>
      <w:tr w:rsidR="002B2EEF" w:rsidRPr="002B2EEF" w14:paraId="34F4E0E9" w14:textId="77777777" w:rsidTr="0032799F">
        <w:trPr>
          <w:trHeight w:val="260"/>
        </w:trPr>
        <w:tc>
          <w:tcPr>
            <w:tcW w:w="6580" w:type="dxa"/>
            <w:tcBorders>
              <w:top w:val="nil"/>
              <w:left w:val="nil"/>
              <w:bottom w:val="nil"/>
              <w:right w:val="nil"/>
            </w:tcBorders>
            <w:shd w:val="clear" w:color="auto" w:fill="auto"/>
            <w:vAlign w:val="center"/>
            <w:hideMark/>
          </w:tcPr>
          <w:p w14:paraId="493C9A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bitumiczne  4026 m2 jezdni</w:t>
            </w:r>
          </w:p>
        </w:tc>
      </w:tr>
      <w:tr w:rsidR="002B2EEF" w:rsidRPr="002B2EEF" w14:paraId="0DF97475" w14:textId="77777777" w:rsidTr="0032799F">
        <w:trPr>
          <w:trHeight w:val="260"/>
        </w:trPr>
        <w:tc>
          <w:tcPr>
            <w:tcW w:w="6580" w:type="dxa"/>
            <w:tcBorders>
              <w:top w:val="nil"/>
              <w:left w:val="nil"/>
              <w:bottom w:val="nil"/>
              <w:right w:val="nil"/>
            </w:tcBorders>
            <w:shd w:val="clear" w:color="auto" w:fill="auto"/>
            <w:vAlign w:val="center"/>
            <w:hideMark/>
          </w:tcPr>
          <w:p w14:paraId="316515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1066m2</w:t>
            </w:r>
          </w:p>
        </w:tc>
      </w:tr>
      <w:tr w:rsidR="002B2EEF" w:rsidRPr="002B2EEF" w14:paraId="238979AC" w14:textId="77777777" w:rsidTr="0032799F">
        <w:trPr>
          <w:trHeight w:val="260"/>
        </w:trPr>
        <w:tc>
          <w:tcPr>
            <w:tcW w:w="6580" w:type="dxa"/>
            <w:tcBorders>
              <w:top w:val="nil"/>
              <w:left w:val="nil"/>
              <w:bottom w:val="nil"/>
              <w:right w:val="nil"/>
            </w:tcBorders>
            <w:shd w:val="clear" w:color="auto" w:fill="auto"/>
            <w:vAlign w:val="center"/>
            <w:hideMark/>
          </w:tcPr>
          <w:p w14:paraId="35F56DF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ścieżka rowerowa  1344m2</w:t>
            </w:r>
          </w:p>
        </w:tc>
      </w:tr>
      <w:tr w:rsidR="002B2EEF" w:rsidRPr="002B2EEF" w14:paraId="5F93C96B" w14:textId="77777777" w:rsidTr="0032799F">
        <w:trPr>
          <w:trHeight w:val="260"/>
        </w:trPr>
        <w:tc>
          <w:tcPr>
            <w:tcW w:w="6580" w:type="dxa"/>
            <w:tcBorders>
              <w:top w:val="nil"/>
              <w:left w:val="nil"/>
              <w:bottom w:val="nil"/>
              <w:right w:val="nil"/>
            </w:tcBorders>
            <w:shd w:val="clear" w:color="auto" w:fill="auto"/>
            <w:vAlign w:val="center"/>
            <w:hideMark/>
          </w:tcPr>
          <w:p w14:paraId="6C0D918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479 m2</w:t>
            </w:r>
          </w:p>
        </w:tc>
      </w:tr>
      <w:tr w:rsidR="002B2EEF" w:rsidRPr="002B2EEF" w14:paraId="5E51E3C0" w14:textId="77777777" w:rsidTr="0032799F">
        <w:trPr>
          <w:trHeight w:val="260"/>
        </w:trPr>
        <w:tc>
          <w:tcPr>
            <w:tcW w:w="6580" w:type="dxa"/>
            <w:tcBorders>
              <w:top w:val="nil"/>
              <w:left w:val="nil"/>
              <w:bottom w:val="nil"/>
              <w:right w:val="nil"/>
            </w:tcBorders>
            <w:shd w:val="clear" w:color="auto" w:fill="auto"/>
            <w:vAlign w:val="center"/>
            <w:hideMark/>
          </w:tcPr>
          <w:p w14:paraId="43A2F9B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skarpy i dno rowu  3059 m2</w:t>
            </w:r>
          </w:p>
        </w:tc>
      </w:tr>
      <w:tr w:rsidR="002B2EEF" w:rsidRPr="002B2EEF" w14:paraId="07EF22D3" w14:textId="77777777" w:rsidTr="0032799F">
        <w:trPr>
          <w:trHeight w:val="260"/>
        </w:trPr>
        <w:tc>
          <w:tcPr>
            <w:tcW w:w="6580" w:type="dxa"/>
            <w:tcBorders>
              <w:top w:val="nil"/>
              <w:left w:val="nil"/>
              <w:bottom w:val="nil"/>
              <w:right w:val="nil"/>
            </w:tcBorders>
            <w:shd w:val="clear" w:color="auto" w:fill="auto"/>
            <w:vAlign w:val="center"/>
            <w:hideMark/>
          </w:tcPr>
          <w:p w14:paraId="069B1E8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oznakowanie pionowe  20 </w:t>
            </w:r>
            <w:proofErr w:type="spellStart"/>
            <w:r w:rsidRPr="002B2EEF">
              <w:rPr>
                <w:rFonts w:ascii="Verdana" w:eastAsia="Times New Roman" w:hAnsi="Verdana" w:cs="Calibri"/>
                <w:sz w:val="18"/>
                <w:szCs w:val="18"/>
                <w:lang w:eastAsia="pl-PL"/>
              </w:rPr>
              <w:t>szt</w:t>
            </w:r>
            <w:proofErr w:type="spellEnd"/>
          </w:p>
        </w:tc>
      </w:tr>
      <w:tr w:rsidR="002B2EEF" w:rsidRPr="002B2EEF" w14:paraId="30E8DA0B" w14:textId="77777777" w:rsidTr="0032799F">
        <w:trPr>
          <w:trHeight w:val="260"/>
        </w:trPr>
        <w:tc>
          <w:tcPr>
            <w:tcW w:w="6580" w:type="dxa"/>
            <w:tcBorders>
              <w:top w:val="nil"/>
              <w:left w:val="nil"/>
              <w:bottom w:val="nil"/>
              <w:right w:val="nil"/>
            </w:tcBorders>
            <w:shd w:val="clear" w:color="auto" w:fill="auto"/>
            <w:vAlign w:val="center"/>
            <w:hideMark/>
          </w:tcPr>
          <w:p w14:paraId="7C179CD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poziome  113 m2</w:t>
            </w:r>
          </w:p>
        </w:tc>
      </w:tr>
      <w:tr w:rsidR="002B2EEF" w:rsidRPr="002B2EEF" w14:paraId="0B8636A0" w14:textId="77777777" w:rsidTr="0032799F">
        <w:trPr>
          <w:trHeight w:val="260"/>
        </w:trPr>
        <w:tc>
          <w:tcPr>
            <w:tcW w:w="6580" w:type="dxa"/>
            <w:tcBorders>
              <w:top w:val="nil"/>
              <w:left w:val="nil"/>
              <w:bottom w:val="nil"/>
              <w:right w:val="nil"/>
            </w:tcBorders>
            <w:shd w:val="clear" w:color="auto" w:fill="auto"/>
            <w:vAlign w:val="center"/>
            <w:hideMark/>
          </w:tcPr>
          <w:p w14:paraId="7001AE3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6702 m2</w:t>
            </w:r>
          </w:p>
        </w:tc>
      </w:tr>
      <w:tr w:rsidR="002B2EEF" w:rsidRPr="002B2EEF" w14:paraId="563D9ACA" w14:textId="77777777" w:rsidTr="0032799F">
        <w:trPr>
          <w:trHeight w:val="320"/>
        </w:trPr>
        <w:tc>
          <w:tcPr>
            <w:tcW w:w="6580" w:type="dxa"/>
            <w:tcBorders>
              <w:top w:val="nil"/>
              <w:left w:val="nil"/>
              <w:bottom w:val="nil"/>
              <w:right w:val="nil"/>
            </w:tcBorders>
            <w:shd w:val="clear" w:color="auto" w:fill="auto"/>
            <w:noWrap/>
            <w:vAlign w:val="center"/>
            <w:hideMark/>
          </w:tcPr>
          <w:p w14:paraId="36EA514C"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3ED0E78A" w14:textId="77777777" w:rsidTr="0032799F">
        <w:trPr>
          <w:trHeight w:val="900"/>
        </w:trPr>
        <w:tc>
          <w:tcPr>
            <w:tcW w:w="6580" w:type="dxa"/>
            <w:tcBorders>
              <w:top w:val="nil"/>
              <w:left w:val="nil"/>
              <w:bottom w:val="nil"/>
              <w:right w:val="nil"/>
            </w:tcBorders>
            <w:shd w:val="clear" w:color="auto" w:fill="auto"/>
            <w:noWrap/>
            <w:vAlign w:val="center"/>
            <w:hideMark/>
          </w:tcPr>
          <w:p w14:paraId="14680A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w:t>
            </w:r>
          </w:p>
          <w:p w14:paraId="7666D50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6206ED7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 km</w:t>
            </w:r>
          </w:p>
        </w:tc>
      </w:tr>
      <w:tr w:rsidR="002B2EEF" w:rsidRPr="002B2EEF" w14:paraId="566AA716" w14:textId="77777777" w:rsidTr="0032799F">
        <w:trPr>
          <w:trHeight w:val="260"/>
        </w:trPr>
        <w:tc>
          <w:tcPr>
            <w:tcW w:w="6580" w:type="dxa"/>
            <w:tcBorders>
              <w:top w:val="nil"/>
              <w:left w:val="nil"/>
              <w:bottom w:val="nil"/>
              <w:right w:val="nil"/>
            </w:tcBorders>
            <w:shd w:val="clear" w:color="auto" w:fill="auto"/>
            <w:noWrap/>
            <w:vAlign w:val="center"/>
            <w:hideMark/>
          </w:tcPr>
          <w:p w14:paraId="6F4F75E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18200m3</w:t>
            </w:r>
          </w:p>
        </w:tc>
      </w:tr>
      <w:tr w:rsidR="002B2EEF" w:rsidRPr="002B2EEF" w14:paraId="046B1A3F" w14:textId="77777777" w:rsidTr="0032799F">
        <w:trPr>
          <w:trHeight w:val="320"/>
        </w:trPr>
        <w:tc>
          <w:tcPr>
            <w:tcW w:w="6580" w:type="dxa"/>
            <w:tcBorders>
              <w:top w:val="nil"/>
              <w:left w:val="nil"/>
              <w:bottom w:val="nil"/>
              <w:right w:val="nil"/>
            </w:tcBorders>
            <w:shd w:val="clear" w:color="auto" w:fill="auto"/>
            <w:noWrap/>
            <w:vAlign w:val="center"/>
            <w:hideMark/>
          </w:tcPr>
          <w:p w14:paraId="5498C93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26141 m3</w:t>
            </w:r>
          </w:p>
        </w:tc>
      </w:tr>
      <w:tr w:rsidR="002B2EEF" w:rsidRPr="002B2EEF" w14:paraId="2B76C314" w14:textId="77777777" w:rsidTr="0032799F">
        <w:trPr>
          <w:trHeight w:val="98"/>
        </w:trPr>
        <w:tc>
          <w:tcPr>
            <w:tcW w:w="6580" w:type="dxa"/>
            <w:tcBorders>
              <w:top w:val="nil"/>
              <w:left w:val="nil"/>
              <w:bottom w:val="nil"/>
              <w:right w:val="nil"/>
            </w:tcBorders>
            <w:shd w:val="clear" w:color="auto" w:fill="auto"/>
            <w:noWrap/>
            <w:vAlign w:val="center"/>
            <w:hideMark/>
          </w:tcPr>
          <w:p w14:paraId="1BDA94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przepusty- pod koroną drogi  92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(fi 40-80)</w:t>
            </w:r>
          </w:p>
        </w:tc>
      </w:tr>
      <w:tr w:rsidR="002B2EEF" w:rsidRPr="002B2EEF" w14:paraId="15390DBE" w14:textId="77777777" w:rsidTr="0032799F">
        <w:trPr>
          <w:trHeight w:val="98"/>
        </w:trPr>
        <w:tc>
          <w:tcPr>
            <w:tcW w:w="6580" w:type="dxa"/>
            <w:tcBorders>
              <w:top w:val="nil"/>
              <w:left w:val="nil"/>
              <w:bottom w:val="nil"/>
              <w:right w:val="nil"/>
            </w:tcBorders>
            <w:shd w:val="clear" w:color="auto" w:fill="auto"/>
            <w:noWrap/>
            <w:vAlign w:val="center"/>
            <w:hideMark/>
          </w:tcPr>
          <w:p w14:paraId="0626AF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23855 m2</w:t>
            </w:r>
          </w:p>
        </w:tc>
      </w:tr>
      <w:tr w:rsidR="002B2EEF" w:rsidRPr="002B2EEF" w14:paraId="122C23BA" w14:textId="77777777" w:rsidTr="0032799F">
        <w:trPr>
          <w:trHeight w:val="111"/>
        </w:trPr>
        <w:tc>
          <w:tcPr>
            <w:tcW w:w="6580" w:type="dxa"/>
            <w:tcBorders>
              <w:top w:val="nil"/>
              <w:left w:val="nil"/>
              <w:bottom w:val="nil"/>
              <w:right w:val="nil"/>
            </w:tcBorders>
            <w:shd w:val="clear" w:color="auto" w:fill="auto"/>
            <w:noWrap/>
            <w:vAlign w:val="center"/>
            <w:hideMark/>
          </w:tcPr>
          <w:p w14:paraId="48D0ED4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23322m2</w:t>
            </w:r>
          </w:p>
        </w:tc>
      </w:tr>
      <w:tr w:rsidR="002B2EEF" w:rsidRPr="002B2EEF" w14:paraId="750E4C2F" w14:textId="77777777" w:rsidTr="0032799F">
        <w:trPr>
          <w:trHeight w:val="260"/>
        </w:trPr>
        <w:tc>
          <w:tcPr>
            <w:tcW w:w="6580" w:type="dxa"/>
            <w:tcBorders>
              <w:top w:val="nil"/>
              <w:left w:val="nil"/>
              <w:bottom w:val="nil"/>
              <w:right w:val="nil"/>
            </w:tcBorders>
            <w:shd w:val="clear" w:color="auto" w:fill="auto"/>
            <w:noWrap/>
            <w:vAlign w:val="center"/>
            <w:hideMark/>
          </w:tcPr>
          <w:p w14:paraId="4263430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368 m2</w:t>
            </w:r>
          </w:p>
        </w:tc>
      </w:tr>
      <w:tr w:rsidR="002B2EEF" w:rsidRPr="002B2EEF" w14:paraId="15D59ADA" w14:textId="77777777" w:rsidTr="0032799F">
        <w:trPr>
          <w:trHeight w:val="260"/>
        </w:trPr>
        <w:tc>
          <w:tcPr>
            <w:tcW w:w="6580" w:type="dxa"/>
            <w:tcBorders>
              <w:top w:val="nil"/>
              <w:left w:val="nil"/>
              <w:bottom w:val="nil"/>
              <w:right w:val="nil"/>
            </w:tcBorders>
            <w:shd w:val="clear" w:color="auto" w:fill="auto"/>
            <w:noWrap/>
            <w:vAlign w:val="center"/>
            <w:hideMark/>
          </w:tcPr>
          <w:p w14:paraId="408DAA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1215 m2</w:t>
            </w:r>
          </w:p>
        </w:tc>
      </w:tr>
      <w:tr w:rsidR="002B2EEF" w:rsidRPr="002B2EEF" w14:paraId="768A2ACC" w14:textId="77777777" w:rsidTr="0032799F">
        <w:trPr>
          <w:trHeight w:val="98"/>
        </w:trPr>
        <w:tc>
          <w:tcPr>
            <w:tcW w:w="6580" w:type="dxa"/>
            <w:tcBorders>
              <w:top w:val="nil"/>
              <w:left w:val="nil"/>
              <w:bottom w:val="nil"/>
              <w:right w:val="nil"/>
            </w:tcBorders>
            <w:shd w:val="clear" w:color="auto" w:fill="auto"/>
            <w:noWrap/>
            <w:vAlign w:val="center"/>
            <w:hideMark/>
          </w:tcPr>
          <w:p w14:paraId="3EA261A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40543 m2</w:t>
            </w:r>
          </w:p>
        </w:tc>
      </w:tr>
      <w:tr w:rsidR="002B2EEF" w:rsidRPr="002B2EEF" w14:paraId="7D6C57E1" w14:textId="77777777" w:rsidTr="0032799F">
        <w:trPr>
          <w:trHeight w:val="473"/>
        </w:trPr>
        <w:tc>
          <w:tcPr>
            <w:tcW w:w="6580" w:type="dxa"/>
            <w:tcBorders>
              <w:top w:val="nil"/>
              <w:left w:val="nil"/>
              <w:bottom w:val="nil"/>
              <w:right w:val="nil"/>
            </w:tcBorders>
            <w:shd w:val="clear" w:color="auto" w:fill="auto"/>
            <w:noWrap/>
            <w:vAlign w:val="center"/>
            <w:hideMark/>
          </w:tcPr>
          <w:p w14:paraId="2D98C51A"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8CE4C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 – droga serwisowa</w:t>
            </w:r>
          </w:p>
        </w:tc>
      </w:tr>
      <w:tr w:rsidR="002B2EEF" w:rsidRPr="002B2EEF" w14:paraId="050F14EF" w14:textId="77777777" w:rsidTr="0032799F">
        <w:trPr>
          <w:trHeight w:val="98"/>
        </w:trPr>
        <w:tc>
          <w:tcPr>
            <w:tcW w:w="6580" w:type="dxa"/>
            <w:tcBorders>
              <w:top w:val="nil"/>
              <w:left w:val="nil"/>
              <w:bottom w:val="nil"/>
              <w:right w:val="nil"/>
            </w:tcBorders>
            <w:shd w:val="clear" w:color="auto" w:fill="auto"/>
            <w:noWrap/>
            <w:vAlign w:val="center"/>
            <w:hideMark/>
          </w:tcPr>
          <w:p w14:paraId="4074480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47FB0C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3,371 km</w:t>
            </w:r>
          </w:p>
        </w:tc>
      </w:tr>
      <w:tr w:rsidR="002B2EEF" w:rsidRPr="002B2EEF" w14:paraId="36DC78C8" w14:textId="77777777" w:rsidTr="0032799F">
        <w:trPr>
          <w:trHeight w:val="292"/>
        </w:trPr>
        <w:tc>
          <w:tcPr>
            <w:tcW w:w="6580" w:type="dxa"/>
            <w:tcBorders>
              <w:top w:val="nil"/>
              <w:left w:val="nil"/>
              <w:bottom w:val="nil"/>
              <w:right w:val="nil"/>
            </w:tcBorders>
            <w:shd w:val="clear" w:color="auto" w:fill="auto"/>
            <w:noWrap/>
            <w:vAlign w:val="center"/>
            <w:hideMark/>
          </w:tcPr>
          <w:p w14:paraId="2EA2CE9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roboty  ziemne  6722 m3</w:t>
            </w:r>
          </w:p>
        </w:tc>
      </w:tr>
      <w:tr w:rsidR="002B2EEF" w:rsidRPr="002B2EEF" w14:paraId="34589E23" w14:textId="77777777" w:rsidTr="0032799F">
        <w:trPr>
          <w:trHeight w:val="260"/>
        </w:trPr>
        <w:tc>
          <w:tcPr>
            <w:tcW w:w="6580" w:type="dxa"/>
            <w:tcBorders>
              <w:top w:val="nil"/>
              <w:left w:val="nil"/>
              <w:bottom w:val="nil"/>
              <w:right w:val="nil"/>
            </w:tcBorders>
            <w:shd w:val="clear" w:color="auto" w:fill="auto"/>
            <w:noWrap/>
            <w:vAlign w:val="center"/>
            <w:hideMark/>
          </w:tcPr>
          <w:p w14:paraId="4312692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17888m2</w:t>
            </w:r>
          </w:p>
        </w:tc>
      </w:tr>
      <w:tr w:rsidR="002B2EEF" w:rsidRPr="002B2EEF" w14:paraId="080BE46F" w14:textId="77777777" w:rsidTr="0032799F">
        <w:trPr>
          <w:trHeight w:val="260"/>
        </w:trPr>
        <w:tc>
          <w:tcPr>
            <w:tcW w:w="6580" w:type="dxa"/>
            <w:tcBorders>
              <w:top w:val="nil"/>
              <w:left w:val="nil"/>
              <w:bottom w:val="nil"/>
              <w:right w:val="nil"/>
            </w:tcBorders>
            <w:shd w:val="clear" w:color="auto" w:fill="auto"/>
            <w:noWrap/>
            <w:vAlign w:val="center"/>
            <w:hideMark/>
          </w:tcPr>
          <w:p w14:paraId="46B77B8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15858 m2</w:t>
            </w:r>
          </w:p>
        </w:tc>
      </w:tr>
      <w:tr w:rsidR="002B2EEF" w:rsidRPr="002B2EEF" w14:paraId="05BF1C44" w14:textId="77777777" w:rsidTr="0032799F">
        <w:trPr>
          <w:trHeight w:val="260"/>
        </w:trPr>
        <w:tc>
          <w:tcPr>
            <w:tcW w:w="6580" w:type="dxa"/>
            <w:tcBorders>
              <w:top w:val="nil"/>
              <w:left w:val="nil"/>
              <w:bottom w:val="nil"/>
              <w:right w:val="nil"/>
            </w:tcBorders>
            <w:shd w:val="clear" w:color="auto" w:fill="auto"/>
            <w:noWrap/>
            <w:vAlign w:val="center"/>
            <w:hideMark/>
          </w:tcPr>
          <w:p w14:paraId="4B4734B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4757 m2</w:t>
            </w:r>
          </w:p>
        </w:tc>
      </w:tr>
      <w:tr w:rsidR="002B2EEF" w:rsidRPr="002B2EEF" w14:paraId="58B5F235" w14:textId="77777777" w:rsidTr="0032799F">
        <w:trPr>
          <w:trHeight w:val="260"/>
        </w:trPr>
        <w:tc>
          <w:tcPr>
            <w:tcW w:w="6580" w:type="dxa"/>
            <w:tcBorders>
              <w:top w:val="nil"/>
              <w:left w:val="nil"/>
              <w:bottom w:val="nil"/>
              <w:right w:val="nil"/>
            </w:tcBorders>
            <w:shd w:val="clear" w:color="auto" w:fill="auto"/>
            <w:noWrap/>
            <w:vAlign w:val="center"/>
            <w:hideMark/>
          </w:tcPr>
          <w:p w14:paraId="0FAC1BDF"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071D7D00" w14:textId="77777777" w:rsidTr="0032799F">
        <w:trPr>
          <w:trHeight w:val="260"/>
        </w:trPr>
        <w:tc>
          <w:tcPr>
            <w:tcW w:w="6580" w:type="dxa"/>
            <w:tcBorders>
              <w:top w:val="nil"/>
              <w:left w:val="nil"/>
              <w:bottom w:val="nil"/>
              <w:right w:val="nil"/>
            </w:tcBorders>
            <w:shd w:val="clear" w:color="auto" w:fill="auto"/>
            <w:vAlign w:val="center"/>
            <w:hideMark/>
          </w:tcPr>
          <w:p w14:paraId="5719BDE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Most na rzece Orzyc</w:t>
            </w:r>
          </w:p>
          <w:p w14:paraId="11985C22" w14:textId="77777777" w:rsidR="002B2EEF" w:rsidRPr="002B2EEF" w:rsidRDefault="002B2EEF" w:rsidP="002B2EEF">
            <w:pPr>
              <w:spacing w:after="0" w:line="240" w:lineRule="auto"/>
              <w:rPr>
                <w:rFonts w:ascii="Verdana" w:eastAsia="Times New Roman" w:hAnsi="Verdana" w:cs="Calibri"/>
                <w:sz w:val="18"/>
                <w:szCs w:val="18"/>
                <w:lang w:eastAsia="pl-PL"/>
              </w:rPr>
            </w:pPr>
          </w:p>
          <w:p w14:paraId="1D1343D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0,11 km</w:t>
            </w:r>
          </w:p>
        </w:tc>
      </w:tr>
      <w:tr w:rsidR="002B2EEF" w:rsidRPr="002B2EEF" w14:paraId="6E99132E" w14:textId="77777777" w:rsidTr="0032799F">
        <w:trPr>
          <w:trHeight w:val="260"/>
        </w:trPr>
        <w:tc>
          <w:tcPr>
            <w:tcW w:w="6580" w:type="dxa"/>
            <w:tcBorders>
              <w:top w:val="nil"/>
              <w:left w:val="nil"/>
              <w:bottom w:val="nil"/>
              <w:right w:val="nil"/>
            </w:tcBorders>
            <w:shd w:val="clear" w:color="auto" w:fill="auto"/>
            <w:vAlign w:val="center"/>
            <w:hideMark/>
          </w:tcPr>
          <w:p w14:paraId="115114D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530 m2</w:t>
            </w:r>
          </w:p>
        </w:tc>
      </w:tr>
      <w:tr w:rsidR="002B2EEF" w:rsidRPr="002B2EEF" w14:paraId="6B282560" w14:textId="77777777" w:rsidTr="0032799F">
        <w:trPr>
          <w:trHeight w:val="260"/>
        </w:trPr>
        <w:tc>
          <w:tcPr>
            <w:tcW w:w="6580" w:type="dxa"/>
            <w:tcBorders>
              <w:top w:val="nil"/>
              <w:left w:val="nil"/>
              <w:bottom w:val="nil"/>
              <w:right w:val="nil"/>
            </w:tcBorders>
            <w:shd w:val="clear" w:color="auto" w:fill="auto"/>
            <w:vAlign w:val="center"/>
            <w:hideMark/>
          </w:tcPr>
          <w:p w14:paraId="0181C9D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24 szt. pali</w:t>
            </w:r>
          </w:p>
        </w:tc>
      </w:tr>
      <w:tr w:rsidR="002B2EEF" w:rsidRPr="002B2EEF" w14:paraId="60D0B6EC" w14:textId="77777777" w:rsidTr="0032799F">
        <w:trPr>
          <w:trHeight w:val="260"/>
        </w:trPr>
        <w:tc>
          <w:tcPr>
            <w:tcW w:w="6580" w:type="dxa"/>
            <w:tcBorders>
              <w:top w:val="nil"/>
              <w:left w:val="nil"/>
              <w:bottom w:val="nil"/>
              <w:right w:val="nil"/>
            </w:tcBorders>
            <w:shd w:val="clear" w:color="auto" w:fill="auto"/>
            <w:vAlign w:val="center"/>
            <w:hideMark/>
          </w:tcPr>
          <w:p w14:paraId="7E2EB48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815 m3</w:t>
            </w:r>
          </w:p>
        </w:tc>
      </w:tr>
      <w:tr w:rsidR="002B2EEF" w:rsidRPr="002B2EEF" w14:paraId="0921ADAA" w14:textId="77777777" w:rsidTr="0032799F">
        <w:trPr>
          <w:trHeight w:val="260"/>
        </w:trPr>
        <w:tc>
          <w:tcPr>
            <w:tcW w:w="6580" w:type="dxa"/>
            <w:tcBorders>
              <w:top w:val="nil"/>
              <w:left w:val="nil"/>
              <w:bottom w:val="nil"/>
              <w:right w:val="nil"/>
            </w:tcBorders>
            <w:shd w:val="clear" w:color="auto" w:fill="auto"/>
            <w:vAlign w:val="center"/>
            <w:hideMark/>
          </w:tcPr>
          <w:p w14:paraId="42065CC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konstrukcje stalowe  450 mg</w:t>
            </w:r>
          </w:p>
        </w:tc>
      </w:tr>
      <w:tr w:rsidR="002B2EEF" w:rsidRPr="002B2EEF" w14:paraId="3BEED2F0" w14:textId="77777777" w:rsidTr="0032799F">
        <w:trPr>
          <w:trHeight w:val="260"/>
        </w:trPr>
        <w:tc>
          <w:tcPr>
            <w:tcW w:w="6580" w:type="dxa"/>
            <w:tcBorders>
              <w:top w:val="nil"/>
              <w:left w:val="nil"/>
              <w:bottom w:val="nil"/>
              <w:right w:val="nil"/>
            </w:tcBorders>
            <w:shd w:val="clear" w:color="auto" w:fill="auto"/>
            <w:vAlign w:val="center"/>
            <w:hideMark/>
          </w:tcPr>
          <w:p w14:paraId="6C0FF9C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2060 m2</w:t>
            </w:r>
          </w:p>
        </w:tc>
      </w:tr>
      <w:tr w:rsidR="002B2EEF" w:rsidRPr="002B2EEF" w14:paraId="4754391D" w14:textId="77777777" w:rsidTr="0032799F">
        <w:trPr>
          <w:trHeight w:val="260"/>
        </w:trPr>
        <w:tc>
          <w:tcPr>
            <w:tcW w:w="6580" w:type="dxa"/>
            <w:tcBorders>
              <w:top w:val="nil"/>
              <w:left w:val="nil"/>
              <w:bottom w:val="nil"/>
              <w:right w:val="nil"/>
            </w:tcBorders>
            <w:shd w:val="clear" w:color="auto" w:fill="auto"/>
            <w:vAlign w:val="center"/>
            <w:hideMark/>
          </w:tcPr>
          <w:p w14:paraId="541F1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odwodnienie  10 </w:t>
            </w:r>
            <w:proofErr w:type="spellStart"/>
            <w:r w:rsidRPr="002B2EEF">
              <w:rPr>
                <w:rFonts w:ascii="Verdana" w:eastAsia="Times New Roman" w:hAnsi="Verdana" w:cs="Calibri"/>
                <w:sz w:val="18"/>
                <w:szCs w:val="18"/>
                <w:lang w:eastAsia="pl-PL"/>
              </w:rPr>
              <w:t>szt</w:t>
            </w:r>
            <w:proofErr w:type="spellEnd"/>
            <w:r w:rsidRPr="002B2EEF">
              <w:rPr>
                <w:rFonts w:ascii="Verdana" w:eastAsia="Times New Roman" w:hAnsi="Verdana" w:cs="Calibri"/>
                <w:sz w:val="18"/>
                <w:szCs w:val="18"/>
                <w:lang w:eastAsia="pl-PL"/>
              </w:rPr>
              <w:t xml:space="preserve">/140 </w:t>
            </w:r>
            <w:proofErr w:type="spellStart"/>
            <w:r w:rsidRPr="002B2EEF">
              <w:rPr>
                <w:rFonts w:ascii="Verdana" w:eastAsia="Times New Roman" w:hAnsi="Verdana" w:cs="Calibri"/>
                <w:sz w:val="18"/>
                <w:szCs w:val="18"/>
                <w:lang w:eastAsia="pl-PL"/>
              </w:rPr>
              <w:t>mb</w:t>
            </w:r>
            <w:proofErr w:type="spellEnd"/>
          </w:p>
        </w:tc>
      </w:tr>
      <w:tr w:rsidR="002B2EEF" w:rsidRPr="002B2EEF" w14:paraId="333E6815" w14:textId="77777777" w:rsidTr="0032799F">
        <w:trPr>
          <w:trHeight w:val="260"/>
        </w:trPr>
        <w:tc>
          <w:tcPr>
            <w:tcW w:w="6580" w:type="dxa"/>
            <w:tcBorders>
              <w:top w:val="nil"/>
              <w:left w:val="nil"/>
              <w:bottom w:val="nil"/>
              <w:right w:val="nil"/>
            </w:tcBorders>
            <w:shd w:val="clear" w:color="auto" w:fill="auto"/>
            <w:vAlign w:val="center"/>
            <w:hideMark/>
          </w:tcPr>
          <w:p w14:paraId="051FE2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łożyska  4 </w:t>
            </w:r>
            <w:proofErr w:type="spellStart"/>
            <w:r w:rsidRPr="002B2EEF">
              <w:rPr>
                <w:rFonts w:ascii="Verdana" w:eastAsia="Times New Roman" w:hAnsi="Verdana" w:cs="Calibri"/>
                <w:sz w:val="18"/>
                <w:szCs w:val="18"/>
                <w:lang w:eastAsia="pl-PL"/>
              </w:rPr>
              <w:t>szt</w:t>
            </w:r>
            <w:proofErr w:type="spellEnd"/>
          </w:p>
        </w:tc>
      </w:tr>
      <w:tr w:rsidR="002B2EEF" w:rsidRPr="002B2EEF" w14:paraId="37031318" w14:textId="77777777" w:rsidTr="0032799F">
        <w:trPr>
          <w:trHeight w:val="260"/>
        </w:trPr>
        <w:tc>
          <w:tcPr>
            <w:tcW w:w="6580" w:type="dxa"/>
            <w:tcBorders>
              <w:top w:val="nil"/>
              <w:left w:val="nil"/>
              <w:bottom w:val="nil"/>
              <w:right w:val="nil"/>
            </w:tcBorders>
            <w:shd w:val="clear" w:color="auto" w:fill="auto"/>
            <w:vAlign w:val="center"/>
            <w:hideMark/>
          </w:tcPr>
          <w:p w14:paraId="7C2BCA7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urządzenia dylatacyjne 31,2 </w:t>
            </w:r>
            <w:proofErr w:type="spellStart"/>
            <w:r w:rsidRPr="002B2EEF">
              <w:rPr>
                <w:rFonts w:ascii="Verdana" w:eastAsia="Times New Roman" w:hAnsi="Verdana" w:cs="Calibri"/>
                <w:sz w:val="18"/>
                <w:szCs w:val="18"/>
                <w:lang w:eastAsia="pl-PL"/>
              </w:rPr>
              <w:t>mb</w:t>
            </w:r>
            <w:proofErr w:type="spellEnd"/>
          </w:p>
        </w:tc>
      </w:tr>
      <w:tr w:rsidR="002B2EEF" w:rsidRPr="002B2EEF" w14:paraId="02B828CD" w14:textId="77777777" w:rsidTr="0032799F">
        <w:trPr>
          <w:trHeight w:val="260"/>
        </w:trPr>
        <w:tc>
          <w:tcPr>
            <w:tcW w:w="6580" w:type="dxa"/>
            <w:tcBorders>
              <w:top w:val="nil"/>
              <w:left w:val="nil"/>
              <w:bottom w:val="nil"/>
              <w:right w:val="nil"/>
            </w:tcBorders>
            <w:shd w:val="clear" w:color="auto" w:fill="auto"/>
            <w:vAlign w:val="center"/>
            <w:hideMark/>
          </w:tcPr>
          <w:p w14:paraId="0C004DD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elementy zabezpieczające 303 </w:t>
            </w:r>
            <w:proofErr w:type="spellStart"/>
            <w:r w:rsidRPr="002B2EEF">
              <w:rPr>
                <w:rFonts w:ascii="Verdana" w:eastAsia="Times New Roman" w:hAnsi="Verdana" w:cs="Calibri"/>
                <w:sz w:val="18"/>
                <w:szCs w:val="18"/>
                <w:lang w:eastAsia="pl-PL"/>
              </w:rPr>
              <w:t>mb</w:t>
            </w:r>
            <w:proofErr w:type="spellEnd"/>
          </w:p>
        </w:tc>
      </w:tr>
      <w:tr w:rsidR="002B2EEF" w:rsidRPr="002B2EEF" w14:paraId="5A82D3C3" w14:textId="77777777" w:rsidTr="0032799F">
        <w:trPr>
          <w:trHeight w:val="260"/>
        </w:trPr>
        <w:tc>
          <w:tcPr>
            <w:tcW w:w="6580" w:type="dxa"/>
            <w:tcBorders>
              <w:top w:val="nil"/>
              <w:left w:val="nil"/>
              <w:bottom w:val="nil"/>
              <w:right w:val="nil"/>
            </w:tcBorders>
            <w:shd w:val="clear" w:color="auto" w:fill="auto"/>
            <w:vAlign w:val="center"/>
            <w:hideMark/>
          </w:tcPr>
          <w:p w14:paraId="6E01EA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650 m2</w:t>
            </w:r>
          </w:p>
        </w:tc>
      </w:tr>
      <w:tr w:rsidR="002B2EEF" w:rsidRPr="002B2EEF" w14:paraId="4ECA7527" w14:textId="77777777" w:rsidTr="0032799F">
        <w:trPr>
          <w:trHeight w:val="260"/>
        </w:trPr>
        <w:tc>
          <w:tcPr>
            <w:tcW w:w="6580" w:type="dxa"/>
            <w:tcBorders>
              <w:top w:val="nil"/>
              <w:left w:val="nil"/>
              <w:bottom w:val="nil"/>
              <w:right w:val="nil"/>
            </w:tcBorders>
            <w:shd w:val="clear" w:color="auto" w:fill="auto"/>
            <w:noWrap/>
            <w:vAlign w:val="center"/>
            <w:hideMark/>
          </w:tcPr>
          <w:p w14:paraId="6802CEF5"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5BF3DC85" w14:textId="77777777" w:rsidTr="0032799F">
        <w:trPr>
          <w:trHeight w:val="260"/>
        </w:trPr>
        <w:tc>
          <w:tcPr>
            <w:tcW w:w="6580" w:type="dxa"/>
            <w:tcBorders>
              <w:top w:val="nil"/>
              <w:left w:val="nil"/>
              <w:bottom w:val="nil"/>
              <w:right w:val="nil"/>
            </w:tcBorders>
            <w:shd w:val="clear" w:color="auto" w:fill="auto"/>
            <w:noWrap/>
            <w:vAlign w:val="center"/>
            <w:hideMark/>
          </w:tcPr>
          <w:p w14:paraId="47FD4570" w14:textId="77777777" w:rsidR="002B2EEF" w:rsidRPr="002B2EEF" w:rsidRDefault="002B2EEF" w:rsidP="002B2EEF">
            <w:pPr>
              <w:spacing w:after="0" w:line="240" w:lineRule="auto"/>
              <w:rPr>
                <w:rFonts w:ascii="Verdana" w:eastAsia="Times New Roman" w:hAnsi="Verdana" w:cs="Calibri"/>
                <w:sz w:val="18"/>
                <w:szCs w:val="18"/>
                <w:lang w:eastAsia="pl-PL"/>
              </w:rPr>
            </w:pPr>
            <w:proofErr w:type="spellStart"/>
            <w:r w:rsidRPr="002B2EEF">
              <w:rPr>
                <w:rFonts w:ascii="Verdana" w:eastAsia="Times New Roman" w:hAnsi="Verdana" w:cs="Calibri"/>
                <w:sz w:val="18"/>
                <w:szCs w:val="18"/>
                <w:lang w:eastAsia="pl-PL"/>
              </w:rPr>
              <w:t>Przepusta</w:t>
            </w:r>
            <w:proofErr w:type="spellEnd"/>
            <w:r w:rsidRPr="002B2EEF">
              <w:rPr>
                <w:rFonts w:ascii="Verdana" w:eastAsia="Times New Roman" w:hAnsi="Verdana" w:cs="Calibri"/>
                <w:sz w:val="18"/>
                <w:szCs w:val="18"/>
                <w:lang w:eastAsia="pl-PL"/>
              </w:rPr>
              <w:t xml:space="preserve"> na kanale nr 1</w:t>
            </w:r>
          </w:p>
          <w:p w14:paraId="5A5DC595"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A71D4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0,050  km</w:t>
            </w:r>
          </w:p>
        </w:tc>
      </w:tr>
      <w:tr w:rsidR="002B2EEF" w:rsidRPr="002B2EEF" w14:paraId="33D9F0D7" w14:textId="77777777" w:rsidTr="0032799F">
        <w:trPr>
          <w:trHeight w:val="260"/>
        </w:trPr>
        <w:tc>
          <w:tcPr>
            <w:tcW w:w="6580" w:type="dxa"/>
            <w:tcBorders>
              <w:top w:val="nil"/>
              <w:left w:val="nil"/>
              <w:bottom w:val="nil"/>
              <w:right w:val="nil"/>
            </w:tcBorders>
            <w:shd w:val="clear" w:color="auto" w:fill="auto"/>
            <w:noWrap/>
            <w:vAlign w:val="center"/>
            <w:hideMark/>
          </w:tcPr>
          <w:p w14:paraId="355FB61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podbudowy  350 m2</w:t>
            </w:r>
          </w:p>
        </w:tc>
      </w:tr>
      <w:tr w:rsidR="002B2EEF" w:rsidRPr="002B2EEF" w14:paraId="588325A7" w14:textId="77777777" w:rsidTr="0032799F">
        <w:trPr>
          <w:trHeight w:val="260"/>
        </w:trPr>
        <w:tc>
          <w:tcPr>
            <w:tcW w:w="6580" w:type="dxa"/>
            <w:tcBorders>
              <w:top w:val="nil"/>
              <w:left w:val="nil"/>
              <w:bottom w:val="nil"/>
              <w:right w:val="nil"/>
            </w:tcBorders>
            <w:shd w:val="clear" w:color="auto" w:fill="auto"/>
            <w:noWrap/>
            <w:vAlign w:val="center"/>
            <w:hideMark/>
          </w:tcPr>
          <w:p w14:paraId="4AF9497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350 m2</w:t>
            </w:r>
          </w:p>
        </w:tc>
      </w:tr>
      <w:tr w:rsidR="002B2EEF" w:rsidRPr="002B2EEF" w14:paraId="04D5E99B" w14:textId="77777777" w:rsidTr="0032799F">
        <w:trPr>
          <w:trHeight w:val="260"/>
        </w:trPr>
        <w:tc>
          <w:tcPr>
            <w:tcW w:w="6580" w:type="dxa"/>
            <w:tcBorders>
              <w:top w:val="nil"/>
              <w:left w:val="nil"/>
              <w:bottom w:val="nil"/>
              <w:right w:val="nil"/>
            </w:tcBorders>
            <w:shd w:val="clear" w:color="auto" w:fill="auto"/>
            <w:noWrap/>
            <w:vAlign w:val="center"/>
            <w:hideMark/>
          </w:tcPr>
          <w:p w14:paraId="3A485AF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470 m2</w:t>
            </w:r>
          </w:p>
        </w:tc>
      </w:tr>
      <w:tr w:rsidR="002B2EEF" w:rsidRPr="002B2EEF" w14:paraId="5EF9DCB0" w14:textId="77777777" w:rsidTr="0032799F">
        <w:trPr>
          <w:trHeight w:val="260"/>
        </w:trPr>
        <w:tc>
          <w:tcPr>
            <w:tcW w:w="6580" w:type="dxa"/>
            <w:tcBorders>
              <w:top w:val="nil"/>
              <w:left w:val="nil"/>
              <w:bottom w:val="nil"/>
              <w:right w:val="nil"/>
            </w:tcBorders>
            <w:shd w:val="clear" w:color="auto" w:fill="auto"/>
            <w:noWrap/>
            <w:vAlign w:val="center"/>
            <w:hideMark/>
          </w:tcPr>
          <w:p w14:paraId="1D6FA42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urządzenia bezpieczeństwa ruchu 64 </w:t>
            </w:r>
            <w:proofErr w:type="spellStart"/>
            <w:r w:rsidRPr="002B2EEF">
              <w:rPr>
                <w:rFonts w:ascii="Verdana" w:eastAsia="Times New Roman" w:hAnsi="Verdana" w:cs="Calibri"/>
                <w:sz w:val="18"/>
                <w:szCs w:val="18"/>
                <w:lang w:eastAsia="pl-PL"/>
              </w:rPr>
              <w:t>mb</w:t>
            </w:r>
            <w:proofErr w:type="spellEnd"/>
          </w:p>
        </w:tc>
      </w:tr>
      <w:tr w:rsidR="002B2EEF" w:rsidRPr="002B2EEF" w14:paraId="78DBD091" w14:textId="77777777" w:rsidTr="0032799F">
        <w:trPr>
          <w:trHeight w:val="260"/>
        </w:trPr>
        <w:tc>
          <w:tcPr>
            <w:tcW w:w="6580" w:type="dxa"/>
            <w:tcBorders>
              <w:top w:val="nil"/>
              <w:left w:val="nil"/>
              <w:bottom w:val="nil"/>
              <w:right w:val="nil"/>
            </w:tcBorders>
            <w:shd w:val="clear" w:color="auto" w:fill="auto"/>
            <w:noWrap/>
            <w:vAlign w:val="center"/>
            <w:hideMark/>
          </w:tcPr>
          <w:p w14:paraId="329428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850 m3</w:t>
            </w:r>
          </w:p>
        </w:tc>
      </w:tr>
      <w:tr w:rsidR="002B2EEF" w:rsidRPr="002B2EEF" w14:paraId="77BD1774" w14:textId="77777777" w:rsidTr="0032799F">
        <w:trPr>
          <w:trHeight w:val="260"/>
        </w:trPr>
        <w:tc>
          <w:tcPr>
            <w:tcW w:w="6580" w:type="dxa"/>
            <w:tcBorders>
              <w:top w:val="nil"/>
              <w:left w:val="nil"/>
              <w:bottom w:val="nil"/>
              <w:right w:val="nil"/>
            </w:tcBorders>
            <w:shd w:val="clear" w:color="auto" w:fill="auto"/>
            <w:noWrap/>
            <w:vAlign w:val="center"/>
            <w:hideMark/>
          </w:tcPr>
          <w:p w14:paraId="23DD316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8,6 m3</w:t>
            </w:r>
          </w:p>
        </w:tc>
      </w:tr>
      <w:tr w:rsidR="002B2EEF" w:rsidRPr="002B2EEF" w14:paraId="3C5E5F18" w14:textId="77777777" w:rsidTr="0032799F">
        <w:trPr>
          <w:trHeight w:val="260"/>
        </w:trPr>
        <w:tc>
          <w:tcPr>
            <w:tcW w:w="6580" w:type="dxa"/>
            <w:tcBorders>
              <w:top w:val="nil"/>
              <w:left w:val="nil"/>
              <w:bottom w:val="nil"/>
              <w:right w:val="nil"/>
            </w:tcBorders>
            <w:shd w:val="clear" w:color="auto" w:fill="auto"/>
            <w:noWrap/>
            <w:vAlign w:val="center"/>
            <w:hideMark/>
          </w:tcPr>
          <w:p w14:paraId="2C39B19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konstrukcje stalowe  33,25 </w:t>
            </w:r>
            <w:proofErr w:type="spellStart"/>
            <w:r w:rsidRPr="002B2EEF">
              <w:rPr>
                <w:rFonts w:ascii="Verdana" w:eastAsia="Times New Roman" w:hAnsi="Verdana" w:cs="Calibri"/>
                <w:sz w:val="18"/>
                <w:szCs w:val="18"/>
                <w:lang w:eastAsia="pl-PL"/>
              </w:rPr>
              <w:t>mb</w:t>
            </w:r>
            <w:proofErr w:type="spellEnd"/>
          </w:p>
        </w:tc>
      </w:tr>
      <w:tr w:rsidR="002B2EEF" w:rsidRPr="002B2EEF" w14:paraId="55825244" w14:textId="77777777" w:rsidTr="0032799F">
        <w:trPr>
          <w:trHeight w:val="99"/>
        </w:trPr>
        <w:tc>
          <w:tcPr>
            <w:tcW w:w="6580" w:type="dxa"/>
            <w:tcBorders>
              <w:top w:val="nil"/>
              <w:left w:val="nil"/>
              <w:bottom w:val="nil"/>
              <w:right w:val="nil"/>
            </w:tcBorders>
            <w:shd w:val="clear" w:color="auto" w:fill="auto"/>
            <w:noWrap/>
            <w:vAlign w:val="center"/>
            <w:hideMark/>
          </w:tcPr>
          <w:p w14:paraId="0B72FDE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5,0 m2</w:t>
            </w:r>
          </w:p>
        </w:tc>
      </w:tr>
      <w:tr w:rsidR="002B2EEF" w:rsidRPr="002B2EEF" w14:paraId="663785E6" w14:textId="77777777" w:rsidTr="0032799F">
        <w:trPr>
          <w:trHeight w:val="260"/>
        </w:trPr>
        <w:tc>
          <w:tcPr>
            <w:tcW w:w="6580" w:type="dxa"/>
            <w:tcBorders>
              <w:top w:val="nil"/>
              <w:left w:val="nil"/>
              <w:bottom w:val="nil"/>
              <w:right w:val="nil"/>
            </w:tcBorders>
            <w:shd w:val="clear" w:color="auto" w:fill="auto"/>
            <w:noWrap/>
            <w:vAlign w:val="center"/>
            <w:hideMark/>
          </w:tcPr>
          <w:p w14:paraId="039AD70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390 m2</w:t>
            </w:r>
          </w:p>
        </w:tc>
      </w:tr>
    </w:tbl>
    <w:p w14:paraId="7B18B366" w14:textId="77777777" w:rsidR="002B2EEF" w:rsidRPr="002B2EEF" w:rsidRDefault="002B2EEF" w:rsidP="002B2EEF">
      <w:pPr>
        <w:spacing w:after="200" w:line="276" w:lineRule="auto"/>
        <w:ind w:left="781"/>
        <w:jc w:val="both"/>
        <w:rPr>
          <w:rFonts w:ascii="Verdana" w:eastAsia="Times New Roman" w:hAnsi="Verdana" w:cs="Calibri"/>
          <w:sz w:val="18"/>
          <w:szCs w:val="18"/>
          <w:lang w:eastAsia="pl-PL"/>
        </w:rPr>
      </w:pPr>
    </w:p>
    <w:p w14:paraId="7DA75101"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powiatowej Rembielin - PSG PCH Chorzele o długości 2600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dotyczące budowy drogi powiatowej nr 3249W na odcinku 2600,00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 </w:t>
      </w:r>
      <w:r w:rsidRPr="002B2EEF">
        <w:rPr>
          <w:rFonts w:ascii="Verdana" w:eastAsia="Times New Roman" w:hAnsi="Verdana" w:cs="Calibri"/>
          <w:b/>
          <w:sz w:val="18"/>
          <w:szCs w:val="18"/>
          <w:u w:val="single"/>
          <w:lang w:eastAsia="pl-PL"/>
        </w:rPr>
        <w:t>część C zamówienia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7E744D8B" w14:textId="77777777" w:rsidTr="0032799F">
        <w:trPr>
          <w:trHeight w:val="260"/>
        </w:trPr>
        <w:tc>
          <w:tcPr>
            <w:tcW w:w="6580" w:type="dxa"/>
            <w:tcBorders>
              <w:top w:val="nil"/>
              <w:left w:val="nil"/>
              <w:bottom w:val="nil"/>
              <w:right w:val="nil"/>
            </w:tcBorders>
            <w:shd w:val="clear" w:color="auto" w:fill="auto"/>
            <w:vAlign w:val="center"/>
            <w:hideMark/>
          </w:tcPr>
          <w:p w14:paraId="16DB84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2,562 km</w:t>
            </w:r>
          </w:p>
        </w:tc>
      </w:tr>
      <w:tr w:rsidR="002B2EEF" w:rsidRPr="002B2EEF" w14:paraId="1452865E" w14:textId="77777777" w:rsidTr="0032799F">
        <w:trPr>
          <w:trHeight w:val="260"/>
        </w:trPr>
        <w:tc>
          <w:tcPr>
            <w:tcW w:w="6580" w:type="dxa"/>
            <w:tcBorders>
              <w:top w:val="nil"/>
              <w:left w:val="nil"/>
              <w:bottom w:val="nil"/>
              <w:right w:val="nil"/>
            </w:tcBorders>
            <w:shd w:val="clear" w:color="auto" w:fill="auto"/>
            <w:vAlign w:val="center"/>
            <w:hideMark/>
          </w:tcPr>
          <w:p w14:paraId="4ECFC8A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karczowanie drzew  1862 </w:t>
            </w:r>
            <w:proofErr w:type="spellStart"/>
            <w:r w:rsidRPr="002B2EEF">
              <w:rPr>
                <w:rFonts w:ascii="Verdana" w:eastAsia="Times New Roman" w:hAnsi="Verdana" w:cs="Calibri"/>
                <w:sz w:val="18"/>
                <w:szCs w:val="18"/>
                <w:lang w:eastAsia="pl-PL"/>
              </w:rPr>
              <w:t>szt</w:t>
            </w:r>
            <w:proofErr w:type="spellEnd"/>
          </w:p>
        </w:tc>
      </w:tr>
      <w:tr w:rsidR="002B2EEF" w:rsidRPr="002B2EEF" w14:paraId="4A801A83" w14:textId="77777777" w:rsidTr="0032799F">
        <w:trPr>
          <w:trHeight w:val="260"/>
        </w:trPr>
        <w:tc>
          <w:tcPr>
            <w:tcW w:w="6580" w:type="dxa"/>
            <w:tcBorders>
              <w:top w:val="nil"/>
              <w:left w:val="nil"/>
              <w:bottom w:val="nil"/>
              <w:right w:val="nil"/>
            </w:tcBorders>
            <w:shd w:val="clear" w:color="auto" w:fill="auto"/>
            <w:vAlign w:val="center"/>
            <w:hideMark/>
          </w:tcPr>
          <w:p w14:paraId="3CF97E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42 849,5 m2</w:t>
            </w:r>
          </w:p>
        </w:tc>
      </w:tr>
      <w:tr w:rsidR="002B2EEF" w:rsidRPr="002B2EEF" w14:paraId="3EB354FD" w14:textId="77777777" w:rsidTr="0032799F">
        <w:trPr>
          <w:trHeight w:val="260"/>
        </w:trPr>
        <w:tc>
          <w:tcPr>
            <w:tcW w:w="6580" w:type="dxa"/>
            <w:tcBorders>
              <w:top w:val="nil"/>
              <w:left w:val="nil"/>
              <w:bottom w:val="nil"/>
              <w:right w:val="nil"/>
            </w:tcBorders>
            <w:shd w:val="clear" w:color="auto" w:fill="auto"/>
            <w:vAlign w:val="center"/>
            <w:hideMark/>
          </w:tcPr>
          <w:p w14:paraId="2F85E51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1098 m3</w:t>
            </w:r>
          </w:p>
        </w:tc>
      </w:tr>
      <w:tr w:rsidR="002B2EEF" w:rsidRPr="002B2EEF" w14:paraId="50DC083E" w14:textId="77777777" w:rsidTr="0032799F">
        <w:trPr>
          <w:trHeight w:val="260"/>
        </w:trPr>
        <w:tc>
          <w:tcPr>
            <w:tcW w:w="6580" w:type="dxa"/>
            <w:tcBorders>
              <w:top w:val="nil"/>
              <w:left w:val="nil"/>
              <w:bottom w:val="nil"/>
              <w:right w:val="nil"/>
            </w:tcBorders>
            <w:shd w:val="clear" w:color="auto" w:fill="auto"/>
            <w:vAlign w:val="center"/>
            <w:hideMark/>
          </w:tcPr>
          <w:p w14:paraId="00D0446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19004,2 m3</w:t>
            </w:r>
          </w:p>
        </w:tc>
      </w:tr>
      <w:tr w:rsidR="002B2EEF" w:rsidRPr="002B2EEF" w14:paraId="212294B1" w14:textId="77777777" w:rsidTr="0032799F">
        <w:trPr>
          <w:trHeight w:val="260"/>
        </w:trPr>
        <w:tc>
          <w:tcPr>
            <w:tcW w:w="6580" w:type="dxa"/>
            <w:tcBorders>
              <w:top w:val="nil"/>
              <w:left w:val="nil"/>
              <w:bottom w:val="nil"/>
              <w:right w:val="nil"/>
            </w:tcBorders>
            <w:shd w:val="clear" w:color="auto" w:fill="auto"/>
            <w:vAlign w:val="center"/>
            <w:hideMark/>
          </w:tcPr>
          <w:p w14:paraId="243505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przepusty- pod koroną drogi   58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(fi 80,fi 40)</w:t>
            </w:r>
          </w:p>
        </w:tc>
      </w:tr>
      <w:tr w:rsidR="002B2EEF" w:rsidRPr="002B2EEF" w14:paraId="457AE83C" w14:textId="77777777" w:rsidTr="0032799F">
        <w:trPr>
          <w:trHeight w:val="260"/>
        </w:trPr>
        <w:tc>
          <w:tcPr>
            <w:tcW w:w="6580" w:type="dxa"/>
            <w:tcBorders>
              <w:top w:val="nil"/>
              <w:left w:val="nil"/>
              <w:bottom w:val="nil"/>
              <w:right w:val="nil"/>
            </w:tcBorders>
            <w:shd w:val="clear" w:color="auto" w:fill="auto"/>
            <w:vAlign w:val="center"/>
            <w:hideMark/>
          </w:tcPr>
          <w:p w14:paraId="46AF130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i wyspa rozdzielająca  184 m2</w:t>
            </w:r>
          </w:p>
        </w:tc>
      </w:tr>
      <w:tr w:rsidR="002B2EEF" w:rsidRPr="002B2EEF" w14:paraId="1589A213" w14:textId="77777777" w:rsidTr="0032799F">
        <w:trPr>
          <w:trHeight w:val="260"/>
        </w:trPr>
        <w:tc>
          <w:tcPr>
            <w:tcW w:w="6580" w:type="dxa"/>
            <w:tcBorders>
              <w:top w:val="nil"/>
              <w:left w:val="nil"/>
              <w:bottom w:val="nil"/>
              <w:right w:val="nil"/>
            </w:tcBorders>
            <w:shd w:val="clear" w:color="auto" w:fill="auto"/>
            <w:vAlign w:val="center"/>
            <w:hideMark/>
          </w:tcPr>
          <w:p w14:paraId="172C321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19693 m2</w:t>
            </w:r>
          </w:p>
        </w:tc>
      </w:tr>
      <w:tr w:rsidR="002B2EEF" w:rsidRPr="002B2EEF" w14:paraId="256F43AB" w14:textId="77777777" w:rsidTr="0032799F">
        <w:trPr>
          <w:trHeight w:val="319"/>
        </w:trPr>
        <w:tc>
          <w:tcPr>
            <w:tcW w:w="6580" w:type="dxa"/>
            <w:tcBorders>
              <w:top w:val="nil"/>
              <w:left w:val="nil"/>
              <w:bottom w:val="nil"/>
              <w:right w:val="nil"/>
            </w:tcBorders>
            <w:shd w:val="clear" w:color="auto" w:fill="auto"/>
            <w:vAlign w:val="center"/>
            <w:hideMark/>
          </w:tcPr>
          <w:p w14:paraId="5C1B7B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18786 m2</w:t>
            </w:r>
          </w:p>
        </w:tc>
      </w:tr>
      <w:tr w:rsidR="002B2EEF" w:rsidRPr="002B2EEF" w14:paraId="2E7F3DE5" w14:textId="77777777" w:rsidTr="0032799F">
        <w:trPr>
          <w:trHeight w:val="260"/>
        </w:trPr>
        <w:tc>
          <w:tcPr>
            <w:tcW w:w="6580" w:type="dxa"/>
            <w:tcBorders>
              <w:top w:val="nil"/>
              <w:left w:val="nil"/>
              <w:bottom w:val="nil"/>
              <w:right w:val="nil"/>
            </w:tcBorders>
            <w:shd w:val="clear" w:color="auto" w:fill="auto"/>
            <w:vAlign w:val="center"/>
            <w:hideMark/>
          </w:tcPr>
          <w:p w14:paraId="3883AC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135,44</w:t>
            </w:r>
          </w:p>
        </w:tc>
      </w:tr>
      <w:tr w:rsidR="002B2EEF" w:rsidRPr="002B2EEF" w14:paraId="6BE23DDC" w14:textId="77777777" w:rsidTr="0032799F">
        <w:trPr>
          <w:trHeight w:val="260"/>
        </w:trPr>
        <w:tc>
          <w:tcPr>
            <w:tcW w:w="6580" w:type="dxa"/>
            <w:tcBorders>
              <w:top w:val="nil"/>
              <w:left w:val="nil"/>
              <w:bottom w:val="nil"/>
              <w:right w:val="nil"/>
            </w:tcBorders>
            <w:shd w:val="clear" w:color="auto" w:fill="auto"/>
            <w:vAlign w:val="center"/>
            <w:hideMark/>
          </w:tcPr>
          <w:p w14:paraId="6276352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622 m2</w:t>
            </w:r>
          </w:p>
        </w:tc>
      </w:tr>
      <w:tr w:rsidR="002B2EEF" w:rsidRPr="002B2EEF" w14:paraId="07EA0C4C" w14:textId="77777777" w:rsidTr="0032799F">
        <w:trPr>
          <w:trHeight w:val="260"/>
        </w:trPr>
        <w:tc>
          <w:tcPr>
            <w:tcW w:w="6580" w:type="dxa"/>
            <w:tcBorders>
              <w:top w:val="nil"/>
              <w:left w:val="nil"/>
              <w:bottom w:val="nil"/>
              <w:right w:val="nil"/>
            </w:tcBorders>
            <w:shd w:val="clear" w:color="auto" w:fill="auto"/>
            <w:vAlign w:val="center"/>
            <w:hideMark/>
          </w:tcPr>
          <w:p w14:paraId="616C043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i urządzenia bezpieczeństwa ruchu 811,9 m2</w:t>
            </w:r>
          </w:p>
        </w:tc>
      </w:tr>
      <w:tr w:rsidR="002B2EEF" w:rsidRPr="002B2EEF" w14:paraId="79C05CD8" w14:textId="77777777" w:rsidTr="0032799F">
        <w:trPr>
          <w:trHeight w:val="260"/>
        </w:trPr>
        <w:tc>
          <w:tcPr>
            <w:tcW w:w="6580" w:type="dxa"/>
            <w:tcBorders>
              <w:top w:val="nil"/>
              <w:left w:val="nil"/>
              <w:bottom w:val="nil"/>
              <w:right w:val="nil"/>
            </w:tcBorders>
            <w:shd w:val="clear" w:color="auto" w:fill="auto"/>
            <w:vAlign w:val="center"/>
            <w:hideMark/>
          </w:tcPr>
          <w:p w14:paraId="38E6651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9685 m2</w:t>
            </w:r>
          </w:p>
        </w:tc>
      </w:tr>
      <w:tr w:rsidR="002B2EEF" w:rsidRPr="002B2EEF" w14:paraId="76FA1542" w14:textId="77777777" w:rsidTr="0032799F">
        <w:trPr>
          <w:trHeight w:val="260"/>
        </w:trPr>
        <w:tc>
          <w:tcPr>
            <w:tcW w:w="6580" w:type="dxa"/>
            <w:tcBorders>
              <w:top w:val="nil"/>
              <w:left w:val="nil"/>
              <w:bottom w:val="nil"/>
              <w:right w:val="nil"/>
            </w:tcBorders>
            <w:shd w:val="clear" w:color="auto" w:fill="auto"/>
            <w:noWrap/>
            <w:vAlign w:val="center"/>
            <w:hideMark/>
          </w:tcPr>
          <w:p w14:paraId="63B6CD97"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4+996,41</w:t>
            </w:r>
          </w:p>
        </w:tc>
      </w:tr>
      <w:tr w:rsidR="002B2EEF" w:rsidRPr="002B2EEF" w14:paraId="10069CCD" w14:textId="77777777" w:rsidTr="0032799F">
        <w:trPr>
          <w:trHeight w:val="260"/>
        </w:trPr>
        <w:tc>
          <w:tcPr>
            <w:tcW w:w="6580" w:type="dxa"/>
            <w:tcBorders>
              <w:top w:val="nil"/>
              <w:left w:val="nil"/>
              <w:bottom w:val="nil"/>
              <w:right w:val="nil"/>
            </w:tcBorders>
            <w:shd w:val="clear" w:color="auto" w:fill="auto"/>
            <w:noWrap/>
            <w:vAlign w:val="center"/>
            <w:hideMark/>
          </w:tcPr>
          <w:p w14:paraId="730E8B65"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6+214,26</w:t>
            </w:r>
          </w:p>
        </w:tc>
      </w:tr>
      <w:tr w:rsidR="002B2EEF" w:rsidRPr="002B2EEF" w14:paraId="48B979FB" w14:textId="77777777" w:rsidTr="0032799F">
        <w:trPr>
          <w:trHeight w:val="260"/>
        </w:trPr>
        <w:tc>
          <w:tcPr>
            <w:tcW w:w="6580" w:type="dxa"/>
            <w:tcBorders>
              <w:top w:val="nil"/>
              <w:left w:val="nil"/>
              <w:bottom w:val="nil"/>
              <w:right w:val="nil"/>
            </w:tcBorders>
            <w:shd w:val="clear" w:color="auto" w:fill="auto"/>
            <w:noWrap/>
            <w:vAlign w:val="center"/>
            <w:hideMark/>
          </w:tcPr>
          <w:p w14:paraId="68BA28BB"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p>
        </w:tc>
      </w:tr>
      <w:tr w:rsidR="002B2EEF" w:rsidRPr="002B2EEF" w14:paraId="4894B8C4" w14:textId="77777777" w:rsidTr="0032799F">
        <w:trPr>
          <w:trHeight w:val="260"/>
        </w:trPr>
        <w:tc>
          <w:tcPr>
            <w:tcW w:w="6580" w:type="dxa"/>
            <w:tcBorders>
              <w:top w:val="nil"/>
              <w:left w:val="nil"/>
              <w:bottom w:val="nil"/>
              <w:right w:val="nil"/>
            </w:tcBorders>
            <w:shd w:val="clear" w:color="auto" w:fill="auto"/>
            <w:noWrap/>
            <w:vAlign w:val="center"/>
            <w:hideMark/>
          </w:tcPr>
          <w:p w14:paraId="0E8969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2,49 km</w:t>
            </w:r>
          </w:p>
        </w:tc>
      </w:tr>
      <w:tr w:rsidR="002B2EEF" w:rsidRPr="002B2EEF" w14:paraId="4EDF2003" w14:textId="77777777" w:rsidTr="0032799F">
        <w:trPr>
          <w:trHeight w:val="260"/>
        </w:trPr>
        <w:tc>
          <w:tcPr>
            <w:tcW w:w="6580" w:type="dxa"/>
            <w:tcBorders>
              <w:top w:val="nil"/>
              <w:left w:val="nil"/>
              <w:bottom w:val="nil"/>
              <w:right w:val="nil"/>
            </w:tcBorders>
            <w:shd w:val="clear" w:color="auto" w:fill="auto"/>
            <w:noWrap/>
            <w:vAlign w:val="center"/>
            <w:hideMark/>
          </w:tcPr>
          <w:p w14:paraId="0C8113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6582,54 m2</w:t>
            </w:r>
          </w:p>
        </w:tc>
      </w:tr>
      <w:tr w:rsidR="002B2EEF" w:rsidRPr="002B2EEF" w14:paraId="70CF701D" w14:textId="77777777" w:rsidTr="0032799F">
        <w:trPr>
          <w:trHeight w:val="260"/>
        </w:trPr>
        <w:tc>
          <w:tcPr>
            <w:tcW w:w="6580" w:type="dxa"/>
            <w:tcBorders>
              <w:top w:val="nil"/>
              <w:left w:val="nil"/>
              <w:bottom w:val="nil"/>
              <w:right w:val="nil"/>
            </w:tcBorders>
            <w:shd w:val="clear" w:color="auto" w:fill="auto"/>
            <w:noWrap/>
            <w:vAlign w:val="center"/>
            <w:hideMark/>
          </w:tcPr>
          <w:p w14:paraId="60DBF1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3794 m3</w:t>
            </w:r>
          </w:p>
        </w:tc>
      </w:tr>
      <w:tr w:rsidR="002B2EEF" w:rsidRPr="002B2EEF" w14:paraId="483838E5" w14:textId="77777777" w:rsidTr="0032799F">
        <w:trPr>
          <w:trHeight w:val="260"/>
        </w:trPr>
        <w:tc>
          <w:tcPr>
            <w:tcW w:w="6580" w:type="dxa"/>
            <w:tcBorders>
              <w:top w:val="nil"/>
              <w:left w:val="nil"/>
              <w:bottom w:val="nil"/>
              <w:right w:val="nil"/>
            </w:tcBorders>
            <w:shd w:val="clear" w:color="auto" w:fill="auto"/>
            <w:noWrap/>
            <w:vAlign w:val="center"/>
            <w:hideMark/>
          </w:tcPr>
          <w:p w14:paraId="610CEEF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18946 m2</w:t>
            </w:r>
          </w:p>
        </w:tc>
      </w:tr>
      <w:tr w:rsidR="002B2EEF" w:rsidRPr="002B2EEF" w14:paraId="79C3B36D" w14:textId="77777777" w:rsidTr="0032799F">
        <w:trPr>
          <w:trHeight w:val="260"/>
        </w:trPr>
        <w:tc>
          <w:tcPr>
            <w:tcW w:w="6580" w:type="dxa"/>
            <w:tcBorders>
              <w:top w:val="nil"/>
              <w:left w:val="nil"/>
              <w:bottom w:val="nil"/>
              <w:right w:val="nil"/>
            </w:tcBorders>
            <w:shd w:val="clear" w:color="auto" w:fill="auto"/>
            <w:noWrap/>
            <w:vAlign w:val="center"/>
            <w:hideMark/>
          </w:tcPr>
          <w:p w14:paraId="2FEB87C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12 551 m2</w:t>
            </w:r>
          </w:p>
        </w:tc>
      </w:tr>
      <w:tr w:rsidR="002B2EEF" w:rsidRPr="002B2EEF" w14:paraId="7384C787" w14:textId="77777777" w:rsidTr="0032799F">
        <w:trPr>
          <w:trHeight w:val="280"/>
        </w:trPr>
        <w:tc>
          <w:tcPr>
            <w:tcW w:w="6580" w:type="dxa"/>
            <w:tcBorders>
              <w:top w:val="nil"/>
              <w:left w:val="nil"/>
              <w:bottom w:val="nil"/>
              <w:right w:val="nil"/>
            </w:tcBorders>
            <w:shd w:val="clear" w:color="auto" w:fill="auto"/>
            <w:noWrap/>
            <w:vAlign w:val="center"/>
            <w:hideMark/>
          </w:tcPr>
          <w:p w14:paraId="63C765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8247 m2</w:t>
            </w:r>
          </w:p>
        </w:tc>
      </w:tr>
    </w:tbl>
    <w:p w14:paraId="47E7807A"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17389AAB"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p>
    <w:p w14:paraId="71925D7F"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UWAGA:</w:t>
      </w:r>
    </w:p>
    <w:p w14:paraId="1719C700"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Szczegółowy opis przedmiotu zamówienia został przedstawiony w Części III SIWZ, którą stanowią: dokumentacja projektowa, specyfikacje techniczne wykonania i odbioru robót budowlanych oraz przedmiary robót. </w:t>
      </w:r>
    </w:p>
    <w:p w14:paraId="52F41A33"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wykorzystując wsparcie finansowe Unii Europejskiej, o którym mowa w pkt. 4.3. będzie stosował politykę równości szans i niedyskryminacji poprzez dostosowanie skrzyżowań, przystanków i przejść dla pieszych do potrzeb osób niepełnosprawnych z dysfunkcją narządu ruchu, niewidomych i słabowidzących oraz niesłyszących.</w:t>
      </w:r>
    </w:p>
    <w:p w14:paraId="799DF023"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3B127835" w14:textId="77777777" w:rsidR="002B2EEF" w:rsidRPr="002B2EEF" w:rsidRDefault="002B2EEF" w:rsidP="002B2EEF">
      <w:pPr>
        <w:numPr>
          <w:ilvl w:val="1"/>
          <w:numId w:val="30"/>
        </w:numPr>
        <w:spacing w:after="120" w:line="276" w:lineRule="auto"/>
        <w:ind w:left="426" w:hanging="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 xml:space="preserve">Wspólny słownik Zamówień: </w:t>
      </w:r>
    </w:p>
    <w:p w14:paraId="4E9A6F15" w14:textId="77777777" w:rsidR="002B2EEF" w:rsidRPr="002B2EEF" w:rsidRDefault="002B2EEF" w:rsidP="002B2EEF">
      <w:pPr>
        <w:spacing w:after="12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Główny przedmiot:</w:t>
      </w:r>
    </w:p>
    <w:p w14:paraId="15A44CB4"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b/>
          <w:sz w:val="18"/>
          <w:szCs w:val="18"/>
          <w:lang w:eastAsia="pl-PL"/>
        </w:rPr>
        <w:t>45233120-6</w:t>
      </w:r>
      <w:r w:rsidRPr="002B2EEF">
        <w:rPr>
          <w:rFonts w:ascii="Verdana" w:eastAsia="Times New Roman" w:hAnsi="Verdana" w:cs="Calibri"/>
          <w:sz w:val="18"/>
          <w:szCs w:val="18"/>
          <w:lang w:eastAsia="pl-PL"/>
        </w:rPr>
        <w:tab/>
        <w:t>Roboty w zakresie budowy dróg</w:t>
      </w:r>
    </w:p>
    <w:p w14:paraId="5B1F4139" w14:textId="77777777" w:rsidR="002B2EEF" w:rsidRPr="002B2EEF" w:rsidRDefault="002B2EEF" w:rsidP="002B2EEF">
      <w:pPr>
        <w:spacing w:after="0" w:line="276" w:lineRule="auto"/>
        <w:ind w:left="426"/>
        <w:rPr>
          <w:rFonts w:ascii="Verdana" w:eastAsia="Times New Roman" w:hAnsi="Verdana" w:cs="Calibri"/>
          <w:sz w:val="18"/>
          <w:szCs w:val="18"/>
          <w:lang w:eastAsia="pl-PL"/>
        </w:rPr>
      </w:pPr>
    </w:p>
    <w:p w14:paraId="59160B83" w14:textId="77777777" w:rsidR="002B2EEF" w:rsidRPr="002B2EEF" w:rsidRDefault="002B2EEF" w:rsidP="002B2EEF">
      <w:pPr>
        <w:tabs>
          <w:tab w:val="center" w:pos="4748"/>
        </w:tabs>
        <w:spacing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Dodatkowe przedmioty:</w:t>
      </w:r>
      <w:r w:rsidRPr="002B2EEF">
        <w:rPr>
          <w:rFonts w:ascii="Verdana" w:eastAsia="Times New Roman" w:hAnsi="Verdana" w:cs="Calibri"/>
          <w:sz w:val="18"/>
          <w:szCs w:val="18"/>
          <w:lang w:eastAsia="pl-PL"/>
        </w:rPr>
        <w:tab/>
      </w:r>
    </w:p>
    <w:p w14:paraId="3DC47855"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45233220-7</w:t>
      </w:r>
      <w:r w:rsidRPr="002B2EEF">
        <w:rPr>
          <w:rFonts w:ascii="Verdana" w:eastAsia="Times New Roman" w:hAnsi="Verdana" w:cs="Calibri"/>
          <w:sz w:val="18"/>
          <w:szCs w:val="18"/>
          <w:lang w:eastAsia="pl-PL"/>
        </w:rPr>
        <w:tab/>
        <w:t>Roboty w zakresie nawierzchni dróg</w:t>
      </w:r>
    </w:p>
    <w:p w14:paraId="35492341"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45232410-9</w:t>
      </w:r>
      <w:r w:rsidRPr="002B2EEF">
        <w:rPr>
          <w:rFonts w:ascii="Verdana" w:eastAsia="Times New Roman" w:hAnsi="Verdana" w:cs="Calibri"/>
          <w:sz w:val="18"/>
          <w:szCs w:val="18"/>
          <w:lang w:eastAsia="pl-PL"/>
        </w:rPr>
        <w:tab/>
        <w:t>Roboty w zakresie kanalizacji ściekowej</w:t>
      </w:r>
    </w:p>
    <w:p w14:paraId="51DA4E4D" w14:textId="77777777" w:rsidR="002B2EEF" w:rsidRPr="002B2EEF" w:rsidRDefault="002B2EEF" w:rsidP="002B2EEF">
      <w:pPr>
        <w:spacing w:after="0" w:line="276" w:lineRule="auto"/>
        <w:ind w:left="2127" w:hanging="1701"/>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45231300-8</w:t>
      </w:r>
      <w:r w:rsidRPr="002B2EEF">
        <w:rPr>
          <w:rFonts w:ascii="Verdana" w:eastAsia="Times New Roman" w:hAnsi="Verdana" w:cs="Calibri"/>
          <w:sz w:val="18"/>
          <w:szCs w:val="18"/>
          <w:lang w:eastAsia="pl-PL"/>
        </w:rPr>
        <w:tab/>
        <w:t>Roboty budowlane w zakresie budowy wodociągów i rurociągów do odprowadzania ścieków</w:t>
      </w:r>
    </w:p>
    <w:p w14:paraId="3EFACA12"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45316110-9</w:t>
      </w:r>
      <w:r w:rsidRPr="002B2EEF">
        <w:rPr>
          <w:rFonts w:ascii="Verdana" w:eastAsia="Times New Roman" w:hAnsi="Verdana" w:cs="Calibri"/>
          <w:sz w:val="18"/>
          <w:szCs w:val="18"/>
          <w:lang w:eastAsia="pl-PL"/>
        </w:rPr>
        <w:tab/>
        <w:t>Instalowanie urządzeń oświetlenia drogowego</w:t>
      </w:r>
    </w:p>
    <w:p w14:paraId="3626F62C"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45231400-9</w:t>
      </w:r>
      <w:r w:rsidRPr="002B2EEF">
        <w:rPr>
          <w:rFonts w:ascii="Verdana" w:eastAsia="Times New Roman" w:hAnsi="Verdana" w:cs="Calibri"/>
          <w:sz w:val="18"/>
          <w:szCs w:val="18"/>
          <w:lang w:eastAsia="pl-PL"/>
        </w:rPr>
        <w:tab/>
        <w:t>Roboty budowlane w zakresie budowy linii energetycznych</w:t>
      </w:r>
    </w:p>
    <w:p w14:paraId="0FBEC377" w14:textId="77777777" w:rsidR="002B2EEF" w:rsidRPr="002B2EEF" w:rsidRDefault="002B2EEF" w:rsidP="002B2EEF">
      <w:pPr>
        <w:spacing w:before="120" w:after="200" w:line="276" w:lineRule="auto"/>
        <w:ind w:left="426" w:right="-2" w:hanging="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4.3 Źródła finansowania zadania objętego przedmiotem zamówienia:</w:t>
      </w:r>
    </w:p>
    <w:p w14:paraId="43C82FD1" w14:textId="1986B074" w:rsidR="008B565E" w:rsidRDefault="008B565E" w:rsidP="008B565E">
      <w:pPr>
        <w:spacing w:before="120" w:after="200" w:line="276" w:lineRule="auto"/>
        <w:ind w:left="426" w:right="-2"/>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Zamawiający ubiega się o dofinansowanie na przedmiotowe zadanie w ramach Projektu „BUDOWA UKŁADU DROGOWO - INFRASTRUKTURALNEGO TERENÓW INWESTYCYJNYCH PSG CHORZELE. POŁĄCZENIE Z KOLEJOWĄ SIECIĄ TEN-T. „ w ramach Regionalnego Programu Operacyjnego Województwa Mazowieckiego 2014-2020, działanie 7.1</w:t>
      </w:r>
      <w:r>
        <w:rPr>
          <w:rFonts w:ascii="Verdana" w:eastAsia="Times New Roman" w:hAnsi="Verdana" w:cs="Calibri"/>
          <w:sz w:val="18"/>
          <w:szCs w:val="18"/>
          <w:lang w:eastAsia="pl-PL"/>
        </w:rPr>
        <w:t xml:space="preserve"> Infrastruktura drogowa – typ projektu – „Budowa i przebudowa dróg powiatowych i gminnych w ramach planów inwestycyjnych dla subregionów objętych OSI problemowymi, spełniających warunki opisane w UP”.</w:t>
      </w:r>
    </w:p>
    <w:p w14:paraId="2C1F4095"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unieważnić postępowanie o udzielenie zamówienia, jeżeli środki pochodzące z budżetu Unii Europejskiej, które Zamawiający zamierzał przeznaczyć na sfinansowanie całości lub części zamówienia, nie zostaną mu przyznane.</w:t>
      </w:r>
    </w:p>
    <w:p w14:paraId="45FD7144" w14:textId="77777777" w:rsidR="002B2EEF" w:rsidRPr="002B2EEF" w:rsidRDefault="002B2EEF" w:rsidP="002B2EEF">
      <w:pPr>
        <w:numPr>
          <w:ilvl w:val="1"/>
          <w:numId w:val="30"/>
        </w:numPr>
        <w:spacing w:after="0" w:line="276" w:lineRule="auto"/>
        <w:ind w:left="426"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Zastosowanie urządzeń równoważnych:</w:t>
      </w:r>
    </w:p>
    <w:p w14:paraId="26EF0F14" w14:textId="77777777" w:rsidR="002B2EEF" w:rsidRPr="002B2EEF" w:rsidRDefault="002B2EEF" w:rsidP="001B12FB">
      <w:pPr>
        <w:numPr>
          <w:ilvl w:val="0"/>
          <w:numId w:val="42"/>
        </w:numPr>
        <w:spacing w:before="240"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 przypadku gdy w projektach budowlanych, projektach wykonawczych, specyfikacji technicznej wykonania i odbioru robót budowlanych lub przedmiarach robót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2B2EEF">
        <w:rPr>
          <w:rFonts w:ascii="Verdana" w:eastAsia="Times New Roman" w:hAnsi="Verdana" w:cs="Calibri"/>
          <w:b/>
          <w:bCs/>
          <w:sz w:val="18"/>
          <w:szCs w:val="18"/>
          <w:lang w:eastAsia="pl-PL"/>
        </w:rPr>
        <w:t>„lub równoważne”.</w:t>
      </w:r>
    </w:p>
    <w:p w14:paraId="3C222FC8" w14:textId="77777777" w:rsidR="002B2EEF" w:rsidRPr="002B2EEF" w:rsidRDefault="002B2EEF" w:rsidP="001B12FB">
      <w:pPr>
        <w:numPr>
          <w:ilvl w:val="0"/>
          <w:numId w:val="42"/>
        </w:numPr>
        <w:spacing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w:t>
      </w:r>
    </w:p>
    <w:p w14:paraId="068FEA5F" w14:textId="77777777" w:rsidR="002B2EEF" w:rsidRPr="002B2EEF" w:rsidRDefault="002B2EEF" w:rsidP="001B12FB">
      <w:pPr>
        <w:numPr>
          <w:ilvl w:val="0"/>
          <w:numId w:val="42"/>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Zamawiający dopuszcza oferowanie materiałów lub rozwiązań równoważnych pod warunkiem, że zagwarantują one realizację robót w zgodzie z SIWZ oraz zapewnią uzyskanie parametrów technicznych nie gorszych od założonych w wyżej wymienionych dokumentach.</w:t>
      </w:r>
    </w:p>
    <w:p w14:paraId="5A1EE267" w14:textId="77777777" w:rsidR="002B2EEF" w:rsidRPr="002B2EEF" w:rsidRDefault="002B2EEF" w:rsidP="002B2EEF">
      <w:pPr>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Ciężar udowodnienia, że materiał (wyrób) jest równoważny w stosunku do wymogu określonego przez Zamawiającego spoczywa na składającym ofertę. W takim wypadku, Wykonawca musi przedłożyć odpowiednie dokumenty, opisujące parametry </w:t>
      </w:r>
      <w:proofErr w:type="spellStart"/>
      <w:r w:rsidRPr="002B2EEF">
        <w:rPr>
          <w:rFonts w:ascii="Verdana" w:eastAsia="Times New Roman" w:hAnsi="Verdana" w:cs="Calibri"/>
          <w:sz w:val="18"/>
          <w:szCs w:val="18"/>
          <w:lang w:eastAsia="pl-PL"/>
        </w:rPr>
        <w:t>techniczno</w:t>
      </w:r>
      <w:proofErr w:type="spellEnd"/>
      <w:r w:rsidRPr="002B2EEF">
        <w:rPr>
          <w:rFonts w:ascii="Verdana" w:eastAsia="Times New Roman" w:hAnsi="Verdana" w:cs="Calibri"/>
          <w:sz w:val="18"/>
          <w:szCs w:val="18"/>
          <w:lang w:eastAsia="pl-PL"/>
        </w:rPr>
        <w:t xml:space="preserve"> – </w:t>
      </w:r>
      <w:r w:rsidRPr="002B2EEF">
        <w:rPr>
          <w:rFonts w:ascii="Verdana" w:eastAsia="Times New Roman" w:hAnsi="Verdana" w:cs="Calibri"/>
          <w:sz w:val="18"/>
          <w:szCs w:val="18"/>
          <w:lang w:eastAsia="pl-PL"/>
        </w:rPr>
        <w:lastRenderedPageBreak/>
        <w:t>jakościowe, wymagane prawem certyfikaty i inne dokumenty dopuszczające dane materiały (wyroby) do użytkowania oraz pozwalające jednoznacznie stwierdzić, że są one równoważne.</w:t>
      </w:r>
    </w:p>
    <w:p w14:paraId="588B7186" w14:textId="77777777" w:rsidR="002B2EEF" w:rsidRPr="002B2EEF" w:rsidRDefault="002B2EEF" w:rsidP="00C96198">
      <w:pPr>
        <w:spacing w:after="120" w:line="276" w:lineRule="auto"/>
        <w:jc w:val="both"/>
        <w:rPr>
          <w:rFonts w:ascii="Verdana" w:eastAsia="Times New Roman" w:hAnsi="Verdana" w:cs="Calibri"/>
          <w:vanish/>
          <w:sz w:val="18"/>
          <w:szCs w:val="18"/>
          <w:lang w:eastAsia="pl-PL"/>
        </w:rPr>
      </w:pPr>
    </w:p>
    <w:p w14:paraId="788EF991" w14:textId="77777777" w:rsidR="002B2EEF" w:rsidRPr="002B2EEF" w:rsidRDefault="002B2EEF" w:rsidP="002B2EEF">
      <w:pPr>
        <w:numPr>
          <w:ilvl w:val="0"/>
          <w:numId w:val="1"/>
        </w:numPr>
        <w:tabs>
          <w:tab w:val="left" w:pos="426"/>
        </w:tabs>
        <w:spacing w:before="120" w:after="120" w:line="240" w:lineRule="auto"/>
        <w:outlineLvl w:val="0"/>
        <w:rPr>
          <w:rFonts w:ascii="Verdana" w:eastAsia="Times New Roman" w:hAnsi="Verdana" w:cs="Calibri"/>
          <w:b/>
          <w:bCs/>
          <w:sz w:val="18"/>
          <w:szCs w:val="18"/>
          <w:lang w:eastAsia="pl-PL"/>
        </w:rPr>
      </w:pPr>
      <w:bookmarkStart w:id="5" w:name="_Toc461431404"/>
      <w:r w:rsidRPr="002B2EEF">
        <w:rPr>
          <w:rFonts w:ascii="Verdana" w:eastAsia="Times New Roman" w:hAnsi="Verdana" w:cs="Calibri"/>
          <w:b/>
          <w:bCs/>
          <w:sz w:val="18"/>
          <w:szCs w:val="18"/>
          <w:lang w:eastAsia="pl-PL"/>
        </w:rPr>
        <w:t>Zamówienia częściowe</w:t>
      </w:r>
      <w:bookmarkEnd w:id="5"/>
    </w:p>
    <w:p w14:paraId="2009325A" w14:textId="77777777" w:rsidR="002B2EEF" w:rsidRPr="002B2EEF" w:rsidRDefault="002B2EEF" w:rsidP="002B2EEF">
      <w:pPr>
        <w:spacing w:before="120"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w:t>
      </w:r>
      <w:r w:rsidRPr="002B2EEF">
        <w:rPr>
          <w:rFonts w:ascii="Verdana" w:eastAsia="Times New Roman" w:hAnsi="Verdana" w:cs="Calibri"/>
          <w:b/>
          <w:sz w:val="18"/>
          <w:szCs w:val="18"/>
          <w:u w:val="single"/>
          <w:lang w:eastAsia="pl-PL"/>
        </w:rPr>
        <w:t xml:space="preserve">dopuszcza </w:t>
      </w:r>
      <w:r w:rsidRPr="002B2EEF">
        <w:rPr>
          <w:rFonts w:ascii="Verdana" w:eastAsia="Times New Roman" w:hAnsi="Verdana" w:cs="Calibri"/>
          <w:sz w:val="18"/>
          <w:szCs w:val="18"/>
          <w:lang w:eastAsia="pl-PL"/>
        </w:rPr>
        <w:t>możliwość składania ofert częściowych.</w:t>
      </w:r>
    </w:p>
    <w:p w14:paraId="1BDD7825" w14:textId="77777777" w:rsidR="002B2EEF" w:rsidRPr="002B2EEF" w:rsidRDefault="002B2EEF" w:rsidP="002B2EEF">
      <w:pPr>
        <w:spacing w:after="0" w:line="276" w:lineRule="auto"/>
        <w:ind w:firstLine="426"/>
        <w:rPr>
          <w:rFonts w:ascii="Verdana" w:eastAsia="Times New Roman" w:hAnsi="Verdana" w:cs="Calibri"/>
          <w:sz w:val="18"/>
          <w:szCs w:val="18"/>
          <w:lang w:eastAsia="pl-PL"/>
        </w:rPr>
      </w:pPr>
    </w:p>
    <w:p w14:paraId="1A56E7EE" w14:textId="3AB6D645" w:rsidR="002B2EEF" w:rsidRPr="00AD4996" w:rsidRDefault="002B2EEF" w:rsidP="002B2EEF">
      <w:pPr>
        <w:numPr>
          <w:ilvl w:val="0"/>
          <w:numId w:val="1"/>
        </w:numPr>
        <w:tabs>
          <w:tab w:val="left" w:pos="426"/>
        </w:tabs>
        <w:spacing w:after="120" w:line="240" w:lineRule="auto"/>
        <w:outlineLvl w:val="0"/>
        <w:rPr>
          <w:rFonts w:ascii="Verdana" w:eastAsia="Times New Roman" w:hAnsi="Verdana" w:cs="Calibri"/>
          <w:b/>
          <w:bCs/>
          <w:sz w:val="18"/>
          <w:szCs w:val="18"/>
          <w:lang w:eastAsia="pl-PL"/>
        </w:rPr>
      </w:pPr>
      <w:bookmarkStart w:id="6" w:name="_Toc461431405"/>
      <w:r w:rsidRPr="002B2EEF">
        <w:rPr>
          <w:rFonts w:ascii="Verdana" w:eastAsia="Times New Roman" w:hAnsi="Verdana" w:cs="Calibri"/>
          <w:b/>
          <w:bCs/>
          <w:sz w:val="18"/>
          <w:szCs w:val="18"/>
          <w:lang w:eastAsia="pl-PL"/>
        </w:rPr>
        <w:t xml:space="preserve">Zamówienia </w:t>
      </w:r>
      <w:bookmarkEnd w:id="6"/>
      <w:r w:rsidR="00AD4996" w:rsidRPr="00AD4996">
        <w:rPr>
          <w:rFonts w:ascii="Verdana" w:eastAsia="Times New Roman" w:hAnsi="Verdana" w:cs="Calibri"/>
          <w:b/>
          <w:color w:val="000000"/>
          <w:sz w:val="18"/>
          <w:szCs w:val="18"/>
          <w:lang w:eastAsia="pl-PL"/>
        </w:rPr>
        <w:t xml:space="preserve">o których mowa w art. 67ust.1 pkt 6 ustawy </w:t>
      </w:r>
      <w:proofErr w:type="spellStart"/>
      <w:r w:rsidR="00AD4996" w:rsidRPr="00AD4996">
        <w:rPr>
          <w:rFonts w:ascii="Verdana" w:eastAsia="Times New Roman" w:hAnsi="Verdana" w:cs="Calibri"/>
          <w:b/>
          <w:color w:val="000000"/>
          <w:sz w:val="18"/>
          <w:szCs w:val="18"/>
          <w:lang w:eastAsia="pl-PL"/>
        </w:rPr>
        <w:t>Pzp</w:t>
      </w:r>
      <w:proofErr w:type="spellEnd"/>
      <w:r w:rsidR="00AD4996" w:rsidRPr="00AD4996">
        <w:rPr>
          <w:rFonts w:ascii="Verdana" w:eastAsia="Times New Roman" w:hAnsi="Verdana" w:cs="Calibri"/>
          <w:b/>
          <w:color w:val="000000"/>
          <w:sz w:val="18"/>
          <w:szCs w:val="18"/>
          <w:lang w:eastAsia="pl-PL"/>
        </w:rPr>
        <w:t>.</w:t>
      </w:r>
    </w:p>
    <w:p w14:paraId="130C49B0" w14:textId="39CFDCDB"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xml:space="preserve">Zamawiający </w:t>
      </w:r>
      <w:r w:rsidRPr="00C96198">
        <w:rPr>
          <w:rFonts w:ascii="Verdana" w:eastAsia="Times New Roman" w:hAnsi="Verdana" w:cs="Calibri"/>
          <w:b/>
          <w:color w:val="000000"/>
          <w:sz w:val="18"/>
          <w:szCs w:val="18"/>
          <w:u w:val="single"/>
          <w:lang w:eastAsia="pl-PL"/>
        </w:rPr>
        <w:t xml:space="preserve">przewiduje </w:t>
      </w:r>
      <w:r w:rsidRPr="00C96198">
        <w:rPr>
          <w:rFonts w:ascii="Verdana" w:eastAsia="Times New Roman" w:hAnsi="Verdana" w:cs="Calibri"/>
          <w:color w:val="000000"/>
          <w:sz w:val="18"/>
          <w:szCs w:val="18"/>
          <w:lang w:eastAsia="pl-PL"/>
        </w:rPr>
        <w:t xml:space="preserve">możliwość udzielenia zamówień, o których mowa w art. 67ust.1 pkt 6 ustawy </w:t>
      </w:r>
      <w:proofErr w:type="spellStart"/>
      <w:r w:rsidRPr="00C96198">
        <w:rPr>
          <w:rFonts w:ascii="Verdana" w:eastAsia="Times New Roman" w:hAnsi="Verdana" w:cs="Calibri"/>
          <w:color w:val="000000"/>
          <w:sz w:val="18"/>
          <w:szCs w:val="18"/>
          <w:lang w:eastAsia="pl-PL"/>
        </w:rPr>
        <w:t>Pzp</w:t>
      </w:r>
      <w:proofErr w:type="spellEnd"/>
      <w:r w:rsidRPr="00C96198">
        <w:rPr>
          <w:rFonts w:ascii="Verdana" w:eastAsia="Times New Roman" w:hAnsi="Verdana" w:cs="Calibri"/>
          <w:color w:val="000000"/>
          <w:sz w:val="18"/>
          <w:szCs w:val="18"/>
          <w:lang w:eastAsia="pl-PL"/>
        </w:rPr>
        <w:t>.</w:t>
      </w:r>
    </w:p>
    <w:p w14:paraId="5973AF91" w14:textId="23BD465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Zamówienia będą polegać na powtórzeniu podobnych robót budowalnych, zgodnie z przedmiotem zamówienia podstawowego:</w:t>
      </w:r>
    </w:p>
    <w:p w14:paraId="46232438"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A zamówienia: w zakresie branży drogowej, sanitarnej i elektrycznej na poziomie maksymalnie 3% wartości zamówienia podstawowego;</w:t>
      </w:r>
    </w:p>
    <w:p w14:paraId="4D314A5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B zamówienia: w zakresie robót mostowych, w tym przepustów oraz robót drogowych na poziomie maksymalnie 3 % wartości zamówienia podstawowego;</w:t>
      </w:r>
    </w:p>
    <w:p w14:paraId="76FCD452"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C zamówienia: w zakresie robót drogowych oraz obiektów inżynierskich na poziomie maksymalnie 3 % wartości zamówienia podstawowego.</w:t>
      </w:r>
    </w:p>
    <w:p w14:paraId="5C6A584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p>
    <w:p w14:paraId="76C8A93A" w14:textId="77777777" w:rsidR="002B2EEF" w:rsidRPr="002B2EEF"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i udzielone mogą być po negocjacjach z wykonawcą zamówienia podstawowego, których przedmiotem będzie ewentualny zakres zamówień, terminy realizacji i sposób wykonania zamówienia oraz wynagrodzenie wykonawcy.</w:t>
      </w:r>
    </w:p>
    <w:p w14:paraId="0B10FA54" w14:textId="77777777" w:rsidR="002B2EEF" w:rsidRPr="002B2EEF" w:rsidRDefault="002B2EEF" w:rsidP="002B2EEF">
      <w:pPr>
        <w:spacing w:after="0" w:line="276" w:lineRule="auto"/>
        <w:ind w:left="360"/>
        <w:jc w:val="both"/>
        <w:rPr>
          <w:rFonts w:ascii="Verdana" w:eastAsia="Times New Roman" w:hAnsi="Verdana" w:cs="Calibri"/>
          <w:sz w:val="18"/>
          <w:szCs w:val="18"/>
          <w:lang w:eastAsia="pl-PL"/>
        </w:rPr>
      </w:pPr>
    </w:p>
    <w:p w14:paraId="25601D7E" w14:textId="77777777" w:rsidR="002B2EEF" w:rsidRPr="002B2EEF" w:rsidRDefault="002B2EEF" w:rsidP="002B2EEF">
      <w:pPr>
        <w:numPr>
          <w:ilvl w:val="0"/>
          <w:numId w:val="1"/>
        </w:numPr>
        <w:tabs>
          <w:tab w:val="left" w:pos="426"/>
        </w:tabs>
        <w:spacing w:after="200" w:line="240" w:lineRule="auto"/>
        <w:outlineLvl w:val="0"/>
        <w:rPr>
          <w:rFonts w:ascii="Verdana" w:eastAsia="Times New Roman" w:hAnsi="Verdana" w:cs="Calibri"/>
          <w:b/>
          <w:bCs/>
          <w:sz w:val="18"/>
          <w:szCs w:val="18"/>
          <w:lang w:eastAsia="pl-PL"/>
        </w:rPr>
      </w:pPr>
      <w:bookmarkStart w:id="7" w:name="_Toc461431406"/>
      <w:r w:rsidRPr="002B2EEF">
        <w:rPr>
          <w:rFonts w:ascii="Verdana" w:eastAsia="Times New Roman" w:hAnsi="Verdana" w:cs="Calibri"/>
          <w:b/>
          <w:bCs/>
          <w:sz w:val="18"/>
          <w:szCs w:val="18"/>
          <w:lang w:eastAsia="pl-PL"/>
        </w:rPr>
        <w:t>Informacja o ofercie wariantowej i umowie ramowej, umowy o pracę</w:t>
      </w:r>
      <w:bookmarkEnd w:id="7"/>
    </w:p>
    <w:p w14:paraId="73582E5B" w14:textId="77777777" w:rsidR="002B2EEF" w:rsidRPr="00C96198" w:rsidRDefault="002B2EEF" w:rsidP="002B2EEF">
      <w:pPr>
        <w:spacing w:after="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 xml:space="preserve">nie dopuszcza </w:t>
      </w:r>
      <w:r w:rsidRPr="00C96198">
        <w:rPr>
          <w:rFonts w:ascii="Verdana" w:eastAsia="Times New Roman" w:hAnsi="Verdana" w:cs="Calibri"/>
          <w:sz w:val="18"/>
          <w:szCs w:val="18"/>
          <w:lang w:eastAsia="pl-PL"/>
        </w:rPr>
        <w:t>składania ofert wariantowych.</w:t>
      </w:r>
    </w:p>
    <w:p w14:paraId="18F7531F" w14:textId="77777777" w:rsidR="002B2EEF" w:rsidRPr="00C96198" w:rsidRDefault="002B2EEF" w:rsidP="002B2EEF">
      <w:pPr>
        <w:spacing w:after="20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nie przewiduje</w:t>
      </w:r>
      <w:r w:rsidRPr="00C96198">
        <w:rPr>
          <w:rFonts w:ascii="Verdana" w:eastAsia="Times New Roman" w:hAnsi="Verdana" w:cs="Calibri"/>
          <w:sz w:val="18"/>
          <w:szCs w:val="18"/>
          <w:lang w:eastAsia="pl-PL"/>
        </w:rPr>
        <w:t xml:space="preserve"> zawarcia umowy ramowej.</w:t>
      </w:r>
    </w:p>
    <w:p w14:paraId="633C7BB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Na podstawie art. 29 ust. 3a PZP Zamawiający wymaga, aby wykonawca lub podwykonawca zatrudniał w okresie realizacji zamówienia na podstawie umowy o pracę osoby wykonujące bezpośrednio następujące czynności:</w:t>
      </w:r>
    </w:p>
    <w:p w14:paraId="22620E5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elektryczne (wykonywane np. przez elektromontera linii kablowych lub montera elektryka);</w:t>
      </w:r>
    </w:p>
    <w:p w14:paraId="26CC0B2D"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roboty drogowe oraz brukarskie (np. obsługa koparki, ładowarki wibratora, walca skrapiarki, układanie mas bitumicznych);</w:t>
      </w:r>
    </w:p>
    <w:p w14:paraId="7CD57757"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budowlane mostowe (wykonywane np. przez robotnika mostowego, montera konstrukcji stalowych mostowych, robotnika mostowego typu betoniarz mostowy, cieślę mostowego,  zbrojarza mostowego);</w:t>
      </w:r>
    </w:p>
    <w:p w14:paraId="24503513"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p>
    <w:p w14:paraId="3410E61B"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Konkretne funkcje wskazane powyżej mają jedynie charakter przykładowy  i zostały wskazane celem doprecyzowania typu czynności, które winny być wykonywane na podstawie umowy o pracę.</w:t>
      </w:r>
    </w:p>
    <w:p w14:paraId="0758693D"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5C9EAF3" w14:textId="7189893F"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Powyższy wymóg nie dotyczy osób </w:t>
      </w:r>
      <w:r w:rsidR="008B565E" w:rsidRPr="002B2EEF">
        <w:rPr>
          <w:rFonts w:ascii="Verdana" w:eastAsia="Times New Roman" w:hAnsi="Verdana" w:cs="Calibri"/>
          <w:sz w:val="18"/>
          <w:szCs w:val="18"/>
          <w:lang w:eastAsia="pl-PL"/>
        </w:rPr>
        <w:t>odnośnie, których</w:t>
      </w:r>
      <w:r w:rsidRPr="002B2EEF">
        <w:rPr>
          <w:rFonts w:ascii="Verdana" w:eastAsia="Times New Roman" w:hAnsi="Verdana" w:cs="Calibri"/>
          <w:sz w:val="18"/>
          <w:szCs w:val="18"/>
          <w:lang w:eastAsia="pl-PL"/>
        </w:rPr>
        <w:t xml:space="preserve"> Wykonawca wykaże, że ww. czynności nie będą w żadnym zakresie wykonywane pod kierownictwem oraz w miejscu i czasie wyznaczonym przez wykonawcę lub podwykonawcę oraz nie ma on zastosowania do kierownika budowy i kierowników poszczególnych robót).</w:t>
      </w:r>
    </w:p>
    <w:p w14:paraId="0E476969"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4A3A1A8"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Szczegółowe wymogi w ww. zakresie zostały wskazane we wzorze umowy stanowiącym załącznik do niniejszej SIWZ.</w:t>
      </w:r>
    </w:p>
    <w:p w14:paraId="747D92EE" w14:textId="77777777" w:rsidR="002B2EEF" w:rsidRPr="002B2EEF" w:rsidRDefault="002B2EEF" w:rsidP="002B2EEF">
      <w:pPr>
        <w:spacing w:after="200" w:line="276" w:lineRule="auto"/>
        <w:ind w:left="426"/>
        <w:jc w:val="both"/>
        <w:rPr>
          <w:rFonts w:ascii="Verdana" w:eastAsia="Times New Roman" w:hAnsi="Verdana" w:cs="Calibri"/>
          <w:sz w:val="18"/>
          <w:szCs w:val="18"/>
          <w:lang w:eastAsia="pl-PL"/>
        </w:rPr>
      </w:pPr>
    </w:p>
    <w:p w14:paraId="107A99B1" w14:textId="77777777" w:rsidR="002B2EEF" w:rsidRPr="002B2EEF" w:rsidRDefault="002B2EEF" w:rsidP="002B2EEF">
      <w:pPr>
        <w:numPr>
          <w:ilvl w:val="0"/>
          <w:numId w:val="1"/>
        </w:numPr>
        <w:tabs>
          <w:tab w:val="left" w:pos="426"/>
        </w:tabs>
        <w:spacing w:after="120" w:line="360" w:lineRule="auto"/>
        <w:outlineLvl w:val="0"/>
        <w:rPr>
          <w:rFonts w:ascii="Verdana" w:eastAsia="Times New Roman" w:hAnsi="Verdana" w:cs="Calibri"/>
          <w:b/>
          <w:bCs/>
          <w:sz w:val="18"/>
          <w:szCs w:val="18"/>
          <w:lang w:eastAsia="pl-PL"/>
        </w:rPr>
      </w:pPr>
      <w:bookmarkStart w:id="8" w:name="_Toc461431407"/>
      <w:r w:rsidRPr="002B2EEF">
        <w:rPr>
          <w:rFonts w:ascii="Verdana" w:eastAsia="Times New Roman" w:hAnsi="Verdana" w:cs="Calibri"/>
          <w:b/>
          <w:bCs/>
          <w:sz w:val="18"/>
          <w:szCs w:val="18"/>
          <w:lang w:eastAsia="pl-PL"/>
        </w:rPr>
        <w:t>Termin wykonania zamówienia</w:t>
      </w:r>
      <w:bookmarkEnd w:id="8"/>
    </w:p>
    <w:p w14:paraId="4A66DE10"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8.1</w:t>
      </w:r>
      <w:r w:rsidRPr="002B2EEF">
        <w:rPr>
          <w:rFonts w:ascii="Verdana" w:eastAsia="Times New Roman" w:hAnsi="Verdana" w:cs="Times New Roman"/>
          <w:sz w:val="18"/>
          <w:szCs w:val="18"/>
          <w:lang w:eastAsia="pl-PL"/>
        </w:rPr>
        <w:tab/>
        <w:t>Planowany termin rozpoczęcia: styczeń/luty 2017 r.</w:t>
      </w:r>
    </w:p>
    <w:p w14:paraId="6761DF95"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8.2</w:t>
      </w:r>
      <w:r w:rsidRPr="002B2EEF">
        <w:rPr>
          <w:rFonts w:ascii="Verdana" w:eastAsia="Times New Roman" w:hAnsi="Verdana" w:cs="Times New Roman"/>
          <w:sz w:val="18"/>
          <w:szCs w:val="18"/>
          <w:lang w:eastAsia="pl-PL"/>
        </w:rPr>
        <w:tab/>
        <w:t>Termin wykonania niniejszego zamówienia:</w:t>
      </w:r>
    </w:p>
    <w:p w14:paraId="30CB33D1"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w:t>
      </w:r>
      <w:r w:rsidRPr="002B2EEF">
        <w:rPr>
          <w:rFonts w:ascii="Verdana" w:eastAsia="Times New Roman" w:hAnsi="Verdana" w:cs="Times New Roman"/>
          <w:sz w:val="18"/>
          <w:szCs w:val="18"/>
          <w:lang w:eastAsia="pl-PL"/>
        </w:rPr>
        <w:tab/>
        <w:t>część A zamówienia: do 31 maja 2018 roku z zachowaniem terminu realizacji dla kanalizacji deszczowej i branży elektrycznej do dnia 30 listopada 2017 roku;</w:t>
      </w:r>
    </w:p>
    <w:p w14:paraId="7E8FA6D9"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lastRenderedPageBreak/>
        <w:t xml:space="preserve">- </w:t>
      </w:r>
      <w:r w:rsidRPr="002B2EEF">
        <w:rPr>
          <w:rFonts w:ascii="Verdana" w:eastAsia="Times New Roman" w:hAnsi="Verdana" w:cs="Times New Roman"/>
          <w:sz w:val="18"/>
          <w:szCs w:val="18"/>
          <w:lang w:eastAsia="pl-PL"/>
        </w:rPr>
        <w:tab/>
        <w:t>część B zamówienia: do 31 lipca 2018 roku z zachowaniem terminu realizacji podpór mostu do dnia 30 listopada 2017 roku.</w:t>
      </w:r>
    </w:p>
    <w:p w14:paraId="6800CF70" w14:textId="77777777" w:rsidR="002B2EEF" w:rsidRPr="002B2EEF" w:rsidRDefault="002B2EEF" w:rsidP="002B2EEF">
      <w:pPr>
        <w:spacing w:after="120" w:line="360" w:lineRule="auto"/>
        <w:rPr>
          <w:rFonts w:ascii="Times New Roman" w:hAnsi="Times New Roman" w:cs="Times New Roman"/>
          <w:sz w:val="24"/>
          <w:szCs w:val="24"/>
          <w:lang w:eastAsia="pl-PL"/>
        </w:rPr>
      </w:pPr>
      <w:r w:rsidRPr="002B2EEF">
        <w:rPr>
          <w:rFonts w:ascii="Verdana" w:hAnsi="Verdana" w:cs="Times New Roman"/>
          <w:sz w:val="18"/>
          <w:szCs w:val="18"/>
          <w:lang w:eastAsia="pl-PL"/>
        </w:rPr>
        <w:t xml:space="preserve">- </w:t>
      </w:r>
      <w:r w:rsidRPr="002B2EEF">
        <w:rPr>
          <w:rFonts w:ascii="Verdana" w:hAnsi="Verdana" w:cs="Times New Roman"/>
          <w:sz w:val="18"/>
          <w:szCs w:val="18"/>
          <w:lang w:eastAsia="pl-PL"/>
        </w:rPr>
        <w:tab/>
        <w:t>Część C zamówienia: do 31 maja 2018 roku.</w:t>
      </w:r>
    </w:p>
    <w:p w14:paraId="0222D83A" w14:textId="77777777" w:rsidR="002B2EEF" w:rsidRPr="002B2EEF" w:rsidRDefault="002B2EEF" w:rsidP="002B2EEF">
      <w:pPr>
        <w:tabs>
          <w:tab w:val="left" w:pos="851"/>
        </w:tabs>
        <w:autoSpaceDE w:val="0"/>
        <w:autoSpaceDN w:val="0"/>
        <w:adjustRightInd w:val="0"/>
        <w:spacing w:before="120" w:after="120" w:line="276" w:lineRule="auto"/>
        <w:ind w:left="426" w:hanging="426"/>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8.3</w:t>
      </w:r>
      <w:r w:rsidRPr="002B2EEF">
        <w:rPr>
          <w:rFonts w:ascii="Verdana" w:eastAsia="Times New Roman" w:hAnsi="Verdana" w:cs="Times New Roman"/>
          <w:sz w:val="18"/>
          <w:szCs w:val="18"/>
          <w:lang w:eastAsia="pl-PL"/>
        </w:rPr>
        <w:tab/>
        <w:t xml:space="preserve">W związku z brzmieniem art. 144 ust. 1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lub ukończenia realizacji przedmiotu umowy po wyborze najkorzystniejszej oferty, a przed zawarciem umowy w sprawie zamówienia, w przypadku braku możliwości podpisania umowy przed datą rozpoczęcia wskazaną w pkt.8.1 niniejszej SIWZ. </w:t>
      </w:r>
    </w:p>
    <w:p w14:paraId="0DCDE910" w14:textId="77777777" w:rsidR="002B2EEF" w:rsidRPr="002B2EEF" w:rsidRDefault="002B2EEF" w:rsidP="002B2EE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9" w:name="_Toc461431408"/>
      <w:r w:rsidRPr="002B2EEF">
        <w:rPr>
          <w:rFonts w:ascii="Verdana" w:eastAsia="Times New Roman" w:hAnsi="Verdana" w:cs="Calibri"/>
          <w:b/>
          <w:bCs/>
          <w:sz w:val="18"/>
          <w:szCs w:val="18"/>
          <w:lang w:eastAsia="pl-PL"/>
        </w:rPr>
        <w:t>Warunki udziału w postępowaniu oraz opis sposobu dokonywania oceny spełniania tych warunków</w:t>
      </w:r>
      <w:bookmarkEnd w:id="9"/>
    </w:p>
    <w:p w14:paraId="2F72C2F0" w14:textId="77777777" w:rsidR="002B2EEF" w:rsidRPr="002B2EEF" w:rsidRDefault="002B2EEF" w:rsidP="002B2EEF">
      <w:pPr>
        <w:spacing w:line="276" w:lineRule="auto"/>
        <w:contextualSpacing/>
        <w:jc w:val="both"/>
        <w:rPr>
          <w:rFonts w:ascii="Verdana" w:eastAsia="Times New Roman" w:hAnsi="Verdana" w:cs="Times New Roman"/>
          <w:sz w:val="18"/>
          <w:szCs w:val="18"/>
          <w:lang w:eastAsia="pl-PL"/>
        </w:rPr>
      </w:pPr>
      <w:r w:rsidRPr="002B2EEF">
        <w:rPr>
          <w:rFonts w:ascii="Verdana" w:eastAsia="Times New Roman" w:hAnsi="Verdana" w:cs="Calibri"/>
          <w:sz w:val="18"/>
          <w:szCs w:val="18"/>
          <w:lang w:eastAsia="pl-PL"/>
        </w:rPr>
        <w:t xml:space="preserve">9.1. </w:t>
      </w:r>
      <w:r w:rsidRPr="002B2EEF">
        <w:rPr>
          <w:rFonts w:ascii="Verdana" w:eastAsia="Times New Roman" w:hAnsi="Verdana" w:cs="Times New Roman"/>
          <w:sz w:val="18"/>
          <w:szCs w:val="18"/>
          <w:lang w:eastAsia="pl-PL"/>
        </w:rPr>
        <w:t xml:space="preserve">Na podstawie art. 22 ust. 1 i 1b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o udzielenie zamówienia mogą ubiegać się Wykonawcy, którzy nie podlegają wykluczeniu i spełniają warunki udziału w postępowaniu w zakresie opisanym w pkt.9.2.</w:t>
      </w:r>
    </w:p>
    <w:p w14:paraId="60AD3D8A" w14:textId="77777777" w:rsidR="002B2EEF" w:rsidRPr="002B2EEF" w:rsidRDefault="002B2EEF" w:rsidP="002B2EEF">
      <w:pPr>
        <w:spacing w:after="0" w:line="276" w:lineRule="auto"/>
        <w:ind w:left="540" w:hanging="540"/>
        <w:jc w:val="both"/>
        <w:rPr>
          <w:rFonts w:ascii="Verdana" w:eastAsia="Times New Roman" w:hAnsi="Verdana" w:cs="Calibri"/>
          <w:sz w:val="18"/>
          <w:szCs w:val="18"/>
          <w:lang w:val="x-none" w:eastAsia="x-none"/>
        </w:rPr>
      </w:pPr>
    </w:p>
    <w:p w14:paraId="711EB47E" w14:textId="77777777" w:rsidR="002B2EEF" w:rsidRPr="002B2EEF" w:rsidRDefault="002B2EEF" w:rsidP="002B2EEF">
      <w:pPr>
        <w:spacing w:after="0" w:line="276" w:lineRule="auto"/>
        <w:jc w:val="both"/>
        <w:rPr>
          <w:rFonts w:ascii="Verdana" w:eastAsia="Times New Roman" w:hAnsi="Verdana" w:cs="Calibri"/>
          <w:sz w:val="18"/>
          <w:szCs w:val="18"/>
          <w:u w:val="single"/>
          <w:lang w:val="x-none" w:eastAsia="x-none"/>
        </w:rPr>
      </w:pPr>
      <w:r w:rsidRPr="002B2EEF">
        <w:rPr>
          <w:rFonts w:ascii="Verdana" w:eastAsia="Times New Roman" w:hAnsi="Verdana" w:cs="Calibri"/>
          <w:sz w:val="18"/>
          <w:szCs w:val="18"/>
          <w:lang w:val="x-none" w:eastAsia="x-none"/>
        </w:rPr>
        <w:t xml:space="preserve">9.2.  </w:t>
      </w:r>
      <w:r w:rsidRPr="002B2EEF">
        <w:rPr>
          <w:rFonts w:ascii="Verdana" w:eastAsia="Times New Roman" w:hAnsi="Verdana" w:cs="Calibri"/>
          <w:sz w:val="18"/>
          <w:szCs w:val="18"/>
          <w:u w:val="single"/>
          <w:lang w:val="x-none" w:eastAsia="x-none"/>
        </w:rPr>
        <w:t>Opis sposobu dokonywania oceny spełniania warunków określonych w pkt. 9.1.:</w:t>
      </w:r>
    </w:p>
    <w:p w14:paraId="41FF2C0D" w14:textId="77777777" w:rsidR="002B2EEF" w:rsidRPr="002B2EEF" w:rsidRDefault="002B2EEF" w:rsidP="002B2EEF">
      <w:pPr>
        <w:spacing w:after="0" w:line="276" w:lineRule="auto"/>
        <w:jc w:val="both"/>
        <w:rPr>
          <w:rFonts w:ascii="Verdana" w:eastAsia="Times New Roman" w:hAnsi="Verdana" w:cs="Calibri"/>
          <w:sz w:val="18"/>
          <w:szCs w:val="18"/>
          <w:lang w:val="x-none" w:eastAsia="x-none"/>
        </w:rPr>
      </w:pPr>
    </w:p>
    <w:p w14:paraId="7549C650" w14:textId="77777777" w:rsidR="002B2EEF" w:rsidRPr="00C96198" w:rsidRDefault="002B2EEF" w:rsidP="002B2EEF">
      <w:pPr>
        <w:spacing w:line="276" w:lineRule="auto"/>
        <w:contextualSpacing/>
        <w:rPr>
          <w:rFonts w:ascii="Verdana" w:eastAsia="Times New Roman" w:hAnsi="Verdana" w:cs="Calibri"/>
          <w:b/>
          <w:sz w:val="18"/>
          <w:szCs w:val="18"/>
          <w:lang w:val="x-none" w:eastAsia="x-none"/>
        </w:rPr>
      </w:pPr>
      <w:r w:rsidRPr="00C96198">
        <w:rPr>
          <w:rFonts w:ascii="Verdana" w:eastAsia="Times New Roman" w:hAnsi="Verdana" w:cs="Calibri"/>
          <w:sz w:val="18"/>
          <w:szCs w:val="18"/>
          <w:lang w:eastAsia="pl-PL"/>
        </w:rPr>
        <w:t>9.2.1.</w:t>
      </w:r>
      <w:r w:rsidRPr="00C96198">
        <w:rPr>
          <w:rFonts w:ascii="Verdana" w:eastAsia="Times New Roman" w:hAnsi="Verdana" w:cs="Calibri"/>
          <w:sz w:val="18"/>
          <w:szCs w:val="18"/>
          <w:lang w:eastAsia="pl-PL"/>
        </w:rPr>
        <w:tab/>
      </w:r>
      <w:r w:rsidRPr="00C96198">
        <w:rPr>
          <w:rFonts w:ascii="Verdana" w:eastAsia="Times New Roman" w:hAnsi="Verdana" w:cs="Calibri"/>
          <w:b/>
          <w:sz w:val="18"/>
          <w:szCs w:val="18"/>
          <w:lang w:val="x-none" w:eastAsia="x-none"/>
        </w:rPr>
        <w:t>Kompetencje lub uprawnienia do prowadzenia określonej działalności zawodowej, o ile wynika to z odrębnych przepisów.</w:t>
      </w:r>
    </w:p>
    <w:p w14:paraId="2A49D1DE" w14:textId="77777777" w:rsidR="002B2EEF" w:rsidRPr="00C96198" w:rsidRDefault="002B2EEF" w:rsidP="002B2EEF">
      <w:pPr>
        <w:spacing w:after="0" w:line="276" w:lineRule="auto"/>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Zamawiający nie wyznacza szczegółowego warunku w tym zakresie.</w:t>
      </w:r>
    </w:p>
    <w:p w14:paraId="6D04ED37" w14:textId="77777777" w:rsidR="002B2EEF" w:rsidRPr="00C96198" w:rsidRDefault="002B2EEF" w:rsidP="002B2EEF">
      <w:pPr>
        <w:spacing w:after="0" w:line="240" w:lineRule="auto"/>
        <w:jc w:val="both"/>
        <w:rPr>
          <w:rFonts w:ascii="Calibri" w:eastAsia="Times New Roman" w:hAnsi="Calibri" w:cs="Calibri"/>
          <w:sz w:val="24"/>
          <w:szCs w:val="24"/>
          <w:lang w:val="x-none" w:eastAsia="x-none"/>
        </w:rPr>
      </w:pPr>
    </w:p>
    <w:p w14:paraId="710D4054" w14:textId="77777777" w:rsidR="002B2EEF" w:rsidRPr="00C96198" w:rsidRDefault="002B2EEF" w:rsidP="002B2EEF">
      <w:pPr>
        <w:spacing w:after="0" w:line="276" w:lineRule="auto"/>
        <w:jc w:val="both"/>
        <w:rPr>
          <w:rFonts w:ascii="Verdana" w:eastAsia="Times New Roman" w:hAnsi="Verdana" w:cs="Calibri"/>
          <w:b/>
          <w:sz w:val="18"/>
          <w:szCs w:val="18"/>
          <w:lang w:val="x-none" w:eastAsia="x-none"/>
        </w:rPr>
      </w:pPr>
      <w:r w:rsidRPr="00C96198">
        <w:rPr>
          <w:rFonts w:ascii="Verdana" w:eastAsia="Times New Roman" w:hAnsi="Verdana" w:cs="Calibri"/>
          <w:sz w:val="18"/>
          <w:szCs w:val="18"/>
          <w:lang w:val="x-none" w:eastAsia="x-none"/>
        </w:rPr>
        <w:t>9.2.2.</w:t>
      </w:r>
      <w:r w:rsidRPr="00C96198">
        <w:rPr>
          <w:rFonts w:ascii="Verdana" w:eastAsia="Times New Roman" w:hAnsi="Verdana" w:cs="Calibri"/>
          <w:sz w:val="18"/>
          <w:szCs w:val="18"/>
          <w:lang w:val="x-none" w:eastAsia="x-none"/>
        </w:rPr>
        <w:tab/>
      </w:r>
      <w:r w:rsidRPr="00C96198">
        <w:rPr>
          <w:rFonts w:ascii="Verdana" w:eastAsia="Times New Roman" w:hAnsi="Verdana" w:cs="Calibri"/>
          <w:b/>
          <w:sz w:val="18"/>
          <w:szCs w:val="18"/>
          <w:lang w:val="x-none" w:eastAsia="x-none"/>
        </w:rPr>
        <w:t>Zdolność techniczna lub zawodowa</w:t>
      </w:r>
    </w:p>
    <w:p w14:paraId="2469BF58"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9.2.2.1. </w:t>
      </w:r>
      <w:r w:rsidRPr="00C96198">
        <w:rPr>
          <w:rFonts w:ascii="Verdana" w:eastAsia="Times New Roman" w:hAnsi="Verdana" w:cs="Calibri"/>
          <w:b/>
          <w:sz w:val="18"/>
          <w:szCs w:val="18"/>
          <w:lang w:eastAsia="pl-PL"/>
        </w:rPr>
        <w:t>W zakresie Części A zamówienia</w:t>
      </w:r>
      <w:r w:rsidRPr="00C96198">
        <w:rPr>
          <w:rFonts w:ascii="Verdana" w:eastAsia="Times New Roman" w:hAnsi="Verdana" w:cs="Calibri"/>
          <w:sz w:val="18"/>
          <w:szCs w:val="18"/>
          <w:lang w:eastAsia="pl-PL"/>
        </w:rPr>
        <w:t xml:space="preserve"> Wykonawca winien wykazać, że:</w:t>
      </w:r>
    </w:p>
    <w:p w14:paraId="07DE4AF2"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75EDCD53" w14:textId="6639369A" w:rsidR="002B2EEF" w:rsidRPr="00C96198" w:rsidRDefault="002B2EEF" w:rsidP="002B2EEF">
      <w:pPr>
        <w:numPr>
          <w:ilvl w:val="0"/>
          <w:numId w:val="35"/>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w:t>
      </w:r>
      <w:r w:rsidR="008B565E" w:rsidRPr="00C96198">
        <w:rPr>
          <w:rFonts w:ascii="Verdana" w:eastAsia="Times New Roman" w:hAnsi="Verdana" w:cs="Calibri"/>
          <w:sz w:val="18"/>
          <w:szCs w:val="18"/>
          <w:lang w:eastAsia="pl-PL"/>
        </w:rPr>
        <w:t>L</w:t>
      </w:r>
      <w:r w:rsidRPr="00C96198">
        <w:rPr>
          <w:rFonts w:ascii="Verdana" w:eastAsia="Times New Roman" w:hAnsi="Verdana" w:cs="Calibri"/>
          <w:sz w:val="18"/>
          <w:szCs w:val="18"/>
          <w:lang w:eastAsia="pl-PL"/>
        </w:rPr>
        <w:t xml:space="preserve">, o </w:t>
      </w:r>
      <w:r w:rsidRPr="00C96198">
        <w:rPr>
          <w:rFonts w:ascii="Verdana" w:eastAsia="Times New Roman" w:hAnsi="Verdana" w:cs="Calibri"/>
          <w:color w:val="000000" w:themeColor="text1"/>
          <w:sz w:val="18"/>
          <w:szCs w:val="18"/>
          <w:lang w:eastAsia="pl-PL"/>
        </w:rPr>
        <w:t xml:space="preserve">nawierzchni bitumicznej o </w:t>
      </w:r>
      <w:r w:rsidR="008B565E" w:rsidRPr="00C96198">
        <w:rPr>
          <w:rFonts w:ascii="Verdana" w:eastAsia="Times New Roman" w:hAnsi="Verdana" w:cs="Calibri"/>
          <w:color w:val="000000" w:themeColor="text1"/>
          <w:sz w:val="18"/>
          <w:szCs w:val="18"/>
          <w:lang w:eastAsia="pl-PL"/>
        </w:rPr>
        <w:t>powierzchni, co</w:t>
      </w:r>
      <w:r w:rsidRPr="00C96198">
        <w:rPr>
          <w:rFonts w:ascii="Verdana" w:eastAsia="Times New Roman" w:hAnsi="Verdana" w:cs="Calibri"/>
          <w:color w:val="000000" w:themeColor="text1"/>
          <w:sz w:val="18"/>
          <w:szCs w:val="18"/>
          <w:lang w:eastAsia="pl-PL"/>
        </w:rPr>
        <w:t xml:space="preserve"> najmniej 3.000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3EEAD7D2" w14:textId="77777777" w:rsidR="002B2EEF" w:rsidRPr="00C96198" w:rsidRDefault="002B2EEF" w:rsidP="002B2EEF">
      <w:pPr>
        <w:numPr>
          <w:ilvl w:val="0"/>
          <w:numId w:val="35"/>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robotę budowlaną obejmującą zakresem budowę lub przebudowę kanalizacji sanitarnej/kanalizacji deszczowej/sieci wodociągowej o długości, co najmniej 100 m,</w:t>
      </w:r>
    </w:p>
    <w:p w14:paraId="52667811" w14:textId="77777777" w:rsidR="002B2EEF" w:rsidRPr="00C96198" w:rsidRDefault="002B2EEF" w:rsidP="002B2EEF">
      <w:pPr>
        <w:numPr>
          <w:ilvl w:val="0"/>
          <w:numId w:val="35"/>
        </w:numPr>
        <w:spacing w:after="0" w:line="276" w:lineRule="auto"/>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robotę budowlaną obejmującą zakresem budowę oświetlenia drogowego, dla co najmniej 10 punktów świetlnych.</w:t>
      </w:r>
    </w:p>
    <w:p w14:paraId="401909C7"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1B98FCD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5727E2D9"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30368184" w14:textId="3C1E2566" w:rsidR="002B2EEF" w:rsidRPr="00C96198" w:rsidRDefault="002B2EEF" w:rsidP="002B2EEF">
      <w:pPr>
        <w:numPr>
          <w:ilvl w:val="0"/>
          <w:numId w:val="36"/>
        </w:numPr>
        <w:autoSpaceDE w:val="0"/>
        <w:autoSpaceDN w:val="0"/>
        <w:adjustRightInd w:val="0"/>
        <w:spacing w:before="120" w:after="120" w:line="276" w:lineRule="auto"/>
        <w:ind w:left="1560" w:hanging="435"/>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8B565E" w:rsidRPr="00C96198">
        <w:rPr>
          <w:rFonts w:ascii="Verdana" w:eastAsia="Times New Roman" w:hAnsi="Verdana" w:cs="Calibri"/>
          <w:sz w:val="18"/>
          <w:szCs w:val="18"/>
          <w:lang w:eastAsia="pl-PL"/>
        </w:rPr>
        <w:t>ograniczeń</w:t>
      </w:r>
      <w:r w:rsidR="008B565E" w:rsidRPr="00C96198">
        <w:rPr>
          <w:rFonts w:ascii="Verdana" w:eastAsia="Times New Roman" w:hAnsi="Verdana" w:cs="Calibri"/>
          <w:b/>
          <w:sz w:val="18"/>
          <w:szCs w:val="18"/>
          <w:lang w:eastAsia="pl-PL"/>
        </w:rPr>
        <w:t xml:space="preserve"> </w:t>
      </w:r>
      <w:r w:rsidR="008B565E"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361360E6" w14:textId="77777777" w:rsidR="002B2EEF" w:rsidRPr="00C96198" w:rsidRDefault="002B2EEF" w:rsidP="002B2EEF">
      <w:pPr>
        <w:numPr>
          <w:ilvl w:val="0"/>
          <w:numId w:val="36"/>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14659349" w14:textId="77777777" w:rsidR="008B565E"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sz w:val="18"/>
          <w:szCs w:val="18"/>
          <w:lang w:eastAsia="pl-PL"/>
        </w:rPr>
        <w:t xml:space="preserve">kierowanie lub nadzorowanie robót budowlanych w zakresie branży drogowej </w:t>
      </w:r>
    </w:p>
    <w:p w14:paraId="6074EEE2" w14:textId="17D023A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00FD4CAA" w14:textId="0B7D006B"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inżynieryjnej drogowej bez </w:t>
      </w:r>
      <w:r w:rsidR="008B565E" w:rsidRPr="00C96198">
        <w:rPr>
          <w:rFonts w:ascii="Verdana" w:eastAsia="Times New Roman" w:hAnsi="Verdana" w:cs="Calibri"/>
          <w:sz w:val="18"/>
          <w:szCs w:val="18"/>
          <w:lang w:eastAsia="pl-PL"/>
        </w:rPr>
        <w:t>ograniczeń 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w:t>
      </w:r>
      <w:r w:rsidRPr="00C96198">
        <w:rPr>
          <w:rFonts w:ascii="Verdana" w:eastAsia="Times New Roman" w:hAnsi="Verdana" w:cs="Calibri"/>
          <w:sz w:val="18"/>
          <w:szCs w:val="18"/>
          <w:lang w:eastAsia="pl-PL"/>
        </w:rPr>
        <w:lastRenderedPageBreak/>
        <w:t>uprawnienia według przepisów kraju ich uzyskania, uprawniające do pełnienia funkcji kierownika budowy w zakresie robót drogowych objętych niniejszym zamówieniem,</w:t>
      </w:r>
    </w:p>
    <w:p w14:paraId="1072D334" w14:textId="77777777"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kierowaniu lub nadzorowaniu robót budowlanych w zakresie branży drogowej.</w:t>
      </w:r>
    </w:p>
    <w:p w14:paraId="201D2346"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sz w:val="18"/>
          <w:szCs w:val="18"/>
          <w:lang w:eastAsia="pl-PL"/>
        </w:rPr>
      </w:pPr>
    </w:p>
    <w:p w14:paraId="18DEE7F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sanitarnych – specjalista w zakresie branży  sanitarnej </w:t>
      </w:r>
      <w:r w:rsidRPr="00C96198">
        <w:rPr>
          <w:rFonts w:ascii="Verdana" w:eastAsia="Times New Roman" w:hAnsi="Verdana" w:cs="Calibri"/>
          <w:noProof/>
          <w:color w:val="000000"/>
          <w:sz w:val="18"/>
          <w:szCs w:val="18"/>
          <w:lang w:eastAsia="pl-PL"/>
        </w:rPr>
        <w:t>posiadający:</w:t>
      </w:r>
    </w:p>
    <w:p w14:paraId="3A74F0E4"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cieplnych, wentylacyjnych, gazowych, wodociągowych i kanalizacyjnych </w:t>
      </w:r>
      <w:r w:rsidRPr="00C96198">
        <w:rPr>
          <w:rFonts w:ascii="Verdana" w:eastAsia="Times New Roman" w:hAnsi="Verdana" w:cs="Calibri"/>
          <w:sz w:val="18"/>
          <w:szCs w:val="18"/>
          <w:lang w:eastAsia="pl-PL"/>
        </w:rPr>
        <w:t xml:space="preserve">bez ograniczeń wydane na podstawie obecnie obowiązujących przepisów prawa lub odpowiadające im ważne uprawnienia budowlane, które zostały wydane na podstawie wcześniej obowiązujących przepisów lub odpowiadające im uprawnienia według przepisów kraju ich uzyskania, </w:t>
      </w:r>
      <w:r w:rsidRPr="00C96198">
        <w:rPr>
          <w:rFonts w:ascii="Verdana" w:eastAsia="Times New Roman" w:hAnsi="Verdana" w:cs="Calibri"/>
          <w:color w:val="000000"/>
          <w:sz w:val="18"/>
          <w:szCs w:val="18"/>
          <w:lang w:eastAsia="pl-PL"/>
        </w:rPr>
        <w:t>uprawniające do pełnienia funkcji kierownika robót sanitarnych objętych niniejszym zamówieniem,</w:t>
      </w:r>
    </w:p>
    <w:p w14:paraId="334A1EFA"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sanitarnej.</w:t>
      </w:r>
    </w:p>
    <w:p w14:paraId="3D932B3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sz w:val="18"/>
          <w:szCs w:val="18"/>
          <w:lang w:eastAsia="pl-PL"/>
        </w:rPr>
      </w:pPr>
      <w:r w:rsidRPr="00C96198">
        <w:rPr>
          <w:rFonts w:ascii="Verdana" w:eastAsia="Times New Roman" w:hAnsi="Verdana" w:cs="Calibri"/>
          <w:b/>
          <w:noProof/>
          <w:sz w:val="18"/>
          <w:szCs w:val="18"/>
          <w:lang w:eastAsia="pl-PL"/>
        </w:rPr>
        <w:t xml:space="preserve">Kierownik robót elektrycznych – specjalista w zakresie branży elektrycznej </w:t>
      </w:r>
      <w:r w:rsidRPr="00C96198">
        <w:rPr>
          <w:rFonts w:ascii="Verdana" w:eastAsia="Times New Roman" w:hAnsi="Verdana" w:cs="Calibri"/>
          <w:noProof/>
          <w:sz w:val="18"/>
          <w:szCs w:val="18"/>
          <w:lang w:eastAsia="pl-PL"/>
        </w:rPr>
        <w:t>posiadający:</w:t>
      </w:r>
    </w:p>
    <w:p w14:paraId="51ECF6DA"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elektrycznych i elektroenergetycznych </w:t>
      </w:r>
      <w:r w:rsidRPr="00C96198">
        <w:rPr>
          <w:rFonts w:ascii="Verdana" w:eastAsia="Times New Roman" w:hAnsi="Verdana" w:cs="Calibri"/>
          <w:sz w:val="18"/>
          <w:szCs w:val="18"/>
          <w:lang w:eastAsia="pl-PL"/>
        </w:rPr>
        <w:t>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14:paraId="0AC6F34C"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elektrycznej.</w:t>
      </w:r>
    </w:p>
    <w:p w14:paraId="0D7065E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2C01363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 xml:space="preserve">prawnienia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4589AEC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4E02D71E"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5E037708"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45FA65A4"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321A2875"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
    <w:p w14:paraId="308EEF37" w14:textId="77777777" w:rsidR="002B2EEF" w:rsidRPr="00C96198" w:rsidRDefault="002B2EEF" w:rsidP="002B2EEF">
      <w:pPr>
        <w:autoSpaceDE w:val="0"/>
        <w:autoSpaceDN w:val="0"/>
        <w:adjustRightInd w:val="0"/>
        <w:spacing w:before="120" w:after="120" w:line="276" w:lineRule="auto"/>
        <w:ind w:left="1134"/>
        <w:jc w:val="both"/>
        <w:rPr>
          <w:rFonts w:ascii="Verdana" w:eastAsia="Times New Roman" w:hAnsi="Verdana" w:cs="Calibri"/>
          <w:b/>
          <w:color w:val="000000"/>
          <w:sz w:val="18"/>
          <w:szCs w:val="18"/>
          <w:lang w:eastAsia="pl-PL"/>
        </w:rPr>
      </w:pPr>
      <w:r w:rsidRPr="00C96198">
        <w:rPr>
          <w:rFonts w:ascii="Verdana" w:eastAsia="Times New Roman" w:hAnsi="Verdana" w:cs="Calibri"/>
          <w:color w:val="000000"/>
          <w:sz w:val="18"/>
          <w:szCs w:val="18"/>
          <w:lang w:eastAsia="pl-PL"/>
        </w:rPr>
        <w:t xml:space="preserve">9.2.2.2. </w:t>
      </w:r>
      <w:r w:rsidRPr="00C96198">
        <w:rPr>
          <w:rFonts w:ascii="Verdana" w:eastAsia="Times New Roman" w:hAnsi="Verdana" w:cs="Calibri"/>
          <w:b/>
          <w:color w:val="000000"/>
          <w:sz w:val="18"/>
          <w:szCs w:val="18"/>
          <w:lang w:eastAsia="pl-PL"/>
        </w:rPr>
        <w:t>W zakresie części B zamówienia zamawiający wykaże, że:</w:t>
      </w:r>
    </w:p>
    <w:p w14:paraId="767BDB3B"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089666DD" w14:textId="77777777" w:rsidR="002B2EEF" w:rsidRPr="00C96198" w:rsidRDefault="002B2EEF" w:rsidP="001B12FB">
      <w:pPr>
        <w:numPr>
          <w:ilvl w:val="0"/>
          <w:numId w:val="60"/>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9.000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0CF4ECA7" w14:textId="77777777" w:rsidR="002B2EEF" w:rsidRPr="00C96198" w:rsidRDefault="002B2EEF" w:rsidP="001B12FB">
      <w:pPr>
        <w:numPr>
          <w:ilvl w:val="0"/>
          <w:numId w:val="60"/>
        </w:numPr>
        <w:spacing w:after="0" w:line="276" w:lineRule="auto"/>
        <w:jc w:val="both"/>
        <w:rPr>
          <w:rFonts w:ascii="Verdana" w:eastAsia="Times New Roman" w:hAnsi="Verdana" w:cs="Calibri"/>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 xml:space="preserve">robotę budowlaną obejmującą zakresem </w:t>
      </w:r>
      <w:r w:rsidRPr="00C96198">
        <w:rPr>
          <w:rFonts w:ascii="Verdana" w:hAnsi="Verdana"/>
          <w:sz w:val="18"/>
          <w:szCs w:val="18"/>
        </w:rPr>
        <w:t xml:space="preserve">budowę, przebudowę obiektu inżynierskiego na drodze, co najmniej klasy G o wartości nie </w:t>
      </w:r>
      <w:r w:rsidRPr="00C96198">
        <w:rPr>
          <w:rFonts w:ascii="Verdana" w:eastAsia="Times New Roman" w:hAnsi="Verdana" w:cs="Calibri"/>
          <w:sz w:val="18"/>
          <w:szCs w:val="18"/>
          <w:lang w:eastAsia="pl-PL"/>
        </w:rPr>
        <w:t>mniejszej ni</w:t>
      </w:r>
      <w:r w:rsidRPr="00C96198">
        <w:rPr>
          <w:rFonts w:ascii="Verdana" w:eastAsia="Times New Roman" w:hAnsi="Verdana" w:cs="Calibri" w:hint="eastAsia"/>
          <w:sz w:val="18"/>
          <w:szCs w:val="18"/>
          <w:lang w:eastAsia="pl-PL"/>
        </w:rPr>
        <w:t>ż</w:t>
      </w:r>
      <w:r w:rsidRPr="00C96198">
        <w:rPr>
          <w:rFonts w:ascii="Verdana" w:eastAsia="Times New Roman" w:hAnsi="Verdana" w:cs="Calibri"/>
          <w:sz w:val="18"/>
          <w:szCs w:val="18"/>
          <w:lang w:eastAsia="pl-PL"/>
        </w:rPr>
        <w:t xml:space="preserve"> 3.000.000 z</w:t>
      </w:r>
      <w:r w:rsidRPr="00C96198">
        <w:rPr>
          <w:rFonts w:ascii="Verdana" w:eastAsia="Times New Roman" w:hAnsi="Verdana" w:cs="Calibri" w:hint="eastAsia"/>
          <w:sz w:val="18"/>
          <w:szCs w:val="18"/>
          <w:lang w:eastAsia="pl-PL"/>
        </w:rPr>
        <w:t>ł</w:t>
      </w:r>
      <w:r w:rsidRPr="00C96198">
        <w:rPr>
          <w:rFonts w:ascii="Verdana" w:eastAsia="Times New Roman" w:hAnsi="Verdana" w:cs="Calibri"/>
          <w:sz w:val="18"/>
          <w:szCs w:val="18"/>
          <w:lang w:eastAsia="pl-PL"/>
        </w:rPr>
        <w:t>otych</w:t>
      </w:r>
    </w:p>
    <w:p w14:paraId="2B277745" w14:textId="77777777" w:rsidR="002B2EEF" w:rsidRPr="00C96198" w:rsidRDefault="002B2EEF" w:rsidP="002B2EEF">
      <w:pPr>
        <w:spacing w:after="0" w:line="276" w:lineRule="auto"/>
        <w:ind w:left="1069"/>
        <w:jc w:val="both"/>
        <w:rPr>
          <w:rFonts w:ascii="Verdana" w:eastAsia="Times New Roman" w:hAnsi="Verdana" w:cs="Calibri"/>
          <w:color w:val="000000"/>
          <w:sz w:val="18"/>
          <w:szCs w:val="18"/>
          <w:lang w:val="x-none" w:eastAsia="x-none"/>
        </w:rPr>
      </w:pPr>
    </w:p>
    <w:p w14:paraId="2417592D"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2EC4D549"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lastRenderedPageBreak/>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5037255D" w14:textId="77777777" w:rsidR="002B2EEF" w:rsidRPr="00C96198" w:rsidRDefault="002B2EEF" w:rsidP="001B12FB">
      <w:pPr>
        <w:numPr>
          <w:ilvl w:val="0"/>
          <w:numId w:val="62"/>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6EA14470" w14:textId="77777777" w:rsidR="002B2EEF" w:rsidRPr="00C96198" w:rsidRDefault="002B2EEF" w:rsidP="001B12FB">
      <w:pPr>
        <w:numPr>
          <w:ilvl w:val="0"/>
          <w:numId w:val="62"/>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3BCB6CDB" w14:textId="77777777" w:rsidR="002B2EEF" w:rsidRPr="00C96198" w:rsidRDefault="002B2EEF" w:rsidP="001B12FB">
      <w:pPr>
        <w:numPr>
          <w:ilvl w:val="0"/>
          <w:numId w:val="62"/>
        </w:numPr>
        <w:autoSpaceDE w:val="0"/>
        <w:autoSpaceDN w:val="0"/>
        <w:adjustRightInd w:val="0"/>
        <w:spacing w:before="120" w:after="120" w:line="276" w:lineRule="auto"/>
        <w:ind w:left="1560" w:hanging="435"/>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kierowanie lub nadzorowanie robót budowlanych w zakresie branży drogowej na drodze klasy G lub wyższej.</w:t>
      </w:r>
    </w:p>
    <w:p w14:paraId="061BE441"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77104B28"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7202A8D"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3-letnie doświadczenie w kierowaniu lub nadzorowaniu robót budowlanych w zakresie branży drogowej.</w:t>
      </w:r>
    </w:p>
    <w:p w14:paraId="380D4827"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mostowych – specjalista w zakresie branży mostowej </w:t>
      </w:r>
      <w:r w:rsidRPr="00C96198">
        <w:rPr>
          <w:rFonts w:ascii="Verdana" w:eastAsia="Times New Roman" w:hAnsi="Verdana" w:cs="Calibri"/>
          <w:noProof/>
          <w:color w:val="000000"/>
          <w:sz w:val="18"/>
          <w:szCs w:val="18"/>
          <w:lang w:eastAsia="pl-PL"/>
        </w:rPr>
        <w:t>posiadający:</w:t>
      </w:r>
    </w:p>
    <w:p w14:paraId="7095CD57"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uprawnienia budowlane do kierowania robotami budowlanymi w specjalności inżynieryjnej mostowej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w:t>
      </w:r>
    </w:p>
    <w:p w14:paraId="3DF38641"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mostowej obiektów o rozpiętości przęsła większej niż 25 m.</w:t>
      </w:r>
    </w:p>
    <w:p w14:paraId="42724AFF" w14:textId="77777777" w:rsidR="002B2EEF" w:rsidRPr="00C96198" w:rsidRDefault="002B2EEF" w:rsidP="002B2EEF">
      <w:pPr>
        <w:shd w:val="clear" w:color="auto" w:fill="FFFFFF"/>
        <w:spacing w:after="0" w:line="232" w:lineRule="atLeast"/>
        <w:ind w:left="720"/>
        <w:rPr>
          <w:rFonts w:ascii="Times New Roman" w:hAnsi="Times New Roman" w:cs="Times New Roman"/>
          <w:sz w:val="24"/>
          <w:szCs w:val="24"/>
          <w:lang w:eastAsia="pl-PL"/>
        </w:rPr>
      </w:pPr>
    </w:p>
    <w:p w14:paraId="35B3FB3E"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54BA54DC"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 xml:space="preserve">prawnienia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0B5665E0"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0C8EEFB6"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628EC878"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1AAD9C02"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1146A83C" w14:textId="77777777" w:rsidR="002B2EEF" w:rsidRPr="00C96198" w:rsidRDefault="002B2EEF" w:rsidP="002B2EEF">
      <w:pPr>
        <w:spacing w:after="0" w:line="276" w:lineRule="auto"/>
        <w:ind w:left="709"/>
        <w:jc w:val="both"/>
        <w:rPr>
          <w:rFonts w:ascii="Verdana" w:hAnsi="Verdana" w:cs="Times New Roman"/>
          <w:sz w:val="18"/>
          <w:szCs w:val="18"/>
          <w:lang w:eastAsia="pl-PL"/>
        </w:rPr>
      </w:pPr>
    </w:p>
    <w:p w14:paraId="5EB0BF6A"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hAnsi="Verdana" w:cs="Times New Roman"/>
          <w:sz w:val="18"/>
          <w:szCs w:val="18"/>
          <w:lang w:eastAsia="pl-PL"/>
        </w:rPr>
        <w:t>9.2.2.3.</w:t>
      </w:r>
      <w:r w:rsidRPr="00C96198">
        <w:rPr>
          <w:rFonts w:ascii="Verdana" w:eastAsia="Times New Roman" w:hAnsi="Verdana" w:cs="Calibri"/>
          <w:b/>
          <w:sz w:val="18"/>
          <w:szCs w:val="18"/>
          <w:lang w:eastAsia="pl-PL"/>
        </w:rPr>
        <w:t xml:space="preserve"> W zakresie części C zamówienia</w:t>
      </w:r>
      <w:r w:rsidRPr="00C96198">
        <w:rPr>
          <w:rFonts w:ascii="Verdana" w:eastAsia="Times New Roman" w:hAnsi="Verdana" w:cs="Calibri"/>
          <w:sz w:val="18"/>
          <w:szCs w:val="18"/>
          <w:lang w:eastAsia="pl-PL"/>
        </w:rPr>
        <w:t xml:space="preserve"> Wykonawca winien wykazać, że:</w:t>
      </w:r>
    </w:p>
    <w:p w14:paraId="3DAC397F"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p>
    <w:p w14:paraId="13269DDF"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4B833A98" w14:textId="77777777" w:rsidR="002B2EEF" w:rsidRPr="00C96198" w:rsidRDefault="002B2EEF" w:rsidP="001B12FB">
      <w:pPr>
        <w:numPr>
          <w:ilvl w:val="0"/>
          <w:numId w:val="69"/>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lastRenderedPageBreak/>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8.000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w:t>
      </w:r>
    </w:p>
    <w:p w14:paraId="046BB71C"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335C512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77A18CBE"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0BA15DD9" w14:textId="77777777" w:rsidR="002B2EEF" w:rsidRPr="00C96198" w:rsidRDefault="002B2EEF" w:rsidP="001B12FB">
      <w:pPr>
        <w:numPr>
          <w:ilvl w:val="0"/>
          <w:numId w:val="71"/>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899F505" w14:textId="77777777" w:rsidR="002B2EEF" w:rsidRPr="00C96198" w:rsidRDefault="002B2EEF" w:rsidP="001B12FB">
      <w:pPr>
        <w:numPr>
          <w:ilvl w:val="0"/>
          <w:numId w:val="7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55599A94"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posiadający:</w:t>
      </w:r>
    </w:p>
    <w:p w14:paraId="698C10D5"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3D6E98E4"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obsługa geodezyjna, co najmniej jednej inwestycji liniowej.</w:t>
      </w:r>
    </w:p>
    <w:p w14:paraId="56EC30AD"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p>
    <w:p w14:paraId="3E14527C"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UWAGA:</w:t>
      </w:r>
    </w:p>
    <w:p w14:paraId="2CAD3FA2"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dopuszcza łączenia funkcji, o których mowa w pkt. 9.2.2.1-9.2.2.3. ze sobą zarówno w ramach danej części zamówienia jak i pomiędzy częściami zamówienia, z zastrzeżeniem pkt. 2 i 3  poniżej.</w:t>
      </w:r>
    </w:p>
    <w:p w14:paraId="0D6EE280" w14:textId="77777777" w:rsidR="002B2EEF" w:rsidRPr="002B2EEF" w:rsidRDefault="002B2EEF" w:rsidP="002B2EEF">
      <w:pPr>
        <w:numPr>
          <w:ilvl w:val="0"/>
          <w:numId w:val="34"/>
        </w:numPr>
        <w:autoSpaceDE w:val="0"/>
        <w:autoSpaceDN w:val="0"/>
        <w:adjustRightInd w:val="0"/>
        <w:spacing w:before="120" w:after="120" w:line="276" w:lineRule="auto"/>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Zamawiający dopuszcza możliwość sprawowania funkcji Geodety nr 1 i Geodety nr 2 w ramach danej części zamówienia, przez jedną osobę pod warunkiem, że posiada ona uprawnienia i doświadczenie zawodowe wymagane dla obydwu funkcji łącznie.</w:t>
      </w:r>
    </w:p>
    <w:p w14:paraId="71F40843" w14:textId="2AB1595D" w:rsidR="002B2EEF" w:rsidRPr="002B2EEF" w:rsidRDefault="002B2EEF" w:rsidP="002B2EEF">
      <w:pPr>
        <w:numPr>
          <w:ilvl w:val="0"/>
          <w:numId w:val="34"/>
        </w:num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nie dopuszcza pełnienia funkcji kierownika budowy na innych kontraktach realizowanych równolegle. W takim przypadku, na podstawie art. 22d ust.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Zamawiający może uznać, że Wykonawca nie posiada wymaganych zdolności, gdyż jego zaangażowanie zasobów zawodowych w inne przedsięwzięcia gospodarcze może mieć negatywny wpływ na realizację zamówienia. Zastrzeżenie, o którym mowa w zdaniu pierwszym nie dotyczy  funkcji kierownika budowy w ramach części A i C zamówienia – Zamawiający dopuszcza aby przedmiotowa funkcja była pełniona przez tę samą osobę.</w:t>
      </w:r>
    </w:p>
    <w:p w14:paraId="39EDE249"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Kierownicy budowy i robót, o których mowa w pkt. 9.2.2.1. – 9.2.2.3 powinni posiadać uprawnienia budowlane zgodnie z ustawą z dnia 7 lipca 1994 r. Prawo budowlane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z 2016 r., poz. 290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zm.)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14:paraId="760ECC61"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osób, o których mowa w pkt. 4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14:paraId="30C3987B"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Osoba wskazana do pełnienia funkcji Geodety powinna posiadać uprawnienia zawodowe do wykonywania samodzielnych funkcji w dziedzinie geodezji i kartografii zgodnie z ustawą z dnia 17 maja 1989 r. Prawo geodezyjne i kartograficzne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z 2010 r., Nr 193, poz. 1287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zm.) oraz rozporządzeniem Ministra Administracji i Cyfryzacji z dnia 31 stycznia 2014 r. w sprawie uprawnień zawodowych w dziedzinie geodezji i kartografii (Dz. U. z 2014 r. poz.176) lub odpowiadające im ważne uprawnienia </w:t>
      </w:r>
      <w:r w:rsidRPr="002B2EEF">
        <w:rPr>
          <w:rFonts w:ascii="Verdana" w:eastAsia="Times New Roman" w:hAnsi="Verdana" w:cs="Calibri"/>
          <w:sz w:val="18"/>
          <w:szCs w:val="18"/>
          <w:lang w:eastAsia="pl-PL"/>
        </w:rPr>
        <w:lastRenderedPageBreak/>
        <w:t>zawodowe, które zostały wydane na podstawie wcześniejszych obowiązujących przepisów prawa.</w:t>
      </w:r>
    </w:p>
    <w:p w14:paraId="5ABD683F"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osoby, o której mowa w pkt. 6 w zakresie posiadanych uprawnień zawodowych dopuszcza, odpowiadające im kwalifikacje zawodowe uprawniające do wykonywania zawodów w dziedzinie geodezji i kartografii, nabyte na zasadach określonych w ustawie z dnia 22 grudnia 2015 r. o zasadach uznawania kwalifikacji zawodowych nabytych w państwach członkowskich Unii Europejskiej (Dz. U. z 2016 r., poz.65).</w:t>
      </w:r>
    </w:p>
    <w:p w14:paraId="2F551041" w14:textId="77777777" w:rsidR="002B2EEF" w:rsidRPr="002B2EEF" w:rsidRDefault="002B2EEF" w:rsidP="002B2EEF">
      <w:pPr>
        <w:spacing w:after="0" w:line="276" w:lineRule="auto"/>
        <w:ind w:left="709"/>
        <w:jc w:val="both"/>
        <w:rPr>
          <w:rFonts w:ascii="Verdana" w:eastAsia="Times New Roman" w:hAnsi="Verdana" w:cs="Calibri"/>
          <w:sz w:val="18"/>
          <w:szCs w:val="18"/>
          <w:lang w:eastAsia="pl-PL"/>
        </w:rPr>
      </w:pPr>
    </w:p>
    <w:p w14:paraId="6D5D5F82" w14:textId="77777777" w:rsidR="002B2EEF" w:rsidRPr="002B2EEF" w:rsidRDefault="002B2EEF" w:rsidP="002B2EEF">
      <w:pPr>
        <w:spacing w:after="0" w:line="276" w:lineRule="auto"/>
        <w:ind w:left="1069"/>
        <w:jc w:val="both"/>
        <w:rPr>
          <w:rFonts w:ascii="Verdana" w:eastAsia="Times New Roman" w:hAnsi="Verdana" w:cs="Calibri"/>
          <w:sz w:val="18"/>
          <w:szCs w:val="18"/>
          <w:lang w:val="x-none" w:eastAsia="x-none"/>
        </w:rPr>
      </w:pPr>
    </w:p>
    <w:p w14:paraId="3225EC86" w14:textId="77777777" w:rsidR="002B2EEF" w:rsidRPr="00C96198" w:rsidRDefault="002B2EEF" w:rsidP="002B2EEF">
      <w:pPr>
        <w:spacing w:after="24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9.2.3.  </w:t>
      </w:r>
      <w:r w:rsidRPr="00C96198">
        <w:rPr>
          <w:rFonts w:ascii="Verdana" w:eastAsia="Times New Roman" w:hAnsi="Verdana" w:cs="Calibri"/>
          <w:b/>
          <w:sz w:val="18"/>
          <w:szCs w:val="18"/>
          <w:lang w:val="x-none" w:eastAsia="x-none"/>
        </w:rPr>
        <w:t xml:space="preserve">Sytuacja ekonomiczna i finansowa </w:t>
      </w:r>
    </w:p>
    <w:p w14:paraId="73EF928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9.2.3.1. W przypadku części A zamówienia:</w:t>
      </w:r>
    </w:p>
    <w:p w14:paraId="48D5AB5F"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3 000 000 zł;</w:t>
      </w:r>
    </w:p>
    <w:p w14:paraId="481C4370" w14:textId="77777777" w:rsidR="002B2EEF" w:rsidRPr="00C96198" w:rsidRDefault="002B2EEF" w:rsidP="002B2EEF">
      <w:pPr>
        <w:numPr>
          <w:ilvl w:val="0"/>
          <w:numId w:val="38"/>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3 000 000 zł.</w:t>
      </w:r>
    </w:p>
    <w:p w14:paraId="7F53F70D"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9.2.3.2. W przypadku części B zamówienia:</w:t>
      </w:r>
    </w:p>
    <w:p w14:paraId="5339A5FB" w14:textId="77777777" w:rsidR="002B2EEF" w:rsidRPr="00C96198" w:rsidRDefault="002B2EEF" w:rsidP="001B12FB">
      <w:pPr>
        <w:numPr>
          <w:ilvl w:val="0"/>
          <w:numId w:val="74"/>
        </w:numPr>
        <w:tabs>
          <w:tab w:val="left" w:pos="1134"/>
        </w:tabs>
        <w:spacing w:after="240" w:line="276" w:lineRule="auto"/>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24 000 000 zł;</w:t>
      </w:r>
    </w:p>
    <w:p w14:paraId="65A17C8D" w14:textId="77777777" w:rsidR="002B2EEF" w:rsidRPr="00C96198" w:rsidRDefault="002B2EEF" w:rsidP="001B12FB">
      <w:pPr>
        <w:numPr>
          <w:ilvl w:val="0"/>
          <w:numId w:val="74"/>
        </w:numPr>
        <w:tabs>
          <w:tab w:val="left" w:pos="1134"/>
        </w:tabs>
        <w:spacing w:after="240" w:line="276" w:lineRule="auto"/>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24 000 000 zł</w:t>
      </w:r>
      <w:r w:rsidRPr="00C96198">
        <w:rPr>
          <w:rFonts w:ascii="Verdana" w:eastAsia="Times New Roman" w:hAnsi="Verdana" w:cs="Calibri"/>
          <w:color w:val="000000"/>
          <w:sz w:val="18"/>
          <w:szCs w:val="18"/>
          <w:lang w:val="x-none" w:eastAsia="x-none"/>
        </w:rPr>
        <w:t>.</w:t>
      </w:r>
    </w:p>
    <w:p w14:paraId="7F341C6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9.2.3.3. W przypadku części C zamówienia:</w:t>
      </w:r>
    </w:p>
    <w:p w14:paraId="0D32FDA1"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8 500 000 zł;</w:t>
      </w:r>
    </w:p>
    <w:p w14:paraId="7838CB59" w14:textId="77777777" w:rsidR="002B2EEF" w:rsidRPr="00C96198" w:rsidRDefault="002B2EEF" w:rsidP="001B12FB">
      <w:pPr>
        <w:numPr>
          <w:ilvl w:val="0"/>
          <w:numId w:val="73"/>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8 500 000 zł.</w:t>
      </w:r>
    </w:p>
    <w:p w14:paraId="35DE0893" w14:textId="77777777" w:rsidR="002B2EEF" w:rsidRPr="002B2EEF" w:rsidRDefault="002B2EEF" w:rsidP="002B2EEF">
      <w:pPr>
        <w:tabs>
          <w:tab w:val="left" w:pos="1134"/>
        </w:tabs>
        <w:spacing w:after="240" w:line="276" w:lineRule="auto"/>
        <w:ind w:left="709"/>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9.2.3.4. Uwaga: w przypadku udzielenia zamówienia danemu wykonawcy w zakresie 2 lub więcej części, wymogi określone w pkt. 9.2.3.1.-9.2.3.3. – kumulują się (przykład: wykonawca, któremu udzielono zamówienia w zakresie części A i B winien posiadać środki finansowe lub zdolność kredytową na kwotę </w:t>
      </w:r>
      <w:r w:rsidRPr="00C96198">
        <w:rPr>
          <w:rFonts w:ascii="Verdana" w:eastAsia="Times New Roman" w:hAnsi="Verdana" w:cs="Calibri"/>
          <w:color w:val="000000"/>
          <w:sz w:val="18"/>
          <w:szCs w:val="18"/>
          <w:lang w:eastAsia="x-none"/>
        </w:rPr>
        <w:t xml:space="preserve">min. </w:t>
      </w:r>
      <w:r w:rsidRPr="00C96198">
        <w:rPr>
          <w:rFonts w:ascii="Verdana" w:eastAsia="Times New Roman" w:hAnsi="Verdana" w:cs="Calibri"/>
          <w:color w:val="000000"/>
          <w:sz w:val="18"/>
          <w:szCs w:val="18"/>
          <w:lang w:val="x-none" w:eastAsia="x-none"/>
        </w:rPr>
        <w:t>27 000 000 zł.).</w:t>
      </w:r>
    </w:p>
    <w:p w14:paraId="21FBB0F7"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 Zamawiający dokona oceny spełnienia warunków udziału w postępowaniu na zasadzie: „spełnia” lub „nie spełnia” w oparciu o informacje zawarte w oświadczeniach i dokumentach jakie mają załączyć Wykonawcy.</w:t>
      </w:r>
    </w:p>
    <w:p w14:paraId="4FC0CB19"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23C4FFB"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ED5181D"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w:t>
      </w:r>
    </w:p>
    <w:p w14:paraId="600AF8C2"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w:t>
      </w:r>
      <w:r w:rsidRPr="002B2EEF">
        <w:rPr>
          <w:rFonts w:ascii="Verdana" w:eastAsia="Times New Roman" w:hAnsi="Verdana" w:cs="Calibri"/>
          <w:color w:val="000000"/>
          <w:sz w:val="18"/>
          <w:szCs w:val="18"/>
          <w:lang w:eastAsia="x-none"/>
        </w:rPr>
        <w:t>z</w:t>
      </w:r>
      <w:r w:rsidRPr="002B2EEF">
        <w:rPr>
          <w:rFonts w:ascii="Verdana" w:eastAsia="Times New Roman" w:hAnsi="Verdana" w:cs="Calibri"/>
          <w:color w:val="000000"/>
          <w:sz w:val="18"/>
          <w:szCs w:val="18"/>
          <w:lang w:val="x-none" w:eastAsia="x-none"/>
        </w:rPr>
        <w:t xml:space="preserve">bada, czy nie zachodzą wobec tego podmiotu podstawy wykluczenia, o których mowa w art. 24 ust. 1 pkt 13–22 i ust. 5 pkt 1,2 i 4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w:t>
      </w:r>
    </w:p>
    <w:p w14:paraId="1FF61DB8"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 odniesieniu do warunków dotyczących wykształcenia, kwalifikacji zawodowych lub doświadczenia, wykonawcy mogą polegać na zdolnościach innych podmiotów wyłącznie, jeśli podmioty zrealizują </w:t>
      </w:r>
      <w:r w:rsidRPr="002B2EEF">
        <w:rPr>
          <w:rFonts w:ascii="Verdana" w:eastAsia="Times New Roman" w:hAnsi="Verdana" w:cs="Calibri"/>
          <w:color w:val="000000"/>
          <w:sz w:val="18"/>
          <w:szCs w:val="18"/>
          <w:lang w:eastAsia="x-none"/>
        </w:rPr>
        <w:t xml:space="preserve">roboty budowlane lub </w:t>
      </w:r>
      <w:r w:rsidRPr="002B2EEF">
        <w:rPr>
          <w:rFonts w:ascii="Verdana" w:eastAsia="Times New Roman" w:hAnsi="Verdana" w:cs="Calibri"/>
          <w:color w:val="000000"/>
          <w:sz w:val="18"/>
          <w:szCs w:val="18"/>
          <w:lang w:val="x-none" w:eastAsia="x-none"/>
        </w:rPr>
        <w:t>usługi, do realizacji których te zdolności są wymagane.</w:t>
      </w:r>
    </w:p>
    <w:p w14:paraId="3FDEDD4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p>
    <w:p w14:paraId="63DAF668" w14:textId="77777777" w:rsidR="002B2EEF" w:rsidRPr="002B2EEF" w:rsidRDefault="002B2EEF" w:rsidP="001B12FB">
      <w:pPr>
        <w:numPr>
          <w:ilvl w:val="0"/>
          <w:numId w:val="48"/>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Wykluczenie Wykonawcy.</w:t>
      </w:r>
    </w:p>
    <w:p w14:paraId="622BCDEB" w14:textId="77777777" w:rsidR="002B2EEF" w:rsidRPr="002B2EEF" w:rsidRDefault="002B2EEF" w:rsidP="002B2EEF">
      <w:pPr>
        <w:widowControl w:val="0"/>
        <w:autoSpaceDE w:val="0"/>
        <w:autoSpaceDN w:val="0"/>
        <w:adjustRightInd w:val="0"/>
        <w:jc w:val="both"/>
        <w:rPr>
          <w:rFonts w:ascii="Verdana" w:eastAsia="Times New Roman" w:hAnsi="Verdana" w:cs="Calibri"/>
          <w:color w:val="000000"/>
          <w:sz w:val="18"/>
          <w:szCs w:val="18"/>
          <w:lang w:val="x-none" w:eastAsia="x-none"/>
        </w:rPr>
      </w:pPr>
      <w:r w:rsidRPr="002B2EEF">
        <w:rPr>
          <w:rFonts w:ascii="Verdana" w:hAnsi="Verdana"/>
          <w:sz w:val="18"/>
          <w:szCs w:val="18"/>
        </w:rPr>
        <w:t>10.1. Zamawiaj</w:t>
      </w:r>
      <w:r w:rsidRPr="002B2EEF">
        <w:rPr>
          <w:rFonts w:ascii="Verdana" w:hAnsi="Verdana" w:hint="eastAsia"/>
          <w:sz w:val="18"/>
          <w:szCs w:val="18"/>
        </w:rPr>
        <w:t>ą</w:t>
      </w:r>
      <w:r w:rsidRPr="002B2EEF">
        <w:rPr>
          <w:rFonts w:ascii="Verdana" w:hAnsi="Verdana"/>
          <w:sz w:val="18"/>
          <w:szCs w:val="18"/>
        </w:rPr>
        <w:t xml:space="preserve">cy </w:t>
      </w:r>
      <w:r w:rsidRPr="002B2EEF">
        <w:rPr>
          <w:rFonts w:ascii="Verdana" w:eastAsia="Times New Roman" w:hAnsi="Verdana" w:cs="Calibri"/>
          <w:color w:val="000000"/>
          <w:sz w:val="18"/>
          <w:szCs w:val="18"/>
          <w:lang w:val="x-none" w:eastAsia="x-none"/>
        </w:rPr>
        <w:t>najpierw dokona oceny ofert, a następnie zbada, czy wykonawca, którego oferta została oceniona jako najkorzystniejsza, nie podlega wykluczeniu oraz spełnia warunki udziału w postępowaniu.</w:t>
      </w:r>
    </w:p>
    <w:p w14:paraId="45879DEB" w14:textId="77777777" w:rsidR="002B2EEF" w:rsidRPr="00C96198" w:rsidRDefault="002B2EEF" w:rsidP="002B2EEF">
      <w:pPr>
        <w:spacing w:line="276" w:lineRule="auto"/>
        <w:contextualSpacing/>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10.2.</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Zamawiający wykluczy z niniejszego postępowania, zgodnie z art. 24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7EC20946"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nie wykazał spełniania warunków udziału w postępowaniu lub nie wykazał braku podstaw wykluczenia;</w:t>
      </w:r>
    </w:p>
    <w:p w14:paraId="74EAB884"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osobą fizyczną, którego prawomocnie skazano za przestępstwo:</w:t>
      </w:r>
    </w:p>
    <w:p w14:paraId="6BB583FB"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a) o którym mowa w art. 165a, art. 181–188, art. 189a, art. 218–221, art. 228–230a, art. 250a, art. 258 lub art. 270–309 ustawy z dnia 6 czerwca 1997 r. – Kodeks karny (Dz. U. poz. 553, z </w:t>
      </w:r>
      <w:proofErr w:type="spellStart"/>
      <w:r w:rsidRPr="00C96198">
        <w:rPr>
          <w:rFonts w:ascii="Verdana" w:eastAsia="Times New Roman" w:hAnsi="Verdana" w:cs="Calibri"/>
          <w:sz w:val="18"/>
          <w:szCs w:val="18"/>
          <w:lang w:eastAsia="pl-PL"/>
        </w:rPr>
        <w:t>późn</w:t>
      </w:r>
      <w:proofErr w:type="spellEnd"/>
      <w:r w:rsidRPr="00C96198">
        <w:rPr>
          <w:rFonts w:ascii="Verdana" w:eastAsia="Times New Roman" w:hAnsi="Verdana" w:cs="Calibri"/>
          <w:sz w:val="18"/>
          <w:szCs w:val="18"/>
          <w:lang w:eastAsia="pl-PL"/>
        </w:rPr>
        <w:t>. zm.5)) lub art. 46 lub art. 48 ustawy z dnia 25 czerwca 2010 r. o sporcie (Dz. U. z 2016 r. poz. 176),</w:t>
      </w:r>
    </w:p>
    <w:p w14:paraId="2D9520E8"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b) o charakterze terrorystycznym, o którym mowa w art. 115 § 20 ustawy z dnia 6 czerwca 1997 r. – Kodeks karny,</w:t>
      </w:r>
    </w:p>
    <w:p w14:paraId="4D1C2D56" w14:textId="77777777" w:rsidR="002B2EEF" w:rsidRPr="00C96198" w:rsidRDefault="002B2EEF" w:rsidP="002B2EEF">
      <w:pPr>
        <w:spacing w:after="200" w:line="276" w:lineRule="auto"/>
        <w:ind w:firstLine="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 skarbowe,</w:t>
      </w:r>
    </w:p>
    <w:p w14:paraId="4D0419E7"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 o którym mowa w art. 9 lub art. 10 ustawy z dnia 15 czerwca 2012 r. o skutkach powierzania wykonywania pracy cudzoziemcom przebywającym wbrew przepisom na terytorium Rzeczypospolitej Polskiej (Dz. U. poz. 769);</w:t>
      </w:r>
    </w:p>
    <w:p w14:paraId="31628EB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2D097CC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050C5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CB7B0A9"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6E0126AC"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bezprawnie wpływał lub próbował wpłynąć na czynności zamawiającego lub pozyskać informacje poufne, mogące dać mu przewagę w postępowaniu o udzielenie zamówienia;</w:t>
      </w:r>
    </w:p>
    <w:p w14:paraId="3D35882D"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9B5EB3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630D2752"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0AAA512E"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orzeczono tytułem środka zapobiegawczego zakaz ubiegania się o zamówienia publiczne;</w:t>
      </w:r>
    </w:p>
    <w:p w14:paraId="42F903C3"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6123691"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63C433A3" w14:textId="77777777" w:rsidR="002B2EEF" w:rsidRPr="00C96198" w:rsidRDefault="002B2EEF" w:rsidP="002B2EEF">
      <w:pPr>
        <w:spacing w:line="276" w:lineRule="auto"/>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10.3.Na podstawie art. 24 ust. 5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Zamawiający wykluczy z postępowania wykonawcę:</w:t>
      </w:r>
    </w:p>
    <w:p w14:paraId="78FDE1AF"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3EC7DEE0"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4BE0B39"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9C146FF"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6CD94CD"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p>
    <w:p w14:paraId="77D27973"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11.Wykaz oświadczeń i dokumentów potwierdzających spełnianie warunków udziału w postępowaniu oraz brak podstaw wykluczenia</w:t>
      </w:r>
    </w:p>
    <w:p w14:paraId="608A3014"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063607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 oferty Wykonawca dołącza 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 który dostępny jest do pobrania ze strony internetowej Zamawiającego wraz z niniejsza SIWZ i załącznikami do niej.</w:t>
      </w:r>
    </w:p>
    <w:p w14:paraId="6F793A21" w14:textId="77777777" w:rsidR="002B2EEF" w:rsidRPr="00C96198" w:rsidRDefault="002B2EEF" w:rsidP="002B2EEF">
      <w:pPr>
        <w:spacing w:after="200" w:line="276" w:lineRule="auto"/>
        <w:contextualSpacing/>
        <w:jc w:val="both"/>
        <w:rPr>
          <w:rFonts w:ascii="Verdana" w:eastAsia="Times New Roman" w:hAnsi="Verdana" w:cs="Calibri"/>
          <w:sz w:val="18"/>
          <w:szCs w:val="18"/>
          <w:lang w:eastAsia="pl-PL"/>
        </w:rPr>
      </w:pPr>
    </w:p>
    <w:p w14:paraId="18B7EFF6" w14:textId="5CE31A1A"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Dla ułatwienia wypełnienia JEDZ, Zamawiający infor</w:t>
      </w:r>
      <w:r w:rsidR="009A2618" w:rsidRPr="00C96198">
        <w:rPr>
          <w:rFonts w:ascii="Verdana" w:eastAsia="Times New Roman" w:hAnsi="Verdana" w:cs="Calibri"/>
          <w:sz w:val="18"/>
          <w:szCs w:val="18"/>
          <w:lang w:eastAsia="pl-PL"/>
        </w:rPr>
        <w:t>muje, że instrukcję przygotowaną</w:t>
      </w:r>
      <w:r w:rsidRPr="00C96198">
        <w:rPr>
          <w:rFonts w:ascii="Verdana" w:eastAsia="Times New Roman" w:hAnsi="Verdana" w:cs="Calibri"/>
          <w:sz w:val="18"/>
          <w:szCs w:val="18"/>
          <w:lang w:eastAsia="pl-PL"/>
        </w:rPr>
        <w:t xml:space="preserve"> w tym zakresie przez Urząd Zamówień Publicznych pobrać można pod adresem internetowym: https://www.uzp.gov.pl/__data/assets/pdf_file/0015/32415/Jednolity-Europejski-Dokument-Zamowienia-instrukcja.pdf</w:t>
      </w:r>
    </w:p>
    <w:p w14:paraId="637D8077" w14:textId="72DB7A3D"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JEDZ przygotowany może zostać także przy użyciu urzędowego narzędzi</w:t>
      </w:r>
      <w:r w:rsidR="00850632" w:rsidRPr="00C96198">
        <w:rPr>
          <w:rFonts w:ascii="Verdana" w:eastAsia="Times New Roman" w:hAnsi="Verdana" w:cs="Calibri"/>
          <w:sz w:val="18"/>
          <w:szCs w:val="18"/>
          <w:lang w:eastAsia="pl-PL"/>
        </w:rPr>
        <w:t>a</w:t>
      </w:r>
      <w:r w:rsidRPr="00C96198">
        <w:rPr>
          <w:rFonts w:ascii="Verdana" w:eastAsia="Times New Roman" w:hAnsi="Verdana" w:cs="Calibri"/>
          <w:sz w:val="18"/>
          <w:szCs w:val="18"/>
          <w:lang w:eastAsia="pl-PL"/>
        </w:rPr>
        <w:t xml:space="preserve"> znajdującego się pod adresem:</w:t>
      </w:r>
    </w:p>
    <w:p w14:paraId="60B635BD" w14:textId="77777777"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https://ec.europa.eu/growth/tools-databases/espd/filter?lang=pl</w:t>
      </w:r>
    </w:p>
    <w:p w14:paraId="49386BB3"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Wykonawca, który powołuje się na zasoby innych podmiotów, w celu wykazania braku istnienia wobec nich podstaw wykluczenia oraz spełniania, w zakresie, w jakim powołuje się </w:t>
      </w:r>
      <w:r w:rsidRPr="00C96198">
        <w:rPr>
          <w:rFonts w:ascii="Verdana" w:eastAsia="Times New Roman" w:hAnsi="Verdana" w:cs="Calibri"/>
          <w:sz w:val="18"/>
          <w:szCs w:val="18"/>
          <w:lang w:eastAsia="pl-PL"/>
        </w:rPr>
        <w:lastRenderedPageBreak/>
        <w:t>na ich zasoby, warunków udziału w postępowaniu lub kryteriów selekcji składa także jednolite dokumenty dotyczące tych podmiotów.</w:t>
      </w:r>
    </w:p>
    <w:p w14:paraId="14889C4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E018FF"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Wykonawca, który zamierza powierzyć wykonanie części zamówienia podwykonawcom, w celu wykazania braku istnienia wobec nich podstaw wykluczenia z udziału w postępowaniu składa także jednolite dokumenty dotyczące podwykonawców.</w:t>
      </w:r>
    </w:p>
    <w:p w14:paraId="4B2BDA3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xml:space="preserve"> i wskazane w jednolitym dokumencie.</w:t>
      </w:r>
    </w:p>
    <w:p w14:paraId="6C600357" w14:textId="77777777" w:rsidR="002B2EEF" w:rsidRPr="00C96198" w:rsidRDefault="002B2EEF" w:rsidP="002B2EEF">
      <w:pPr>
        <w:spacing w:after="200" w:line="276" w:lineRule="auto"/>
        <w:ind w:left="360"/>
        <w:jc w:val="both"/>
        <w:rPr>
          <w:rFonts w:ascii="Verdana" w:eastAsia="Times New Roman" w:hAnsi="Verdana" w:cs="Calibri"/>
          <w:sz w:val="18"/>
          <w:szCs w:val="18"/>
          <w:lang w:eastAsia="pl-PL"/>
        </w:rPr>
      </w:pPr>
    </w:p>
    <w:p w14:paraId="3A6D0EC0" w14:textId="77777777" w:rsidR="002B2EEF" w:rsidRPr="00C96198" w:rsidRDefault="002B2EEF" w:rsidP="002B2EEF">
      <w:pPr>
        <w:spacing w:line="276" w:lineRule="auto"/>
        <w:ind w:left="72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spełniania warunków udziału w postępowaniu:</w:t>
      </w:r>
    </w:p>
    <w:p w14:paraId="04DBB631" w14:textId="77777777" w:rsidR="002B2EEF" w:rsidRPr="00C96198" w:rsidRDefault="002B2EEF" w:rsidP="002B2EEF">
      <w:pPr>
        <w:spacing w:after="200" w:line="276" w:lineRule="auto"/>
        <w:ind w:left="720"/>
        <w:jc w:val="both"/>
        <w:rPr>
          <w:rFonts w:ascii="Verdana" w:eastAsia="Times New Roman" w:hAnsi="Verdana" w:cs="Calibri"/>
          <w:sz w:val="18"/>
          <w:szCs w:val="18"/>
          <w:lang w:eastAsia="pl-PL"/>
        </w:rPr>
      </w:pPr>
    </w:p>
    <w:p w14:paraId="7BE9327D"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wykazu robót budowlanych wykonanych nie wcześniej niż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referencje b</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d</w:t>
      </w:r>
      <w:r w:rsidRPr="00C96198">
        <w:rPr>
          <w:rFonts w:ascii="Verdana" w:eastAsia="Times New Roman" w:hAnsi="Verdana" w:cs="Verdana"/>
          <w:sz w:val="18"/>
          <w:szCs w:val="18"/>
          <w:lang w:eastAsia="pl-PL"/>
        </w:rPr>
        <w:t>ź</w:t>
      </w:r>
      <w:r w:rsidRPr="00C96198">
        <w:rPr>
          <w:rFonts w:ascii="Verdana" w:eastAsia="Times New Roman" w:hAnsi="Verdana" w:cs="Calibri"/>
          <w:sz w:val="18"/>
          <w:szCs w:val="18"/>
          <w:lang w:eastAsia="pl-PL"/>
        </w:rPr>
        <w:t>́ inne dokumenty wystawione przez podmiot, na rzecz kt</w:t>
      </w:r>
      <w:r w:rsidRPr="00C96198">
        <w:rPr>
          <w:rFonts w:ascii="Verdana" w:eastAsia="Times New Roman" w:hAnsi="Verdana" w:cs="Verdana"/>
          <w:sz w:val="18"/>
          <w:szCs w:val="18"/>
          <w:lang w:eastAsia="pl-PL"/>
        </w:rPr>
        <w:t>ó</w:t>
      </w:r>
      <w:r w:rsidRPr="00C96198">
        <w:rPr>
          <w:rFonts w:ascii="Verdana" w:eastAsia="Times New Roman" w:hAnsi="Verdana" w:cs="Calibri"/>
          <w:sz w:val="18"/>
          <w:szCs w:val="18"/>
          <w:lang w:eastAsia="pl-PL"/>
        </w:rPr>
        <w:t xml:space="preserve">rego roboty budowlane były wykonywane, a jeżeli z uzasadnionej przyczyny o obiektywnym charakterze wykonawca nie jest w stanie uzyskać́ tych dokumentów – inne dokumenty; </w:t>
      </w:r>
    </w:p>
    <w:p w14:paraId="3C42EA8F"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 osób, które będą uczestniczyć w wykonywaniu zamówienia zgodnie z treścią niniejszej SIWZ, wraz z informacjami na temat ich kwalifikacji zawodowych, doświadczenia i wykształcenia niezbędnych do wykonania zamówienia, a także zakresu wykonywanych przez nie czynności, oraz informacją o podstawie do dysponowania tymi osobami;</w:t>
      </w:r>
    </w:p>
    <w:p w14:paraId="6E2D413E"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informacji banku lub spółdzielczej kasy </w:t>
      </w:r>
      <w:proofErr w:type="spellStart"/>
      <w:r w:rsidRPr="00C96198">
        <w:rPr>
          <w:rFonts w:ascii="Verdana" w:eastAsia="Times New Roman" w:hAnsi="Verdana" w:cs="Calibri"/>
          <w:sz w:val="18"/>
          <w:szCs w:val="18"/>
          <w:lang w:eastAsia="pl-PL"/>
        </w:rPr>
        <w:t>oszcze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dnościowo-kredytowej</w:t>
      </w:r>
      <w:proofErr w:type="spellEnd"/>
      <w:r w:rsidRPr="00C96198">
        <w:rPr>
          <w:rFonts w:ascii="Verdana" w:eastAsia="Times New Roman" w:hAnsi="Verdana" w:cs="Calibri"/>
          <w:sz w:val="18"/>
          <w:szCs w:val="18"/>
          <w:lang w:eastAsia="pl-PL"/>
        </w:rPr>
        <w:t xml:space="preserve"> potwierdzaj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cej wysoko</w:t>
      </w:r>
      <w:r w:rsidRPr="00C96198">
        <w:rPr>
          <w:rFonts w:ascii="Verdana" w:eastAsia="Times New Roman" w:hAnsi="Verdana" w:cs="Verdana"/>
          <w:sz w:val="18"/>
          <w:szCs w:val="18"/>
          <w:lang w:eastAsia="pl-PL"/>
        </w:rPr>
        <w:t>ść</w:t>
      </w:r>
      <w:r w:rsidRPr="00C96198">
        <w:rPr>
          <w:rFonts w:ascii="Verdana" w:eastAsia="Times New Roman" w:hAnsi="Verdana" w:cs="Calibri"/>
          <w:sz w:val="18"/>
          <w:szCs w:val="18"/>
          <w:lang w:eastAsia="pl-PL"/>
        </w:rPr>
        <w:t>́ posiadanych środków finansowych lub zdolność́ kredytowa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wykonawcy, w okresie nie wcze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niejszym ni</w:t>
      </w:r>
      <w:r w:rsidRPr="00C96198">
        <w:rPr>
          <w:rFonts w:ascii="Verdana" w:eastAsia="Times New Roman" w:hAnsi="Verdana" w:cs="Verdana"/>
          <w:sz w:val="18"/>
          <w:szCs w:val="18"/>
          <w:lang w:eastAsia="pl-PL"/>
        </w:rPr>
        <w:t>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1 miesi</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 przed up</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ywem terminu sk</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 xml:space="preserve">adania ofert; </w:t>
      </w:r>
    </w:p>
    <w:p w14:paraId="592CEACC"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dokumentów potwierdzających, że wykonawca jest ubezpieczony od odpowiedzialności cywilnej w zakresie prowadzonej działalności związanej z przedmiotem zamówienia na sumę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gwarancyjna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okre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lona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przez zamawiaj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 xml:space="preserve">cego. </w:t>
      </w:r>
    </w:p>
    <w:p w14:paraId="2B3876F1"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p>
    <w:p w14:paraId="3037C56E"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z uzasadnionej przyczyny wykonawca nie może złożyć́ wymaganych przez zamawiającego dokumentów, o których mowa w lit. c lub d powyżej zamawiają</w:t>
      </w:r>
      <w:r w:rsidRPr="00C96198">
        <w:rPr>
          <w:rFonts w:ascii="Calibri" w:eastAsia="Calibri" w:hAnsi="Calibri" w:cs="Calibri"/>
          <w:sz w:val="18"/>
          <w:szCs w:val="18"/>
          <w:lang w:eastAsia="pl-PL"/>
        </w:rPr>
        <w:t>c</w:t>
      </w:r>
      <w:r w:rsidRPr="00C96198">
        <w:rPr>
          <w:rFonts w:ascii="Verdana" w:eastAsia="Times New Roman" w:hAnsi="Verdana" w:cs="Calibri"/>
          <w:sz w:val="18"/>
          <w:szCs w:val="18"/>
          <w:lang w:eastAsia="pl-PL"/>
        </w:rPr>
        <w:t>y dopuszcza zło</w:t>
      </w:r>
      <w:r w:rsidRPr="00C96198">
        <w:rPr>
          <w:rFonts w:ascii="Calibri" w:eastAsia="Calibri" w:hAnsi="Calibri" w:cs="Calibri"/>
          <w:sz w:val="18"/>
          <w:szCs w:val="18"/>
          <w:lang w:eastAsia="pl-PL"/>
        </w:rPr>
        <w:t>że</w:t>
      </w:r>
      <w:r w:rsidRPr="00C96198">
        <w:rPr>
          <w:rFonts w:ascii="Verdana" w:eastAsia="Times New Roman" w:hAnsi="Verdana" w:cs="Calibri"/>
          <w:sz w:val="18"/>
          <w:szCs w:val="18"/>
          <w:lang w:eastAsia="pl-PL"/>
        </w:rPr>
        <w:t>nie przez wykonawc</w:t>
      </w:r>
      <w:r w:rsidRPr="00C96198">
        <w:rPr>
          <w:rFonts w:ascii="Calibri" w:eastAsia="Calibri" w:hAnsi="Calibri" w:cs="Calibri"/>
          <w:sz w:val="18"/>
          <w:szCs w:val="18"/>
          <w:lang w:eastAsia="pl-PL"/>
        </w:rPr>
        <w:t>ę̨</w:t>
      </w:r>
      <w:r w:rsidRPr="00C96198">
        <w:rPr>
          <w:rFonts w:ascii="Verdana" w:eastAsia="Times New Roman" w:hAnsi="Verdana" w:cs="Calibri"/>
          <w:sz w:val="18"/>
          <w:szCs w:val="18"/>
          <w:lang w:eastAsia="pl-PL"/>
        </w:rPr>
        <w:t xml:space="preserve"> innych dokumentów, o których mowa w art. 26 ust. 2c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669DEA8B"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533BD1A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oceny podstaw do wykluczenia Wykonawcy:</w:t>
      </w:r>
    </w:p>
    <w:p w14:paraId="38E7CB5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p>
    <w:p w14:paraId="2F718FBE"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 xml:space="preserve">informacji z Krajowego Rejestru Karnego w zakresie określonym w art. 24 ust. 1 pkt 13, 14 i 21 ustawy </w:t>
      </w:r>
      <w:proofErr w:type="spellStart"/>
      <w:r w:rsidRPr="00C96198">
        <w:rPr>
          <w:rFonts w:ascii="Verdana" w:eastAsia="Times New Roman" w:hAnsi="Verdana" w:cs="Calibri"/>
          <w:strike/>
          <w:sz w:val="18"/>
          <w:szCs w:val="18"/>
          <w:lang w:eastAsia="pl-PL"/>
        </w:rPr>
        <w:t>Pzp</w:t>
      </w:r>
      <w:proofErr w:type="spellEnd"/>
      <w:r w:rsidRPr="00C96198">
        <w:rPr>
          <w:rFonts w:ascii="Verdana" w:eastAsia="Times New Roman" w:hAnsi="Verdana" w:cs="Calibri"/>
          <w:strike/>
          <w:sz w:val="18"/>
          <w:szCs w:val="18"/>
          <w:lang w:eastAsia="pl-PL"/>
        </w:rPr>
        <w:t xml:space="preserve"> oraz, wystawionej nie wcześniej niż</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6 miesi</w:t>
      </w:r>
      <w:r w:rsidRPr="00C96198">
        <w:rPr>
          <w:rFonts w:ascii="Verdana" w:eastAsia="Times New Roman" w:hAnsi="Verdana" w:cs="Verdana"/>
          <w:strike/>
          <w:sz w:val="18"/>
          <w:szCs w:val="18"/>
          <w:lang w:eastAsia="pl-PL"/>
        </w:rPr>
        <w:t>ę</w:t>
      </w:r>
      <w:r w:rsidRPr="00C96198">
        <w:rPr>
          <w:rFonts w:ascii="Verdana" w:eastAsia="Times New Roman" w:hAnsi="Verdana" w:cs="Calibri"/>
          <w:strike/>
          <w:sz w:val="18"/>
          <w:szCs w:val="18"/>
          <w:lang w:eastAsia="pl-PL"/>
        </w:rPr>
        <w:t>cy przed up</w:t>
      </w:r>
      <w:r w:rsidRPr="00C96198">
        <w:rPr>
          <w:rFonts w:ascii="Verdana" w:eastAsia="Times New Roman" w:hAnsi="Verdana" w:cs="Verdana"/>
          <w:strike/>
          <w:sz w:val="18"/>
          <w:szCs w:val="18"/>
          <w:lang w:eastAsia="pl-PL"/>
        </w:rPr>
        <w:t>ł</w:t>
      </w:r>
      <w:r w:rsidRPr="00C96198">
        <w:rPr>
          <w:rFonts w:ascii="Verdana" w:eastAsia="Times New Roman" w:hAnsi="Verdana" w:cs="Calibri"/>
          <w:strike/>
          <w:sz w:val="18"/>
          <w:szCs w:val="18"/>
          <w:lang w:eastAsia="pl-PL"/>
        </w:rPr>
        <w:t xml:space="preserve">ywem terminu składania ofert o dopuszczenie do udziału w postepowaniu; </w:t>
      </w:r>
    </w:p>
    <w:p w14:paraId="32A44783"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odpisu z właściwego rejestru lub z centralnej ewidencji i informacji o działalności gospodarczej, jeżeli odrębne przepisy wymagają</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wpisu do rejestru lub ewidencji, w celu potwierdzenia braku podstaw wykluczenia na podstawie art. 24 ust. 5 pkt 1 ustawy </w:t>
      </w:r>
      <w:proofErr w:type="spellStart"/>
      <w:r w:rsidRPr="00C96198">
        <w:rPr>
          <w:rFonts w:ascii="Verdana" w:eastAsia="Times New Roman" w:hAnsi="Verdana" w:cs="Calibri"/>
          <w:strike/>
          <w:sz w:val="18"/>
          <w:szCs w:val="18"/>
          <w:lang w:eastAsia="pl-PL"/>
        </w:rPr>
        <w:t>Pzp</w:t>
      </w:r>
      <w:proofErr w:type="spellEnd"/>
      <w:r w:rsidRPr="00C96198">
        <w:rPr>
          <w:rFonts w:ascii="Verdana" w:eastAsia="Times New Roman" w:hAnsi="Verdana" w:cs="Calibri"/>
          <w:strike/>
          <w:sz w:val="18"/>
          <w:szCs w:val="18"/>
          <w:lang w:eastAsia="pl-PL"/>
        </w:rPr>
        <w:t xml:space="preserve">; </w:t>
      </w:r>
    </w:p>
    <w:p w14:paraId="63583E1C"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C96198">
        <w:rPr>
          <w:rFonts w:ascii="Verdana" w:eastAsia="Times New Roman" w:hAnsi="Verdana" w:cs="Calibri"/>
          <w:strike/>
          <w:sz w:val="18"/>
          <w:szCs w:val="18"/>
          <w:lang w:eastAsia="pl-PL"/>
        </w:rPr>
        <w:lastRenderedPageBreak/>
        <w:t xml:space="preserve">wraz z ewentualnymi odsetkami lub grzywnami lub zawarcie wiążącego porozumienia w sprawie spłat tych należności; </w:t>
      </w:r>
    </w:p>
    <w:p w14:paraId="4B53A9FD"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oświadczenia wykonawcy o braku orzeczenia wobec niego tytułem środka zapobiegawczego zakazu ubiegania się</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o zamówienia publiczne; </w:t>
      </w:r>
    </w:p>
    <w:p w14:paraId="63AD2560"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oświadczenia wykonawcy o przynależności albo braku przynależności do tej samej grupy kapitałowej; w przypadku przynależności do tej samej grupy kapitałowej wykonawca może złożyć́ wraz z oświadczeniem dokumenty bądź́ informacje potwierdzające, że powiazania z innym wykonawca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nie prowadza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 zakłócenia konkurencji w postepowaniu. </w:t>
      </w:r>
    </w:p>
    <w:p w14:paraId="047FC53F"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4BEAE8C" w14:textId="77777777" w:rsidR="002B2EEF" w:rsidRPr="00C96198" w:rsidRDefault="002B2EEF" w:rsidP="002B2EEF">
      <w:pPr>
        <w:spacing w:line="276" w:lineRule="auto"/>
        <w:ind w:left="1080"/>
        <w:contextualSpacing/>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Uwaga: zamawiający żąda, aby w przypadku polegania na zdolnościach lub sytuacji innych podmiotów na zasadzie określonej w art. 22a ustawy </w:t>
      </w:r>
      <w:proofErr w:type="spellStart"/>
      <w:r w:rsidRPr="00C96198">
        <w:rPr>
          <w:rFonts w:ascii="Verdana" w:eastAsia="Times New Roman" w:hAnsi="Verdana" w:cs="Calibri"/>
          <w:b/>
          <w:sz w:val="18"/>
          <w:szCs w:val="18"/>
          <w:lang w:eastAsia="pl-PL"/>
        </w:rPr>
        <w:t>Pzp</w:t>
      </w:r>
      <w:proofErr w:type="spellEnd"/>
      <w:r w:rsidRPr="00C96198">
        <w:rPr>
          <w:rFonts w:ascii="Verdana" w:eastAsia="Times New Roman" w:hAnsi="Verdana" w:cs="Calibri"/>
          <w:b/>
          <w:sz w:val="18"/>
          <w:szCs w:val="18"/>
          <w:lang w:eastAsia="pl-PL"/>
        </w:rPr>
        <w:t xml:space="preserve"> dokumentów, o których mowa w lit. a-d powyżej.</w:t>
      </w:r>
    </w:p>
    <w:p w14:paraId="123AEE3B"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79D1F7D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poza terytorium Rzeczypospolitej Polskiej, zamiast dokumentów, o których mowa w pkt. 5: </w:t>
      </w:r>
    </w:p>
    <w:p w14:paraId="071DEBF8"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a – składa informacje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z odpowiedniego rejestru albo, w przypadku braku takiego rejestru, inny równoważny dokument wydany przez właściwy organ sądowy lub administracyjny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dotyczy informacja albo dokument, w zakresie określonym w art. 24 ust. 1 pkt 13, 14 i 21; </w:t>
      </w:r>
    </w:p>
    <w:p w14:paraId="21F23C1F"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b – składa dokument lub dokumenty wystawione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potwierdzające odpowiednio, że: </w:t>
      </w:r>
    </w:p>
    <w:p w14:paraId="64F93F7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 nie otwarto jego likwidacji ani nie ogłoszono upadłości. </w:t>
      </w:r>
    </w:p>
    <w:p w14:paraId="49056A2A"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6FC6993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Dokumenty, o których mowa w pkt. 6 lit. a i b powyżej, powinny być́ wystawione nie wcześniej niż</w:t>
      </w:r>
      <w:r w:rsidRPr="00C96198">
        <w:rPr>
          <w:rFonts w:ascii="Calibri" w:eastAsia="Calibri" w:hAnsi="Calibri" w:cs="Calibri"/>
          <w:sz w:val="18"/>
          <w:szCs w:val="18"/>
          <w:lang w:eastAsia="pl-PL"/>
        </w:rPr>
        <w:t>̇</w:t>
      </w:r>
      <w:r w:rsidRPr="00C96198">
        <w:rPr>
          <w:rFonts w:ascii="Verdana" w:eastAsia="Times New Roman" w:hAnsi="Verdana" w:cs="Calibri"/>
          <w:sz w:val="18"/>
          <w:szCs w:val="18"/>
          <w:lang w:eastAsia="pl-PL"/>
        </w:rPr>
        <w:t xml:space="preserve"> 6 miesięcy przed upływem terminu składania ofert albo wniosków o dopuszczenie do udziału w postępowaniu. </w:t>
      </w:r>
    </w:p>
    <w:p w14:paraId="30F173AE"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9EFAECE"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dokument dotyczy, nie wydaje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dokumentów, o których mowa w pkt. 6, zastępuje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je dokumentem zawieraj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wykonawcy lub miejsce zamieszkania tej osoby. Postanawiania pkt 6 mają zastosowanie.</w:t>
      </w:r>
    </w:p>
    <w:p w14:paraId="3B11F173"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A688FBC" w14:textId="77777777" w:rsidR="002B2EEF" w:rsidRPr="002B2EEF" w:rsidRDefault="002B2EEF" w:rsidP="001B12FB">
      <w:pPr>
        <w:numPr>
          <w:ilvl w:val="0"/>
          <w:numId w:val="53"/>
        </w:numPr>
        <w:spacing w:before="120" w:after="0" w:line="240" w:lineRule="auto"/>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w terminie 3 dni od dnia zamieszczenia na stronie internetowej informacji, o której mowa w art. 86 ust. 5 PZP,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585EF9A9" w14:textId="77777777" w:rsidR="002B2EEF" w:rsidRPr="002B2EEF" w:rsidRDefault="002B2EEF" w:rsidP="001B12FB">
      <w:pPr>
        <w:numPr>
          <w:ilvl w:val="0"/>
          <w:numId w:val="55"/>
        </w:num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10" w:name="_Toc461431409"/>
      <w:r w:rsidRPr="002B2EEF">
        <w:rPr>
          <w:rFonts w:ascii="Verdana" w:eastAsia="Times New Roman" w:hAnsi="Verdana" w:cs="Calibri"/>
          <w:b/>
          <w:bCs/>
          <w:sz w:val="18"/>
          <w:szCs w:val="18"/>
          <w:lang w:eastAsia="pl-PL"/>
        </w:rPr>
        <w:t>Wadium</w:t>
      </w:r>
      <w:bookmarkEnd w:id="10"/>
    </w:p>
    <w:p w14:paraId="4E9CA47B" w14:textId="77777777" w:rsidR="002B2EEF" w:rsidRPr="002B2EEF" w:rsidRDefault="002B2EEF" w:rsidP="002B2EEF">
      <w:p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11" w:name="_Toc461430812"/>
      <w:bookmarkStart w:id="12" w:name="_Toc461431410"/>
      <w:r w:rsidRPr="002B2EEF">
        <w:rPr>
          <w:rFonts w:ascii="Verdana" w:eastAsia="Times New Roman" w:hAnsi="Verdana" w:cs="Calibri"/>
          <w:b/>
          <w:color w:val="000000"/>
          <w:sz w:val="18"/>
          <w:szCs w:val="18"/>
          <w:lang w:eastAsia="pl-PL"/>
        </w:rPr>
        <w:t>12.1.  Wysokość wadium.</w:t>
      </w:r>
      <w:bookmarkEnd w:id="11"/>
      <w:bookmarkEnd w:id="12"/>
    </w:p>
    <w:p w14:paraId="6A5EE596"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Każdy Wykonawca zobowiązany jest zabezpieczyć swoją ofertę w wadium w wysokości:</w:t>
      </w:r>
    </w:p>
    <w:p w14:paraId="559AA2B4"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A zamówienia: 50 000 zł brutto;</w:t>
      </w:r>
    </w:p>
    <w:p w14:paraId="2860ACDB"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B zamówienia: 400 000 zł brutto;</w:t>
      </w:r>
    </w:p>
    <w:p w14:paraId="1FD422C1" w14:textId="77777777" w:rsidR="002B2EEF" w:rsidRPr="002B2EEF"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C zamówienia: 150 000 zł brutto.</w:t>
      </w:r>
    </w:p>
    <w:p w14:paraId="28460DBF" w14:textId="77777777" w:rsidR="002B2EEF" w:rsidRPr="00C96198"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12.2</w:t>
      </w:r>
      <w:r w:rsidRPr="00C96198">
        <w:rPr>
          <w:rFonts w:ascii="Verdana" w:eastAsia="Times New Roman" w:hAnsi="Verdana" w:cs="Calibri"/>
          <w:b/>
          <w:color w:val="000000"/>
          <w:sz w:val="18"/>
          <w:szCs w:val="18"/>
          <w:lang w:val="x-none" w:eastAsia="x-none"/>
        </w:rPr>
        <w:t>.  Forma wadium</w:t>
      </w:r>
    </w:p>
    <w:p w14:paraId="228A24BE" w14:textId="77777777" w:rsidR="002B2EEF" w:rsidRPr="00C96198" w:rsidRDefault="002B2EEF" w:rsidP="002B2EEF">
      <w:pPr>
        <w:numPr>
          <w:ilvl w:val="1"/>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Wadium może być wnoszone </w:t>
      </w:r>
      <w:r w:rsidRPr="00C96198">
        <w:rPr>
          <w:rFonts w:ascii="Verdana" w:eastAsia="Times New Roman" w:hAnsi="Verdana" w:cs="Calibri"/>
          <w:sz w:val="18"/>
          <w:szCs w:val="18"/>
          <w:lang w:val="x-none" w:eastAsia="x-none"/>
        </w:rPr>
        <w:t xml:space="preserve">w jednej lub kilku następujących </w:t>
      </w:r>
      <w:r w:rsidRPr="00C96198">
        <w:rPr>
          <w:rFonts w:ascii="Verdana" w:eastAsia="Times New Roman" w:hAnsi="Verdana" w:cs="Calibri"/>
          <w:color w:val="000000"/>
          <w:sz w:val="18"/>
          <w:szCs w:val="18"/>
          <w:lang w:val="x-none" w:eastAsia="x-none"/>
        </w:rPr>
        <w:t xml:space="preserve">formach w zależności od wyboru Wykonawcy: </w:t>
      </w:r>
    </w:p>
    <w:p w14:paraId="28B04406"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pieniądzu;</w:t>
      </w:r>
    </w:p>
    <w:p w14:paraId="0D2E5A19"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poręczeniach bankowych lub poręczeniach spółdzielczej kasy oszczędnościowo-kredytowej, z tym że poręczenie kasy jest zawsze poręczeniem pieniężnym;</w:t>
      </w:r>
    </w:p>
    <w:p w14:paraId="4643223C"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lastRenderedPageBreak/>
        <w:t>gwarancjach bankowych;</w:t>
      </w:r>
    </w:p>
    <w:p w14:paraId="188537A2"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gwarancjach ubezpieczeniowych;</w:t>
      </w:r>
    </w:p>
    <w:p w14:paraId="49B4018A" w14:textId="1C1C90B6"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 xml:space="preserve">poręczeniach udzielanych przez podmioty, o których mowa w art. 6 b ust. 5 pkt 2 ustawy z dnia 9 listopada 2000 r. o utworzeniu Polskiej Agencji Rozwoju Przedsiębiorczości </w:t>
      </w:r>
      <w:r w:rsidRPr="00C96198">
        <w:rPr>
          <w:rFonts w:ascii="Verdana" w:eastAsia="Times New Roman" w:hAnsi="Verdana" w:cs="Calibri"/>
          <w:sz w:val="18"/>
          <w:szCs w:val="18"/>
          <w:lang w:val="x-none" w:eastAsia="x-none"/>
        </w:rPr>
        <w:t>(</w:t>
      </w:r>
      <w:hyperlink r:id="rId17" w:anchor="/akt/16888361/2016-03-17/event" w:history="1">
        <w:r w:rsidR="000212BD" w:rsidRPr="00C96198">
          <w:rPr>
            <w:rStyle w:val="Hipercze"/>
            <w:rFonts w:ascii="Verdana" w:eastAsia="Times New Roman" w:hAnsi="Verdana" w:cs="Calibri"/>
            <w:color w:val="auto"/>
            <w:sz w:val="18"/>
            <w:szCs w:val="18"/>
            <w:u w:val="none"/>
            <w:lang w:eastAsia="x-none"/>
          </w:rPr>
          <w:t>Dz.U.2016.359</w:t>
        </w:r>
      </w:hyperlink>
      <w:r w:rsidR="000212BD" w:rsidRPr="00C96198">
        <w:rPr>
          <w:rFonts w:ascii="Verdana" w:eastAsia="Times New Roman" w:hAnsi="Verdana" w:cs="Calibri"/>
          <w:sz w:val="18"/>
          <w:szCs w:val="18"/>
          <w:lang w:val="x-none" w:eastAsia="x-none"/>
        </w:rPr>
        <w:t xml:space="preserve"> </w:t>
      </w:r>
      <w:r w:rsidRPr="00C96198">
        <w:rPr>
          <w:rFonts w:ascii="Verdana" w:eastAsia="Times New Roman" w:hAnsi="Verdana" w:cs="Calibri"/>
          <w:sz w:val="18"/>
          <w:szCs w:val="18"/>
          <w:lang w:val="x-none" w:eastAsia="x-none"/>
        </w:rPr>
        <w:t xml:space="preserve">z </w:t>
      </w:r>
      <w:proofErr w:type="spellStart"/>
      <w:r w:rsidRPr="00C96198">
        <w:rPr>
          <w:rFonts w:ascii="Verdana" w:eastAsia="Times New Roman" w:hAnsi="Verdana" w:cs="Calibri"/>
          <w:sz w:val="18"/>
          <w:szCs w:val="18"/>
          <w:lang w:val="x-none" w:eastAsia="x-none"/>
        </w:rPr>
        <w:t>późn</w:t>
      </w:r>
      <w:proofErr w:type="spellEnd"/>
      <w:r w:rsidRPr="00C96198">
        <w:rPr>
          <w:rFonts w:ascii="Verdana" w:eastAsia="Times New Roman" w:hAnsi="Verdana" w:cs="Calibri"/>
          <w:sz w:val="18"/>
          <w:szCs w:val="18"/>
          <w:lang w:val="x-none" w:eastAsia="x-none"/>
        </w:rPr>
        <w:t>. zm.).</w:t>
      </w:r>
    </w:p>
    <w:p w14:paraId="19ABF41C" w14:textId="77777777" w:rsidR="002B2EEF" w:rsidRPr="002B2EEF" w:rsidRDefault="002B2EEF" w:rsidP="002B2EEF">
      <w:pPr>
        <w:numPr>
          <w:ilvl w:val="0"/>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Wadium wnoszone w formie innej niż w pieniądzu musi</w:t>
      </w:r>
      <w:r w:rsidRPr="002B2EEF">
        <w:rPr>
          <w:rFonts w:ascii="Verdana" w:eastAsia="Times New Roman" w:hAnsi="Verdana" w:cs="Calibri"/>
          <w:color w:val="000000"/>
          <w:sz w:val="18"/>
          <w:szCs w:val="18"/>
          <w:lang w:val="x-none" w:eastAsia="x-none"/>
        </w:rPr>
        <w:t xml:space="preserve"> spełniać wymagania wynikające z ustawy, w szczególności określać bezwarunkowy, nieodwołany obowiązek zapłaty na pierwsze żądanie zamawiającego, w przypadkach określonych w art. 46 ust.4a i 5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w:t>
      </w:r>
      <w:r w:rsidRPr="002B2EEF">
        <w:rPr>
          <w:rFonts w:ascii="Verdana" w:eastAsia="Times New Roman" w:hAnsi="Verdana" w:cs="Calibri"/>
          <w:b/>
          <w:color w:val="000000"/>
          <w:sz w:val="18"/>
          <w:szCs w:val="18"/>
          <w:lang w:val="x-none" w:eastAsia="x-none"/>
        </w:rPr>
        <w:t>Oryginał dokumentu</w:t>
      </w:r>
      <w:r w:rsidRPr="002B2EEF">
        <w:rPr>
          <w:rFonts w:ascii="Verdana" w:eastAsia="Times New Roman" w:hAnsi="Verdana" w:cs="Calibri"/>
          <w:color w:val="000000"/>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dnia 9 listopada 2000 r. o utworzeniu Polskiej Agencji Rozwoju Przedsiębiorczości (tekst jednolity: Dz. U. z 2007 r. Nr 42, poz. 275 z </w:t>
      </w:r>
      <w:proofErr w:type="spellStart"/>
      <w:r w:rsidRPr="002B2EEF">
        <w:rPr>
          <w:rFonts w:ascii="Verdana" w:eastAsia="Times New Roman" w:hAnsi="Verdana" w:cs="Calibri"/>
          <w:color w:val="000000"/>
          <w:sz w:val="18"/>
          <w:szCs w:val="18"/>
          <w:lang w:val="x-none" w:eastAsia="x-none"/>
        </w:rPr>
        <w:t>późn</w:t>
      </w:r>
      <w:proofErr w:type="spellEnd"/>
      <w:r w:rsidRPr="002B2EEF">
        <w:rPr>
          <w:rFonts w:ascii="Verdana" w:eastAsia="Times New Roman" w:hAnsi="Verdana" w:cs="Calibri"/>
          <w:color w:val="000000"/>
          <w:sz w:val="18"/>
          <w:szCs w:val="18"/>
          <w:lang w:val="x-none" w:eastAsia="x-none"/>
        </w:rPr>
        <w:t xml:space="preserve">. zm.) </w:t>
      </w:r>
      <w:r w:rsidRPr="002B2EEF">
        <w:rPr>
          <w:rFonts w:ascii="Verdana" w:eastAsia="Times New Roman" w:hAnsi="Verdana" w:cs="Calibri"/>
          <w:b/>
          <w:color w:val="000000"/>
          <w:sz w:val="18"/>
          <w:szCs w:val="18"/>
          <w:lang w:val="x-none" w:eastAsia="x-none"/>
        </w:rPr>
        <w:t>powinien być dołączony do oferty w sposób umożliwiający jego zwrot, bez konieczności rozszywania (dekompletacji) oferty, np. umieścić w oddzielnej kopercie ze wskazaniem na niej nazwy postępowania, w którym jest składane.</w:t>
      </w:r>
      <w:r w:rsidRPr="002B2EEF">
        <w:rPr>
          <w:rFonts w:ascii="Verdana" w:eastAsia="Times New Roman" w:hAnsi="Verdana" w:cs="Calibri"/>
          <w:color w:val="000000"/>
          <w:sz w:val="18"/>
          <w:szCs w:val="18"/>
          <w:lang w:val="x-none" w:eastAsia="x-none"/>
        </w:rPr>
        <w:t xml:space="preserve"> Dokument wadialny musi identyfikować wykonawcę oraz zawierać informacje, iż stanowi zabezpieczenie wadium w przedmiotowym postępowaniu.</w:t>
      </w:r>
    </w:p>
    <w:p w14:paraId="74C09C01" w14:textId="77777777" w:rsidR="002B2EEF" w:rsidRPr="002B2EEF" w:rsidRDefault="002B2EEF" w:rsidP="002B2EEF">
      <w:pPr>
        <w:spacing w:after="0" w:line="276" w:lineRule="auto"/>
        <w:ind w:left="993" w:right="-2" w:hanging="284"/>
        <w:jc w:val="both"/>
        <w:rPr>
          <w:rFonts w:ascii="Verdana" w:eastAsia="Times New Roman" w:hAnsi="Verdana" w:cs="Calibri"/>
          <w:color w:val="000000"/>
          <w:sz w:val="18"/>
          <w:szCs w:val="18"/>
          <w:lang w:val="x-none" w:eastAsia="x-none"/>
        </w:rPr>
      </w:pPr>
    </w:p>
    <w:p w14:paraId="1C2DB74B"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12.3.   Miejsce i sposób wniesienia wadium.</w:t>
      </w:r>
    </w:p>
    <w:p w14:paraId="20DD8580" w14:textId="1A705B9B" w:rsidR="002B2EEF" w:rsidRPr="0080087A" w:rsidRDefault="002B2EEF" w:rsidP="002B2EEF">
      <w:pPr>
        <w:spacing w:after="200" w:line="276" w:lineRule="auto"/>
        <w:ind w:left="708"/>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 xml:space="preserve">1) Wadium wnoszone w pieniądzu należy wpłacić przelewem na następujący rachunek bankowy Zamawiającego: BGŻ w Ciechanowie O/Przasnysz nr 51 8213 0008 2005 0701 3140 0003, z dopiskiem „Wadium w postępowaniu </w:t>
      </w:r>
      <w:r w:rsidR="004A030C">
        <w:rPr>
          <w:rFonts w:ascii="Verdana" w:eastAsia="Times New Roman" w:hAnsi="Verdana" w:cs="Calibri"/>
          <w:color w:val="000000"/>
          <w:sz w:val="18"/>
          <w:szCs w:val="18"/>
          <w:lang w:eastAsia="x-none"/>
        </w:rPr>
        <w:t>b</w:t>
      </w:r>
      <w:r w:rsidR="004A030C" w:rsidRPr="002B2EEF">
        <w:rPr>
          <w:rFonts w:ascii="Verdana" w:eastAsia="Times New Roman" w:hAnsi="Verdana" w:cs="Calibri"/>
          <w:sz w:val="18"/>
          <w:szCs w:val="18"/>
          <w:lang w:eastAsia="pl-PL"/>
        </w:rPr>
        <w:t>udowa drogi powiatowej nr 3249W PSG PCH1- Rembielin</w:t>
      </w:r>
      <w:r w:rsidR="004A030C">
        <w:rPr>
          <w:rFonts w:ascii="Verdana" w:eastAsia="Times New Roman" w:hAnsi="Verdana" w:cs="Calibri"/>
          <w:sz w:val="18"/>
          <w:szCs w:val="18"/>
          <w:lang w:eastAsia="pl-PL"/>
        </w:rPr>
        <w:t>”</w:t>
      </w:r>
      <w:r w:rsidRPr="00850632">
        <w:rPr>
          <w:rFonts w:ascii="Verdana" w:eastAsia="Times New Roman" w:hAnsi="Verdana" w:cs="Calibri"/>
          <w:color w:val="FF0000"/>
          <w:sz w:val="18"/>
          <w:szCs w:val="18"/>
          <w:lang w:val="x-none" w:eastAsia="x-none"/>
        </w:rPr>
        <w:t xml:space="preserve"> </w:t>
      </w:r>
      <w:r w:rsidRPr="004A030C">
        <w:rPr>
          <w:rFonts w:ascii="Verdana" w:eastAsia="Times New Roman" w:hAnsi="Verdana" w:cs="Calibri"/>
          <w:sz w:val="18"/>
          <w:szCs w:val="18"/>
          <w:lang w:val="x-none" w:eastAsia="x-none"/>
        </w:rPr>
        <w:t>dotycz</w:t>
      </w:r>
      <w:r w:rsidRPr="0080087A">
        <w:rPr>
          <w:rFonts w:ascii="Verdana" w:eastAsia="Times New Roman" w:hAnsi="Verdana" w:cs="Calibri"/>
          <w:color w:val="000000"/>
          <w:sz w:val="18"/>
          <w:szCs w:val="18"/>
          <w:lang w:val="x-none" w:eastAsia="x-none"/>
        </w:rPr>
        <w:t>ące Częś</w:t>
      </w:r>
      <w:r w:rsidR="004A030C">
        <w:rPr>
          <w:rFonts w:ascii="Verdana" w:eastAsia="Times New Roman" w:hAnsi="Verdana" w:cs="Calibri"/>
          <w:color w:val="000000"/>
          <w:sz w:val="18"/>
          <w:szCs w:val="18"/>
          <w:lang w:eastAsia="x-none"/>
        </w:rPr>
        <w:t>ci</w:t>
      </w:r>
      <w:r w:rsidRPr="0080087A">
        <w:rPr>
          <w:rFonts w:ascii="Verdana" w:eastAsia="Times New Roman" w:hAnsi="Verdana" w:cs="Calibri"/>
          <w:color w:val="000000"/>
          <w:sz w:val="18"/>
          <w:szCs w:val="18"/>
          <w:lang w:val="x-none" w:eastAsia="x-none"/>
        </w:rPr>
        <w:t xml:space="preserve"> ___ zamówienia”.</w:t>
      </w:r>
    </w:p>
    <w:p w14:paraId="6D573D63" w14:textId="77777777" w:rsidR="002B2EEF" w:rsidRPr="0080087A" w:rsidRDefault="002B2EEF" w:rsidP="002B2EEF">
      <w:pPr>
        <w:suppressAutoHyphens/>
        <w:spacing w:after="240" w:line="240" w:lineRule="auto"/>
        <w:ind w:left="1134"/>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Do oferty należy dołączyć kopię polecenia przelewu, potwierdzoną za zgodność z oryginałem.</w:t>
      </w:r>
    </w:p>
    <w:p w14:paraId="46DB0084" w14:textId="77777777" w:rsidR="002B2EEF" w:rsidRPr="0080087A" w:rsidRDefault="002B2EEF" w:rsidP="002B2EEF">
      <w:pPr>
        <w:spacing w:after="60" w:line="276" w:lineRule="auto"/>
        <w:ind w:left="1134"/>
        <w:jc w:val="both"/>
        <w:outlineLvl w:val="1"/>
        <w:rPr>
          <w:rFonts w:ascii="Verdana" w:eastAsia="Times New Roman" w:hAnsi="Verdana" w:cs="Calibri"/>
          <w:color w:val="000000"/>
          <w:sz w:val="18"/>
          <w:szCs w:val="18"/>
          <w:lang w:val="x-none" w:eastAsia="x-none"/>
        </w:rPr>
      </w:pPr>
      <w:bookmarkStart w:id="13" w:name="_Toc461430813"/>
      <w:bookmarkStart w:id="14" w:name="_Toc461431411"/>
      <w:r w:rsidRPr="0080087A">
        <w:rPr>
          <w:rFonts w:ascii="Verdana" w:eastAsia="Times New Roman" w:hAnsi="Verdana" w:cs="Calibri"/>
          <w:color w:val="000000"/>
          <w:sz w:val="18"/>
          <w:szCs w:val="18"/>
          <w:lang w:val="x-none" w:eastAsia="x-none"/>
        </w:rPr>
        <w:t>Wadium wniesione w pieniądzu Zamawiający przechowuje na rachunku bankowym.</w:t>
      </w:r>
      <w:bookmarkEnd w:id="13"/>
      <w:bookmarkEnd w:id="14"/>
    </w:p>
    <w:p w14:paraId="5AAFA40A" w14:textId="77777777" w:rsidR="002B2EEF" w:rsidRPr="0080087A" w:rsidRDefault="002B2EEF" w:rsidP="002B2EEF">
      <w:pPr>
        <w:spacing w:after="60" w:line="276" w:lineRule="auto"/>
        <w:ind w:left="1134" w:hanging="425"/>
        <w:jc w:val="both"/>
        <w:outlineLvl w:val="1"/>
        <w:rPr>
          <w:rFonts w:ascii="Verdana" w:eastAsia="Times New Roman" w:hAnsi="Verdana" w:cs="Calibri"/>
          <w:color w:val="000000"/>
          <w:sz w:val="18"/>
          <w:szCs w:val="18"/>
          <w:lang w:val="x-none" w:eastAsia="x-none"/>
        </w:rPr>
      </w:pPr>
      <w:bookmarkStart w:id="15" w:name="_Toc461430814"/>
      <w:bookmarkStart w:id="16" w:name="_Toc461431412"/>
      <w:r w:rsidRPr="0080087A">
        <w:rPr>
          <w:rFonts w:ascii="Verdana" w:eastAsia="Times New Roman" w:hAnsi="Verdana" w:cs="Calibri"/>
          <w:color w:val="000000"/>
          <w:sz w:val="18"/>
          <w:szCs w:val="18"/>
          <w:lang w:val="x-none" w:eastAsia="x-none"/>
        </w:rPr>
        <w:t>2)</w:t>
      </w:r>
      <w:r w:rsidRPr="0080087A">
        <w:rPr>
          <w:rFonts w:ascii="Verdana" w:eastAsia="Times New Roman" w:hAnsi="Verdana" w:cs="Calibri"/>
          <w:color w:val="000000"/>
          <w:sz w:val="18"/>
          <w:szCs w:val="18"/>
          <w:lang w:val="x-none" w:eastAsia="x-none"/>
        </w:rPr>
        <w:tab/>
        <w:t>Wadium wnoszone w innych dopuszczonych przez Zamawiającego formach należy załączyć do oferty zgodnie z zapisami pkt 12.2.2) niniejszej SIWZ.</w:t>
      </w:r>
      <w:bookmarkEnd w:id="15"/>
      <w:bookmarkEnd w:id="16"/>
    </w:p>
    <w:p w14:paraId="1F34F68A"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12.4.  Termin wniesienia wadium.</w:t>
      </w:r>
    </w:p>
    <w:p w14:paraId="4DE2DCFB"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należy wnieść przed upływem terminu składania ofert.</w:t>
      </w:r>
    </w:p>
    <w:p w14:paraId="134462A7"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Wadium musi obejmować okres związania ofertą, tj. </w:t>
      </w:r>
      <w:r w:rsidRPr="002B2EEF">
        <w:rPr>
          <w:rFonts w:ascii="Verdana" w:eastAsia="Times New Roman" w:hAnsi="Verdana" w:cs="Calibri"/>
          <w:b/>
          <w:color w:val="000000"/>
          <w:sz w:val="18"/>
          <w:szCs w:val="18"/>
          <w:lang w:eastAsia="pl-PL"/>
        </w:rPr>
        <w:t>60 dni</w:t>
      </w:r>
      <w:r w:rsidRPr="002B2EEF">
        <w:rPr>
          <w:rFonts w:ascii="Verdana" w:eastAsia="Times New Roman" w:hAnsi="Verdana" w:cs="Calibri"/>
          <w:color w:val="000000"/>
          <w:sz w:val="18"/>
          <w:szCs w:val="18"/>
          <w:lang w:eastAsia="pl-PL"/>
        </w:rPr>
        <w:t xml:space="preserve"> od terminu składania ofert.</w:t>
      </w:r>
    </w:p>
    <w:p w14:paraId="41894F80" w14:textId="77777777" w:rsidR="002B2EEF" w:rsidRPr="002B2EEF" w:rsidRDefault="002B2EEF" w:rsidP="002B2EEF">
      <w:pPr>
        <w:spacing w:after="200" w:line="276" w:lineRule="auto"/>
        <w:ind w:left="720"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wnoszenia przez Wykonawcę wadium w formie pieniądza, za termin jego wniesienia zostanie przyjęty termin uznania rachunku Zamawiającego.</w:t>
      </w:r>
    </w:p>
    <w:p w14:paraId="4BBBA922" w14:textId="77777777" w:rsidR="002B2EEF" w:rsidRPr="002B2EEF"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12.5.   Zwrot wadium</w:t>
      </w:r>
    </w:p>
    <w:p w14:paraId="795449B3"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1) </w:t>
      </w:r>
      <w:r w:rsidRPr="002B2EEF">
        <w:rPr>
          <w:rFonts w:ascii="Verdana" w:eastAsia="Times New Roman" w:hAnsi="Verdana" w:cs="Calibri"/>
          <w:color w:val="000000"/>
          <w:sz w:val="18"/>
          <w:szCs w:val="18"/>
          <w:lang w:val="x-none" w:eastAsia="x-none"/>
        </w:rPr>
        <w:tab/>
        <w:t xml:space="preserve">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(opisanego w pkt 12.6. a) SIWZ).</w:t>
      </w:r>
    </w:p>
    <w:p w14:paraId="319C5BC1"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2) </w:t>
      </w:r>
      <w:r w:rsidRPr="002B2EEF">
        <w:rPr>
          <w:rFonts w:ascii="Verdana" w:eastAsia="Times New Roman" w:hAnsi="Verdana" w:cs="Calibri"/>
          <w:color w:val="000000"/>
          <w:sz w:val="18"/>
          <w:szCs w:val="18"/>
          <w:lang w:val="x-none" w:eastAsia="x-none"/>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678BB2D"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3) </w:t>
      </w:r>
      <w:r w:rsidRPr="002B2EEF">
        <w:rPr>
          <w:rFonts w:ascii="Verdana" w:eastAsia="Times New Roman" w:hAnsi="Verdana" w:cs="Calibri"/>
          <w:color w:val="000000"/>
          <w:sz w:val="18"/>
          <w:szCs w:val="18"/>
          <w:lang w:val="x-none" w:eastAsia="x-none"/>
        </w:rPr>
        <w:tab/>
        <w:t>Zamawiający zwraca niezwłocznie wadium, na wniosek Wykonawcy, który wycofał ofertę przed upływem terminu składania ofert.</w:t>
      </w:r>
    </w:p>
    <w:p w14:paraId="70B192CC"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4) </w:t>
      </w:r>
      <w:r w:rsidRPr="002B2EEF">
        <w:rPr>
          <w:rFonts w:ascii="Verdana" w:eastAsia="Times New Roman" w:hAnsi="Verdana" w:cs="Calibri"/>
          <w:color w:val="000000"/>
          <w:sz w:val="18"/>
          <w:szCs w:val="18"/>
          <w:lang w:val="x-none" w:eastAsia="x-none"/>
        </w:rPr>
        <w:tab/>
        <w:t xml:space="preserve">Zamawiający żąda ponownego wniesienia wadium przez Wykonawcę, któremu zwrócono wadium na podstawie art. 46 ust.1ustawy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(opisanego w pkt. 12.5.1 SIWZ) jeżeli w wyniku rozstrzygnięcia odwołania jego oferta została wybrana jako najkorzystniejsza. Wykonawca wnosi wadium w terminie określonym przez Zamawiającego.</w:t>
      </w:r>
    </w:p>
    <w:p w14:paraId="67599A10"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5)</w:t>
      </w:r>
      <w:r w:rsidRPr="002B2EEF">
        <w:rPr>
          <w:rFonts w:ascii="Verdana" w:eastAsia="Times New Roman" w:hAnsi="Verdana" w:cs="Calibri"/>
          <w:color w:val="000000"/>
          <w:sz w:val="18"/>
          <w:szCs w:val="18"/>
          <w:lang w:val="x-none" w:eastAsia="x-none"/>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3783EB0"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p>
    <w:p w14:paraId="6709CED6" w14:textId="77777777" w:rsidR="002B2EEF" w:rsidRPr="002B2EEF" w:rsidRDefault="002B2EEF" w:rsidP="002B2EEF">
      <w:pPr>
        <w:spacing w:after="0" w:line="276" w:lineRule="auto"/>
        <w:ind w:right="-2"/>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lastRenderedPageBreak/>
        <w:t>12.6.  Utrata wadium</w:t>
      </w:r>
    </w:p>
    <w:p w14:paraId="7E50CCF8" w14:textId="77777777" w:rsidR="002B2EEF" w:rsidRPr="002B2EEF" w:rsidRDefault="002B2EEF" w:rsidP="002B2EEF">
      <w:pPr>
        <w:spacing w:after="0" w:line="276" w:lineRule="auto"/>
        <w:ind w:left="709"/>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Zamawiający zatrzymuje wadium wraz z odsetkami, jeżeli:</w:t>
      </w:r>
    </w:p>
    <w:p w14:paraId="7CD42F24"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wykonawca w odpowiedzi na wezwanie, o którym mowa w art. 26 ust. 3 i 3a </w:t>
      </w:r>
      <w:proofErr w:type="spellStart"/>
      <w:r w:rsidRPr="002B2EEF">
        <w:rPr>
          <w:rFonts w:ascii="Verdana" w:eastAsia="Times New Roman" w:hAnsi="Verdana" w:cs="Calibri"/>
          <w:color w:val="000000"/>
          <w:sz w:val="18"/>
          <w:szCs w:val="18"/>
          <w:lang w:val="x-none" w:eastAsia="x-none"/>
        </w:rPr>
        <w:t>usatwy</w:t>
      </w:r>
      <w:proofErr w:type="spellEnd"/>
      <w:r w:rsidRPr="002B2EEF">
        <w:rPr>
          <w:rFonts w:ascii="Verdana" w:eastAsia="Times New Roman" w:hAnsi="Verdana" w:cs="Calibri"/>
          <w:color w:val="000000"/>
          <w:sz w:val="18"/>
          <w:szCs w:val="18"/>
          <w:lang w:val="x-none" w:eastAsia="x-none"/>
        </w:rPr>
        <w:t xml:space="preserve">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z przyczyn leżących po jego stronie, nie złożył oświadczeń lub dokumentów potwierdzających okoliczności, o których mowa w art. 25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oświadczenia, o którym mowa w art. 25a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pełnomocnictw lub nie wyraził zgody na poprawienie omyłki, o której mowa w art. 87 ust. 2 pkt 3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co spowodowało brak możliwości wybrania oferty złożonej przez wykonawcę jako najkorzystniejszej.</w:t>
      </w:r>
    </w:p>
    <w:p w14:paraId="73216B64" w14:textId="77777777" w:rsidR="002B2EEF" w:rsidRPr="002B2EEF" w:rsidRDefault="002B2EEF" w:rsidP="002B2EEF">
      <w:pPr>
        <w:tabs>
          <w:tab w:val="left" w:pos="1134"/>
        </w:tabs>
        <w:spacing w:after="0" w:line="276" w:lineRule="auto"/>
        <w:ind w:left="1134"/>
        <w:jc w:val="both"/>
        <w:rPr>
          <w:rFonts w:ascii="Verdana" w:eastAsia="Times New Roman" w:hAnsi="Verdana" w:cs="Calibri"/>
          <w:color w:val="000000"/>
          <w:sz w:val="18"/>
          <w:szCs w:val="18"/>
          <w:lang w:val="x-none" w:eastAsia="x-none"/>
        </w:rPr>
      </w:pPr>
    </w:p>
    <w:p w14:paraId="6421CA25"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którego oferta została wybrana:</w:t>
      </w:r>
    </w:p>
    <w:p w14:paraId="7F54E027"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odmówił podpisania umowy w sprawie zamówienia publicznego na warunkach określonych w ofercie,</w:t>
      </w:r>
    </w:p>
    <w:p w14:paraId="76283BE4"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nie wniósł wymaganego zabezpieczenia należytego wykonania umowy,</w:t>
      </w:r>
    </w:p>
    <w:p w14:paraId="008E8042"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zawarcie umowy w sprawie zamówienia publicznego stało się niemożliwe z przyczyn leżących po stronie Wykonawcy.</w:t>
      </w:r>
    </w:p>
    <w:p w14:paraId="75DB2323" w14:textId="77777777" w:rsidR="002B2EEF" w:rsidRPr="002B2EEF" w:rsidRDefault="002B2EEF" w:rsidP="002B2EEF">
      <w:pPr>
        <w:spacing w:after="0" w:line="276" w:lineRule="auto"/>
        <w:ind w:left="1701" w:hanging="283"/>
        <w:jc w:val="both"/>
        <w:rPr>
          <w:rFonts w:ascii="Verdana" w:eastAsia="Times New Roman" w:hAnsi="Verdana" w:cs="Calibri"/>
          <w:b/>
          <w:color w:val="FF0000"/>
          <w:sz w:val="18"/>
          <w:szCs w:val="18"/>
          <w:lang w:val="x-none" w:eastAsia="x-none"/>
        </w:rPr>
      </w:pPr>
    </w:p>
    <w:p w14:paraId="72DFFAA3" w14:textId="77777777" w:rsidR="002B2EEF" w:rsidRPr="002B2EEF" w:rsidRDefault="002B2EEF" w:rsidP="002B2EEF">
      <w:pPr>
        <w:numPr>
          <w:ilvl w:val="0"/>
          <w:numId w:val="22"/>
        </w:numPr>
        <w:tabs>
          <w:tab w:val="left" w:pos="426"/>
        </w:tabs>
        <w:spacing w:before="120" w:after="120" w:line="240" w:lineRule="auto"/>
        <w:ind w:hanging="502"/>
        <w:outlineLvl w:val="0"/>
        <w:rPr>
          <w:rFonts w:ascii="Verdana" w:eastAsia="Times New Roman" w:hAnsi="Verdana" w:cs="Calibri"/>
          <w:b/>
          <w:bCs/>
          <w:sz w:val="18"/>
          <w:szCs w:val="18"/>
          <w:lang w:eastAsia="pl-PL"/>
        </w:rPr>
      </w:pPr>
      <w:bookmarkStart w:id="17" w:name="_Toc461431413"/>
      <w:r w:rsidRPr="002B2EEF">
        <w:rPr>
          <w:rFonts w:ascii="Verdana" w:eastAsia="Times New Roman" w:hAnsi="Verdana" w:cs="Calibri"/>
          <w:b/>
          <w:bCs/>
          <w:sz w:val="18"/>
          <w:szCs w:val="18"/>
          <w:lang w:eastAsia="pl-PL"/>
        </w:rPr>
        <w:t>Zabezpieczenie należytego wykonania umowy</w:t>
      </w:r>
      <w:bookmarkEnd w:id="17"/>
    </w:p>
    <w:p w14:paraId="159F2D70" w14:textId="77777777" w:rsidR="002B2EEF" w:rsidRPr="002B2EEF" w:rsidRDefault="002B2EEF" w:rsidP="002B2EEF">
      <w:pPr>
        <w:tabs>
          <w:tab w:val="left" w:pos="426"/>
        </w:tabs>
        <w:spacing w:before="120" w:after="120" w:line="240" w:lineRule="auto"/>
        <w:ind w:left="502"/>
        <w:jc w:val="both"/>
        <w:outlineLvl w:val="0"/>
        <w:rPr>
          <w:rFonts w:ascii="Verdana" w:eastAsia="Times New Roman" w:hAnsi="Verdana" w:cs="Calibri"/>
          <w:bCs/>
          <w:sz w:val="18"/>
          <w:szCs w:val="18"/>
          <w:lang w:eastAsia="pl-PL"/>
        </w:rPr>
      </w:pPr>
      <w:bookmarkStart w:id="18" w:name="_Toc461431414"/>
      <w:r w:rsidRPr="002B2EEF">
        <w:rPr>
          <w:rFonts w:ascii="Verdana" w:eastAsia="Times New Roman" w:hAnsi="Verdana" w:cs="Calibri"/>
          <w:bCs/>
          <w:sz w:val="18"/>
          <w:szCs w:val="18"/>
          <w:lang w:eastAsia="pl-PL"/>
        </w:rPr>
        <w:t>Zabezpieczenie służy pokryciu roszczeń z tytułu niewykonania lub nienależytego wykonania umowy.</w:t>
      </w:r>
      <w:bookmarkEnd w:id="18"/>
    </w:p>
    <w:p w14:paraId="169EDCA9"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Wysokość zabezpieczenia należytego wykonania umowy</w:t>
      </w:r>
    </w:p>
    <w:p w14:paraId="6783F0FF" w14:textId="77777777" w:rsidR="002B2EEF" w:rsidRPr="002B2EEF" w:rsidRDefault="002B2EEF" w:rsidP="002B2EEF">
      <w:pPr>
        <w:numPr>
          <w:ilvl w:val="0"/>
          <w:numId w:val="8"/>
        </w:numPr>
        <w:spacing w:after="0" w:line="276" w:lineRule="auto"/>
        <w:ind w:right="-2"/>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Wykonawca, którego oferta została wybrana jako najkorzystniejsza, zobowiązany jest do wniesienia zabezpieczenia należytego wykonania umowy w wysokości </w:t>
      </w:r>
      <w:r w:rsidRPr="002B2EEF">
        <w:rPr>
          <w:rFonts w:ascii="Verdana" w:eastAsia="Times New Roman" w:hAnsi="Verdana" w:cs="Calibri"/>
          <w:b/>
          <w:sz w:val="18"/>
          <w:szCs w:val="18"/>
          <w:lang w:val="x-none" w:eastAsia="x-none"/>
        </w:rPr>
        <w:t xml:space="preserve">5 % całkowitej ceny brutto </w:t>
      </w:r>
      <w:r w:rsidRPr="002B2EEF">
        <w:rPr>
          <w:rFonts w:ascii="Verdana" w:eastAsia="Times New Roman" w:hAnsi="Verdana" w:cs="Calibri"/>
          <w:sz w:val="18"/>
          <w:szCs w:val="18"/>
          <w:lang w:val="x-none" w:eastAsia="x-none"/>
        </w:rPr>
        <w:t>podanej w ofercie.</w:t>
      </w:r>
    </w:p>
    <w:p w14:paraId="4BC149EB" w14:textId="77777777" w:rsidR="002B2EEF" w:rsidRPr="002B2EEF" w:rsidRDefault="002B2EEF" w:rsidP="002B2EEF">
      <w:pPr>
        <w:numPr>
          <w:ilvl w:val="0"/>
          <w:numId w:val="8"/>
        </w:numPr>
        <w:spacing w:after="0" w:line="276" w:lineRule="auto"/>
        <w:ind w:right="-2"/>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Wybrany Wykonawca zobowiązany jest wnieść zabezpieczenie należytego wykonania umowy w pełnej wysokości, niezależnie od formy jego wniesienia, najpóźniej w dniu zawarcia umowy, ale przed jej podpisaniem.</w:t>
      </w:r>
    </w:p>
    <w:p w14:paraId="513D89B2"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Forma zabezpieczenia należytego wykonania umowy</w:t>
      </w:r>
    </w:p>
    <w:p w14:paraId="40D85CE3"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może być wniesione według wyboru Wykonawcy w jednej lub w kilku następujących formach:</w:t>
      </w:r>
    </w:p>
    <w:p w14:paraId="47704788"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pieniądzu;</w:t>
      </w:r>
    </w:p>
    <w:p w14:paraId="397508CB"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bankowych lub poręczeniach spółdzielczej kasy oszczędnościowo-kredytowej, z tym że zobowiązanie kasy jest zawsze zobowiązaniem pieniężnym;</w:t>
      </w:r>
    </w:p>
    <w:p w14:paraId="59DF2C2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bankowych;</w:t>
      </w:r>
    </w:p>
    <w:p w14:paraId="61AE079F"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ubezpieczeniowych;</w:t>
      </w:r>
    </w:p>
    <w:p w14:paraId="6C6739B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udzielanych przez podmioty, o których mowa w art. 6 b ust. 5 pkt 2 ustawy z dnia 9 listopada 2000 r. o utworzeniu Polskiej Agencji Rozwoju Przedsiębiorczości.</w:t>
      </w:r>
    </w:p>
    <w:p w14:paraId="4F1E5BAD" w14:textId="526C5F09" w:rsidR="002B2EEF" w:rsidRPr="008A4348"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Zabezpieczenie wnoszone w pieniądzu Wykonawca wpłaci przelewem na rachunek bankowy Zamawiającego: </w:t>
      </w:r>
      <w:r w:rsidRPr="002B2EEF">
        <w:rPr>
          <w:rFonts w:ascii="Verdana" w:eastAsia="Times New Roman" w:hAnsi="Verdana" w:cs="Times New Roman"/>
          <w:b/>
          <w:sz w:val="18"/>
          <w:szCs w:val="18"/>
          <w:lang w:val="x-none" w:eastAsia="x-none"/>
        </w:rPr>
        <w:t>BGŻ w Ciechanowie O/Przasnysz nr 51 8213 0008 2005 0701 3140 0003</w:t>
      </w:r>
      <w:r w:rsidRPr="002B2EEF">
        <w:rPr>
          <w:rFonts w:ascii="Verdana" w:eastAsia="Times New Roman" w:hAnsi="Verdana" w:cs="Calibri"/>
          <w:sz w:val="18"/>
          <w:szCs w:val="18"/>
          <w:lang w:val="x-none" w:eastAsia="x-none"/>
        </w:rPr>
        <w:t xml:space="preserve"> z dopiskiem: “</w:t>
      </w:r>
      <w:r w:rsidR="008A4348" w:rsidRPr="008A4348">
        <w:rPr>
          <w:rFonts w:ascii="Verdana" w:eastAsia="Times New Roman" w:hAnsi="Verdana" w:cs="Calibri"/>
          <w:sz w:val="18"/>
          <w:szCs w:val="18"/>
          <w:lang w:eastAsia="pl-PL"/>
        </w:rPr>
        <w:t xml:space="preserve"> </w:t>
      </w:r>
      <w:r w:rsidR="008A4348" w:rsidRPr="008A4348">
        <w:rPr>
          <w:rFonts w:ascii="Verdana" w:eastAsia="Times New Roman" w:hAnsi="Verdana" w:cs="Calibri"/>
          <w:sz w:val="18"/>
          <w:szCs w:val="18"/>
          <w:lang w:eastAsia="x-none"/>
        </w:rPr>
        <w:t>Budowa drogi powiatowej nr 3249W PSG PCH1- Rembielin</w:t>
      </w:r>
      <w:r w:rsidRPr="008A4348">
        <w:rPr>
          <w:rFonts w:ascii="Verdana" w:eastAsia="Times New Roman" w:hAnsi="Verdana" w:cs="Calibri"/>
          <w:sz w:val="18"/>
          <w:szCs w:val="18"/>
          <w:lang w:val="x-none" w:eastAsia="x-none"/>
        </w:rPr>
        <w:t>”</w:t>
      </w:r>
      <w:r w:rsidRPr="008A4348">
        <w:rPr>
          <w:rFonts w:ascii="Verdana" w:eastAsia="Times New Roman" w:hAnsi="Verdana" w:cs="Calibri"/>
          <w:i/>
          <w:sz w:val="18"/>
          <w:szCs w:val="18"/>
          <w:lang w:val="x-none" w:eastAsia="x-none"/>
        </w:rPr>
        <w:t xml:space="preserve">. </w:t>
      </w:r>
      <w:r w:rsidRPr="008A4348">
        <w:rPr>
          <w:rFonts w:ascii="Verdana" w:eastAsia="Times New Roman" w:hAnsi="Verdana" w:cs="Calibri"/>
          <w:sz w:val="18"/>
          <w:szCs w:val="18"/>
          <w:lang w:val="x-none" w:eastAsia="x-none"/>
        </w:rPr>
        <w:t>Część ___ zamówienia”.</w:t>
      </w:r>
    </w:p>
    <w:p w14:paraId="5AAFE439"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D33986" w14:textId="55246AFE"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W przypadku wnoszenia zabezpieczenia w formie innej niż pieniężna </w:t>
      </w:r>
      <w:r w:rsidR="008A4348">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powinno być ono wystawione jako bezwarunkowe i nieodwołalne na okres obejmujący wykonanie przedmiotu zamówienia z uwzględnieniem terminów określonych w pkt.13.3.</w:t>
      </w:r>
    </w:p>
    <w:p w14:paraId="4A5282DA"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Do zmiany formy zabezpieczenia umowy w trakcie realizacji umowy stosuje się art. 149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A72AF5F"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Zamawiający nie wyraża zgody na formy zabezpieczenia określone w art. 148 ust. 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7CBEC8F8"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musi być wykonalne na terytorium Rzeczpospolitej Polskiej.</w:t>
      </w:r>
    </w:p>
    <w:p w14:paraId="3E30BCCB"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lastRenderedPageBreak/>
        <w:t>Zwrot zabezpieczenia należytego wykonania umowy</w:t>
      </w:r>
    </w:p>
    <w:p w14:paraId="6EC78465" w14:textId="77777777" w:rsidR="002B2EEF" w:rsidRPr="002B2EEF" w:rsidRDefault="002B2EEF" w:rsidP="002B2EEF">
      <w:pPr>
        <w:spacing w:after="200" w:line="276" w:lineRule="auto"/>
        <w:ind w:left="709"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Zamawiający zwróci Wykonawcy Zabezpieczenie należytego wykonania umowy w następujący sposób:</w:t>
      </w:r>
    </w:p>
    <w:p w14:paraId="772F0FEC" w14:textId="77777777" w:rsidR="002B2EEF" w:rsidRPr="002B2EEF" w:rsidRDefault="002B2EEF" w:rsidP="002B2EEF">
      <w:pPr>
        <w:spacing w:after="20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1)</w:t>
      </w:r>
      <w:r w:rsidRPr="002B2EEF">
        <w:rPr>
          <w:rFonts w:ascii="Verdana" w:eastAsia="Times New Roman" w:hAnsi="Verdana" w:cs="Calibri"/>
          <w:color w:val="000000"/>
          <w:sz w:val="18"/>
          <w:szCs w:val="18"/>
          <w:lang w:eastAsia="pl-PL"/>
        </w:rPr>
        <w:tab/>
        <w:t>70% wartości zabezpieczenia – w terminie 30 dni od dnia wykonania zamówienia i uznania przez zamawiającego za należycie wykonane,</w:t>
      </w:r>
    </w:p>
    <w:p w14:paraId="6382CD0A"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2)</w:t>
      </w:r>
      <w:r w:rsidRPr="002B2EEF">
        <w:rPr>
          <w:rFonts w:ascii="Verdana" w:eastAsia="Times New Roman" w:hAnsi="Verdana" w:cs="Calibri"/>
          <w:color w:val="000000"/>
          <w:sz w:val="18"/>
          <w:szCs w:val="18"/>
          <w:lang w:eastAsia="pl-PL"/>
        </w:rPr>
        <w:tab/>
        <w:t xml:space="preserve">30% wartości zabezpieczenia – Zamawiający zwróci lub zwolni nie później niż w 15 dniu po upływie okresu rękojmi za wady. </w:t>
      </w:r>
    </w:p>
    <w:p w14:paraId="2C00DFA9" w14:textId="77777777" w:rsidR="002B2EEF" w:rsidRPr="002B2EEF" w:rsidRDefault="002B2EEF" w:rsidP="002B2EEF">
      <w:pPr>
        <w:spacing w:after="0" w:line="276" w:lineRule="auto"/>
        <w:ind w:right="-2"/>
        <w:jc w:val="both"/>
        <w:rPr>
          <w:rFonts w:ascii="Verdana" w:eastAsia="Times New Roman" w:hAnsi="Verdana" w:cs="Calibri"/>
          <w:color w:val="000000"/>
          <w:sz w:val="18"/>
          <w:szCs w:val="18"/>
          <w:lang w:eastAsia="pl-PL"/>
        </w:rPr>
      </w:pPr>
    </w:p>
    <w:p w14:paraId="389126DE"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p>
    <w:p w14:paraId="338CEFA3" w14:textId="77777777" w:rsidR="002B2EEF" w:rsidRPr="002B2EEF" w:rsidRDefault="002B2EEF" w:rsidP="002B2EEF">
      <w:pPr>
        <w:numPr>
          <w:ilvl w:val="0"/>
          <w:numId w:val="22"/>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19" w:name="_Toc461431415"/>
      <w:r w:rsidRPr="002B2EEF">
        <w:rPr>
          <w:rFonts w:ascii="Verdana" w:eastAsia="Times New Roman" w:hAnsi="Verdana" w:cs="Calibri"/>
          <w:b/>
          <w:bCs/>
          <w:sz w:val="18"/>
          <w:szCs w:val="18"/>
          <w:lang w:eastAsia="pl-PL"/>
        </w:rPr>
        <w:t>Waluta, w jakiej będą prowadzone rozliczenia związane z realizacją niniejszego zamówienia publicznego</w:t>
      </w:r>
      <w:bookmarkEnd w:id="19"/>
    </w:p>
    <w:p w14:paraId="40D203A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Wszelkie rozliczenia związane z realizacją zamówienia publicznego, którego dotyczy niniejsza SIWZ dokonywane będą w PLN.</w:t>
      </w:r>
    </w:p>
    <w:p w14:paraId="53E2E36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przewiduje udzielania zaliczek na wykonanie zamówienia.</w:t>
      </w:r>
    </w:p>
    <w:p w14:paraId="423BAA8F"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060B0140"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Warto</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ci podane w dokumentach potwierdzających spełnienie warunków udziału w postępowaniu w walutach innych ni</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 xml:space="preserve"> wskazane przez Zamawiaj</w:t>
      </w:r>
      <w:r w:rsidRPr="002B2EEF">
        <w:rPr>
          <w:rFonts w:ascii="Verdana" w:eastAsia="Times New Roman" w:hAnsi="Verdana" w:cs="Calibri" w:hint="eastAsia"/>
          <w:sz w:val="18"/>
          <w:szCs w:val="18"/>
          <w:lang w:eastAsia="pl-PL"/>
        </w:rPr>
        <w:t>ą</w:t>
      </w:r>
      <w:r w:rsidRPr="002B2EEF">
        <w:rPr>
          <w:rFonts w:ascii="Verdana" w:eastAsia="Times New Roman" w:hAnsi="Verdana" w:cs="Calibri"/>
          <w:sz w:val="18"/>
          <w:szCs w:val="18"/>
          <w:lang w:eastAsia="pl-PL"/>
        </w:rPr>
        <w:t xml:space="preserve">cego Wykonawca przeliczy wg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redniego kursu NBP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wystawienia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 (dla Kontraktów realizowanych zgodnie z Warunkami FIDIC) lub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podpisania Protoko</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u odbioru robót lub równowa</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nego dokumentu (w przypadku zamówie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w których nie wystawia si</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 xml:space="preserve">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w:t>
      </w:r>
    </w:p>
    <w:p w14:paraId="6F3BAACC" w14:textId="77777777" w:rsidR="002B2EEF" w:rsidRPr="002B2EEF" w:rsidRDefault="002B2EEF" w:rsidP="002B2EEF">
      <w:pPr>
        <w:autoSpaceDE w:val="0"/>
        <w:autoSpaceDN w:val="0"/>
        <w:adjustRightInd w:val="0"/>
        <w:spacing w:after="0" w:line="240" w:lineRule="auto"/>
        <w:ind w:left="426"/>
        <w:jc w:val="both"/>
        <w:rPr>
          <w:rFonts w:ascii="Verdana" w:eastAsia="Times New Roman" w:hAnsi="Verdana" w:cs="Calibri"/>
          <w:sz w:val="18"/>
          <w:szCs w:val="18"/>
          <w:lang w:eastAsia="pl-PL"/>
        </w:rPr>
      </w:pPr>
    </w:p>
    <w:p w14:paraId="5F1436F0" w14:textId="77777777" w:rsidR="002B2EEF" w:rsidRPr="002B2EEF" w:rsidRDefault="002B2EEF" w:rsidP="002B2EEF">
      <w:pPr>
        <w:numPr>
          <w:ilvl w:val="0"/>
          <w:numId w:val="22"/>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20" w:name="_Toc461431416"/>
      <w:r w:rsidRPr="002B2EEF">
        <w:rPr>
          <w:rFonts w:ascii="Verdana" w:eastAsia="Times New Roman" w:hAnsi="Verdana" w:cs="Calibri"/>
          <w:b/>
          <w:bCs/>
          <w:sz w:val="18"/>
          <w:szCs w:val="18"/>
          <w:lang w:eastAsia="pl-PL"/>
        </w:rPr>
        <w:t>Opis sposobu przygotowania oferty</w:t>
      </w:r>
      <w:bookmarkEnd w:id="20"/>
    </w:p>
    <w:p w14:paraId="258C8582" w14:textId="77777777" w:rsidR="002B2EEF" w:rsidRPr="002B2EEF" w:rsidRDefault="002B2EEF" w:rsidP="002B2EEF">
      <w:pPr>
        <w:numPr>
          <w:ilvl w:val="1"/>
          <w:numId w:val="12"/>
        </w:numPr>
        <w:spacing w:before="120" w:after="120" w:line="276" w:lineRule="auto"/>
        <w:ind w:hanging="846"/>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Wymagania ogólne</w:t>
      </w:r>
    </w:p>
    <w:p w14:paraId="1AEA8A6B"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tylko jedną ofertę, z zastrzeżeniem pkt. 2 poniżej.</w:t>
      </w:r>
    </w:p>
    <w:p w14:paraId="32CCFB92"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ofertę w zakresie jednej lub więcej części zamówienia.</w:t>
      </w:r>
    </w:p>
    <w:p w14:paraId="7CDBDB90"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Wykonawcy składają oferty na formularzu ofertowym stanowiącym Załącznik nr 1 do niniejszej SIWZ wraz z kosztorysem ofertowym według wzoru określonego w załączniku nr 2 do niniejszej SIWZ.</w:t>
      </w:r>
    </w:p>
    <w:p w14:paraId="1983271D"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Oferta musi być złożona w formie pisemnej, zgodnie z wymaganiami opisanymi w niniejszej SIWZ. </w:t>
      </w:r>
    </w:p>
    <w:p w14:paraId="57804A7E"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Ofertę należy sporządzić w języku polskim, w sposób czytelny na komputerze, maszynie lub pismem odręcznym. </w:t>
      </w:r>
    </w:p>
    <w:p w14:paraId="6FB69E22"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4BDD80CD"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kartki oferty powinny być trwale spięte.</w:t>
      </w:r>
    </w:p>
    <w:p w14:paraId="0BA31B75" w14:textId="77777777" w:rsidR="002B2EEF" w:rsidRPr="002B2EEF" w:rsidRDefault="002B2EEF" w:rsidP="002B2EEF">
      <w:pPr>
        <w:numPr>
          <w:ilvl w:val="0"/>
          <w:numId w:val="2"/>
        </w:numPr>
        <w:autoSpaceDE w:val="0"/>
        <w:autoSpaceDN w:val="0"/>
        <w:adjustRightInd w:val="0"/>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0B6108F6"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24A17459"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Wskazane jest, aby wszystkie miejsca, w których wykonawca naniósł poprawki były parafowane przez osobę podpisującą ofertę.</w:t>
      </w:r>
    </w:p>
    <w:p w14:paraId="60F94FE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Wykonawca ponosi wszelkie koszty związane z przygotowaniem i złożeniem oferty z uwzględnieniem treści art. 93 ust. 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577B150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W przypadku rozbieżności pomiędzy ceną podaną przez wykonawcę w ofercie wyrażoną słownie oraz cyfrowo, za prawidłową Zamawiający uzna wartość (cenę) wyrażoną słownie, z zastrzeżeniem art. 87 ust. 2 PZP.</w:t>
      </w:r>
    </w:p>
    <w:p w14:paraId="27E28BA8"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dokument składający się na ofertę sporządzony w innym języku niż język polski winien być złożony wraz z tłumaczeniem na język polski. W razie wątpliwości uznaje się, iż wersja polskojęzyczna jest wersją wiążącą.</w:t>
      </w:r>
    </w:p>
    <w:p w14:paraId="391464E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Oświadczenia dotyczące wykonawcy i innych podmiotów, na których zdolnościach lub sytuacji polega wykonawca na zasadach określonych w art. 22a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dotyczące podwykonawców,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w:t>
      </w:r>
    </w:p>
    <w:p w14:paraId="5E6FC69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Dokumenty, inne niż</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oświadczenia, o których mowa w pkt 13,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lub kopii poświadczonej za zgodność</w:t>
      </w:r>
      <w:r w:rsidRPr="002B2EEF">
        <w:rPr>
          <w:rFonts w:ascii="Verdana" w:eastAsia="Times New Roman" w:hAnsi="Verdana" w:cs="Calibri" w:hint="eastAsia"/>
          <w:sz w:val="18"/>
          <w:szCs w:val="18"/>
          <w:lang w:eastAsia="pl-PL"/>
        </w:rPr>
        <w:t>́</w:t>
      </w:r>
      <w:r w:rsidRPr="002B2EEF">
        <w:rPr>
          <w:rFonts w:ascii="Verdana" w:eastAsia="Times New Roman" w:hAnsi="Verdana" w:cs="Calibri"/>
          <w:sz w:val="18"/>
          <w:szCs w:val="18"/>
          <w:lang w:eastAsia="pl-PL"/>
        </w:rPr>
        <w:t xml:space="preserve"> z orygina</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 xml:space="preserve">em. </w:t>
      </w:r>
    </w:p>
    <w:p w14:paraId="01224C13"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Poświadczenia za zgodność́ z oryginałem dokonuje odpowiednio wykonawca, podmiot, na którego zdolnościach lub sytuacji polega wykonawca, wykonawcy wspólnie ubiegający się</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 udzielenie zamówienia publicznego albo podwykonawca, w zakresie dokumentów, które każdego z nich dotyczą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t>
      </w:r>
    </w:p>
    <w:p w14:paraId="1BCD37B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żądać przedstawienia oryginału lub notarialnie poświadczonej kopii dokumentu wyłącznie wtedy, gdy złożona kopia dokumentu jest nieczytelna lub budzi wątpliwości co do jej prawdziwości.</w:t>
      </w:r>
    </w:p>
    <w:p w14:paraId="2AE0286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14:paraId="747AB51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2834336" w14:textId="77777777" w:rsidR="002B2EEF" w:rsidRPr="002B2EEF" w:rsidRDefault="002B2EEF" w:rsidP="002B2EEF">
      <w:pPr>
        <w:numPr>
          <w:ilvl w:val="1"/>
          <w:numId w:val="12"/>
        </w:numPr>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Informacje stanowiące tajemnicę przedsiębiorstwa w rozumieniu przepisów o zwalczaniu nieuczciwej konkurencji</w:t>
      </w:r>
    </w:p>
    <w:p w14:paraId="20B641DD"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B2EEF">
        <w:rPr>
          <w:rFonts w:ascii="Verdana" w:eastAsia="Times New Roman" w:hAnsi="Verdana" w:cs="Calibri"/>
          <w:i/>
          <w:sz w:val="18"/>
          <w:szCs w:val="18"/>
          <w:lang w:eastAsia="pl-PL"/>
        </w:rPr>
        <w:t xml:space="preserve">: „Informacje stanowiące tajemnicę przedsiębiorstwa”. </w:t>
      </w:r>
    </w:p>
    <w:p w14:paraId="0B098D8F"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08886B5D"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sz w:val="18"/>
          <w:szCs w:val="18"/>
          <w:lang w:eastAsia="pl-PL"/>
        </w:rPr>
      </w:pPr>
    </w:p>
    <w:p w14:paraId="748B7C0A" w14:textId="77777777" w:rsidR="002B2EEF" w:rsidRPr="002B2EEF" w:rsidRDefault="002B2EEF" w:rsidP="002B2EEF">
      <w:pPr>
        <w:numPr>
          <w:ilvl w:val="0"/>
          <w:numId w:val="22"/>
        </w:numPr>
        <w:spacing w:after="200" w:line="276" w:lineRule="auto"/>
        <w:ind w:left="567" w:hanging="567"/>
        <w:jc w:val="both"/>
        <w:outlineLvl w:val="0"/>
        <w:rPr>
          <w:rFonts w:ascii="Verdana" w:eastAsia="Times New Roman" w:hAnsi="Verdana" w:cs="Calibri"/>
          <w:b/>
          <w:bCs/>
          <w:sz w:val="18"/>
          <w:szCs w:val="18"/>
          <w:lang w:eastAsia="pl-PL"/>
        </w:rPr>
      </w:pPr>
      <w:bookmarkStart w:id="21" w:name="_Toc461431417"/>
      <w:r w:rsidRPr="002B2EEF">
        <w:rPr>
          <w:rFonts w:ascii="Verdana" w:eastAsia="Times New Roman" w:hAnsi="Verdana" w:cs="Calibri"/>
          <w:b/>
          <w:bCs/>
          <w:sz w:val="18"/>
          <w:szCs w:val="18"/>
          <w:lang w:eastAsia="pl-PL"/>
        </w:rPr>
        <w:t>Informacje o sposobie porozumiewania się zamawiającego z wykonawcami oraz przekazywania oświadczeń lub dokumentów, a także wskazanie osób uprawnionych do porozumiewania się z wykonawcami oraz o zmianie SIWZ</w:t>
      </w:r>
      <w:bookmarkEnd w:id="21"/>
    </w:p>
    <w:p w14:paraId="262280BF" w14:textId="77777777" w:rsidR="002B2EEF" w:rsidRPr="002B2EEF" w:rsidRDefault="002B2EEF" w:rsidP="002B2EEF">
      <w:pPr>
        <w:numPr>
          <w:ilvl w:val="1"/>
          <w:numId w:val="33"/>
        </w:numPr>
        <w:autoSpaceDE w:val="0"/>
        <w:autoSpaceDN w:val="0"/>
        <w:adjustRightInd w:val="0"/>
        <w:spacing w:after="0" w:line="276" w:lineRule="auto"/>
        <w:ind w:left="709" w:hanging="709"/>
        <w:jc w:val="both"/>
        <w:rPr>
          <w:rFonts w:ascii="Verdana" w:eastAsia="Times New Roman" w:hAnsi="Verdana" w:cs="Calibri"/>
          <w:b/>
          <w:sz w:val="18"/>
          <w:szCs w:val="18"/>
          <w:lang w:eastAsia="pl-PL"/>
        </w:rPr>
      </w:pPr>
      <w:r w:rsidRPr="002B2EEF">
        <w:rPr>
          <w:rFonts w:ascii="Verdana" w:eastAsia="Times New Roman" w:hAnsi="Verdana" w:cs="Calibri"/>
          <w:sz w:val="18"/>
          <w:szCs w:val="18"/>
          <w:lang w:eastAsia="pl-PL"/>
        </w:rPr>
        <w:t xml:space="preserve">W niniejszym postępowaniu wnioski, zawiadomienia oraz informacje Zamawiający i Wykonawcy przekazują w formie pisemnej. Zamawiający dopuszcza przekazywanie powyższych dokumentów faksem lub drogą elektroniczną na adres: </w:t>
      </w:r>
      <w:hyperlink r:id="rId18"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Jeżeli Zamawiający lub Wykonawca przekazują, wnioski, zawiadomienia oraz informacje faksem lub drogą elektroniczną, każda ze stron na żądanie drugiej niezwłocznie potwierdza fakt ich otrzymania. </w:t>
      </w:r>
      <w:r w:rsidRPr="002B2EEF">
        <w:rPr>
          <w:rFonts w:ascii="Verdana" w:eastAsia="Times New Roman" w:hAnsi="Verdana" w:cs="Calibri"/>
          <w:b/>
          <w:sz w:val="18"/>
          <w:szCs w:val="18"/>
          <w:lang w:eastAsia="pl-PL"/>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14:paraId="14B1F5A2"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b/>
          <w:sz w:val="18"/>
          <w:szCs w:val="18"/>
          <w:lang w:eastAsia="pl-PL"/>
        </w:rPr>
      </w:pPr>
    </w:p>
    <w:p w14:paraId="16FEBB57"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bCs/>
          <w:iCs/>
          <w:sz w:val="18"/>
          <w:szCs w:val="18"/>
          <w:lang w:eastAsia="pl-PL"/>
        </w:rPr>
        <w:t>16.2</w:t>
      </w:r>
      <w:r w:rsidRPr="002B2EEF">
        <w:rPr>
          <w:rFonts w:ascii="Verdana" w:eastAsia="Times New Roman" w:hAnsi="Verdana" w:cs="Calibri"/>
          <w:bCs/>
          <w:iCs/>
          <w:sz w:val="18"/>
          <w:szCs w:val="18"/>
          <w:lang w:eastAsia="pl-PL"/>
        </w:rPr>
        <w:tab/>
      </w:r>
      <w:r w:rsidRPr="002B2EEF">
        <w:rPr>
          <w:rFonts w:ascii="Verdana" w:eastAsia="Times New Roman" w:hAnsi="Verdana" w:cs="Calibri"/>
          <w:sz w:val="18"/>
          <w:szCs w:val="18"/>
          <w:lang w:eastAsia="pl-PL"/>
        </w:rPr>
        <w:t xml:space="preserve">Wykonawca może zwrócić się do Zamawiającego pisemnie, </w:t>
      </w:r>
      <w:proofErr w:type="spellStart"/>
      <w:r w:rsidRPr="002B2EEF">
        <w:rPr>
          <w:rFonts w:ascii="Verdana" w:eastAsia="Times New Roman" w:hAnsi="Verdana" w:cs="Calibri"/>
          <w:sz w:val="18"/>
          <w:szCs w:val="18"/>
          <w:lang w:eastAsia="pl-PL"/>
        </w:rPr>
        <w:t>faxem</w:t>
      </w:r>
      <w:proofErr w:type="spellEnd"/>
      <w:r w:rsidRPr="002B2EEF">
        <w:rPr>
          <w:rFonts w:ascii="Verdana" w:eastAsia="Times New Roman" w:hAnsi="Verdana" w:cs="Calibri"/>
          <w:sz w:val="18"/>
          <w:szCs w:val="18"/>
          <w:lang w:eastAsia="pl-PL"/>
        </w:rPr>
        <w:t xml:space="preserve"> lub drogą elektroniczną o wyjaśnienie treści SIWZ zgodnie z art.38 ust.1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Zamawiający jest obowiązany niezwłocznie udzielić wyjaśnień, jednak nie później niż na</w:t>
      </w:r>
      <w:r w:rsidRPr="002B2EEF">
        <w:rPr>
          <w:rFonts w:ascii="Verdana" w:eastAsia="Times New Roman" w:hAnsi="Verdana" w:cs="Calibri"/>
          <w:b/>
          <w:sz w:val="18"/>
          <w:szCs w:val="18"/>
          <w:lang w:eastAsia="pl-PL"/>
        </w:rPr>
        <w:t xml:space="preserve"> 6 dni</w:t>
      </w:r>
      <w:r w:rsidRPr="002B2EEF">
        <w:rPr>
          <w:rFonts w:ascii="Verdana" w:eastAsia="Times New Roman" w:hAnsi="Verdana" w:cs="Calibri"/>
          <w:sz w:val="18"/>
          <w:szCs w:val="18"/>
          <w:lang w:eastAsia="pl-PL"/>
        </w:rPr>
        <w:t xml:space="preserve"> przed upływem terminu składania ofert, pod warunkiem, że wniosek o wyjaśnienie treści SIWZ wpłynął do </w:t>
      </w:r>
      <w:r w:rsidRPr="002B2EEF">
        <w:rPr>
          <w:rFonts w:ascii="Verdana" w:eastAsia="Times New Roman" w:hAnsi="Verdana" w:cs="Calibri"/>
          <w:sz w:val="18"/>
          <w:szCs w:val="18"/>
          <w:lang w:eastAsia="pl-PL"/>
        </w:rPr>
        <w:lastRenderedPageBreak/>
        <w:t>Zamawiającego nie później niż do końca dnia, w którym upływa połowa wyznaczonego terminu składania ofert.</w:t>
      </w:r>
    </w:p>
    <w:p w14:paraId="4565BC31"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p>
    <w:p w14:paraId="6AF1777E" w14:textId="77777777" w:rsidR="002B2EEF" w:rsidRPr="002B2EEF" w:rsidRDefault="002B2EEF" w:rsidP="002B2EE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4C8218DB" w14:textId="77777777" w:rsidR="002B2EEF" w:rsidRPr="002B2EEF" w:rsidRDefault="002B2EEF" w:rsidP="002B2EE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16.3</w:t>
      </w:r>
      <w:r w:rsidRPr="002B2EEF">
        <w:rPr>
          <w:rFonts w:ascii="Verdana" w:eastAsia="Times New Roman" w:hAnsi="Verdana" w:cs="Calibri"/>
          <w:sz w:val="18"/>
          <w:szCs w:val="18"/>
          <w:lang w:eastAsia="pl-PL"/>
        </w:rPr>
        <w:tab/>
        <w:t xml:space="preserve">Pytania należy kierować na ręce n/w osób upoważnionych przez Zamawiającego do bezpośredniego kontaktowania się z Wykonawcami: </w:t>
      </w:r>
    </w:p>
    <w:p w14:paraId="36005B9B"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1) </w:t>
      </w:r>
      <w:r w:rsidRPr="002B2EEF">
        <w:rPr>
          <w:rFonts w:ascii="Verdana" w:eastAsia="Times New Roman" w:hAnsi="Verdana" w:cs="Calibri"/>
          <w:sz w:val="18"/>
          <w:szCs w:val="18"/>
          <w:lang w:eastAsia="pl-PL"/>
        </w:rPr>
        <w:tab/>
        <w:t xml:space="preserve">w sprawach merytorycznych: mgr inż. Kazimierz Pióro - Dyrektor Powiatowego Zarządu Dróg w Przasnyszu, fax. 29-752-27-28, e-mail: </w:t>
      </w:r>
      <w:hyperlink r:id="rId19" w:history="1">
        <w:r w:rsidRPr="002B2EEF">
          <w:rPr>
            <w:rFonts w:ascii="Verdana" w:eastAsia="Times New Roman" w:hAnsi="Verdana" w:cs="Calibri"/>
            <w:color w:val="0000FF"/>
            <w:sz w:val="18"/>
            <w:szCs w:val="18"/>
            <w:u w:val="single"/>
            <w:lang w:eastAsia="pl-PL"/>
          </w:rPr>
          <w:t>pzd@interia.pl</w:t>
        </w:r>
      </w:hyperlink>
    </w:p>
    <w:p w14:paraId="46C71F2D"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2) </w:t>
      </w:r>
      <w:r w:rsidRPr="002B2EEF">
        <w:rPr>
          <w:rFonts w:ascii="Verdana" w:eastAsia="Times New Roman" w:hAnsi="Verdana" w:cs="Calibri"/>
          <w:sz w:val="18"/>
          <w:szCs w:val="18"/>
          <w:lang w:eastAsia="pl-PL"/>
        </w:rPr>
        <w:tab/>
        <w:t xml:space="preserve">w sprawach proceduralnych: mgr inż. Małgorzata Banasiak – Kierownik Sekcji Inwestycji i Zamówień Publicznych w Powiatowym Zarządzie Dróg w Przasnyszu, fax. 29-752-27-28, e-mail: </w:t>
      </w:r>
      <w:hyperlink r:id="rId20" w:history="1">
        <w:r w:rsidRPr="002B2EEF">
          <w:rPr>
            <w:rFonts w:ascii="Verdana" w:eastAsia="Times New Roman" w:hAnsi="Verdana" w:cs="Calibri"/>
            <w:color w:val="0000FF"/>
            <w:sz w:val="18"/>
            <w:szCs w:val="18"/>
            <w:u w:val="single"/>
            <w:lang w:eastAsia="pl-PL"/>
          </w:rPr>
          <w:t>pzd@interia.pl</w:t>
        </w:r>
      </w:hyperlink>
    </w:p>
    <w:p w14:paraId="6003E154" w14:textId="77777777" w:rsidR="002B2EEF" w:rsidRPr="002B2EEF" w:rsidRDefault="002B2EEF" w:rsidP="002B2EE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16.4</w:t>
      </w:r>
      <w:r w:rsidRPr="002B2EEF">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21"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uważa się za złożone w terminie, jeżeli ich treść dotarła do adresata przez upływem terminu i została niezwłocznie potwierdzona na piśmie.</w:t>
      </w:r>
    </w:p>
    <w:p w14:paraId="0FE84782"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stosuje się odpowiednio.</w:t>
      </w:r>
    </w:p>
    <w:p w14:paraId="5D0C0098" w14:textId="77777777" w:rsidR="002B2EEF" w:rsidRPr="002B2EEF" w:rsidRDefault="002B2EEF" w:rsidP="002B2EEF">
      <w:pPr>
        <w:numPr>
          <w:ilvl w:val="1"/>
          <w:numId w:val="27"/>
        </w:numPr>
        <w:autoSpaceDE w:val="0"/>
        <w:autoSpaceDN w:val="0"/>
        <w:adjustRightInd w:val="0"/>
        <w:spacing w:after="0" w:line="276" w:lineRule="auto"/>
        <w:ind w:left="709" w:hanging="709"/>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Modyfikacje są każdorazowo wiążące dla Wykonawców.</w:t>
      </w:r>
    </w:p>
    <w:p w14:paraId="307FB42A" w14:textId="227D578A" w:rsidR="002B2EEF" w:rsidRPr="00124D3D"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zastrzega sobie możliwość zwołania wszystkich Wykonawców w celu wyjaśnienia wątpliwości dotyczących treści niniejszej SIWZ.</w:t>
      </w:r>
      <w:r w:rsidR="00124D3D">
        <w:rPr>
          <w:rFonts w:ascii="Verdana" w:eastAsia="Times New Roman" w:hAnsi="Verdana" w:cs="Calibri"/>
          <w:sz w:val="18"/>
          <w:szCs w:val="18"/>
          <w:lang w:eastAsia="pl-PL"/>
        </w:rPr>
        <w:t xml:space="preserve"> </w:t>
      </w:r>
      <w:r w:rsidR="00124D3D" w:rsidRPr="00124D3D">
        <w:rPr>
          <w:rFonts w:ascii="Verdana" w:eastAsia="Times New Roman" w:hAnsi="Verdana" w:cs="Calibri"/>
          <w:sz w:val="18"/>
          <w:szCs w:val="18"/>
          <w:lang w:eastAsia="pl-PL"/>
        </w:rPr>
        <w:t xml:space="preserve">Informację o terminie Zamawiający udostępni na </w:t>
      </w:r>
      <w:r w:rsidR="00124D3D">
        <w:rPr>
          <w:rFonts w:ascii="Verdana" w:eastAsia="Times New Roman" w:hAnsi="Verdana" w:cs="Calibri"/>
          <w:sz w:val="18"/>
          <w:szCs w:val="18"/>
          <w:lang w:eastAsia="pl-PL"/>
        </w:rPr>
        <w:t xml:space="preserve">swojej </w:t>
      </w:r>
      <w:r w:rsidR="00124D3D" w:rsidRPr="00124D3D">
        <w:rPr>
          <w:rFonts w:ascii="Verdana" w:eastAsia="Times New Roman" w:hAnsi="Verdana" w:cs="Calibri"/>
          <w:sz w:val="18"/>
          <w:szCs w:val="18"/>
          <w:lang w:eastAsia="pl-PL"/>
        </w:rPr>
        <w:t>stronie internetowej</w:t>
      </w:r>
      <w:r w:rsidR="00124D3D">
        <w:rPr>
          <w:rFonts w:ascii="Verdana" w:eastAsia="Times New Roman" w:hAnsi="Verdana" w:cs="Calibri"/>
          <w:sz w:val="18"/>
          <w:szCs w:val="18"/>
          <w:lang w:eastAsia="pl-PL"/>
        </w:rPr>
        <w:t>.</w:t>
      </w:r>
    </w:p>
    <w:p w14:paraId="2E2F8D25"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Zamawiający sporządzi informację zawierającą zgłoszone na zebraniu zapytania o wyjaśnienie treści niniejszej SIWZ oraz odpowiedzi na nie, bez wskazania źródeł zapytań.</w:t>
      </w:r>
    </w:p>
    <w:p w14:paraId="71468EC5" w14:textId="553151A7" w:rsidR="002B2EEF" w:rsidRPr="0025754E" w:rsidRDefault="002B2EEF" w:rsidP="002B2EEF">
      <w:pPr>
        <w:numPr>
          <w:ilvl w:val="1"/>
          <w:numId w:val="27"/>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25754E">
        <w:rPr>
          <w:rFonts w:ascii="Verdana" w:eastAsia="Times New Roman" w:hAnsi="Verdana" w:cs="Calibri"/>
          <w:sz w:val="18"/>
          <w:szCs w:val="18"/>
          <w:lang w:eastAsia="pl-PL"/>
        </w:rPr>
        <w:t>Informację z zebrania Zamawiający zamieści na stronie internetowej Zamawiającego.</w:t>
      </w:r>
    </w:p>
    <w:p w14:paraId="3ADFFC99" w14:textId="77777777" w:rsidR="002B2EEF" w:rsidRPr="002B2EEF" w:rsidRDefault="002B2EEF" w:rsidP="002B2EEF">
      <w:pPr>
        <w:numPr>
          <w:ilvl w:val="0"/>
          <w:numId w:val="27"/>
        </w:numPr>
        <w:spacing w:before="240" w:after="120" w:line="240" w:lineRule="auto"/>
        <w:ind w:left="567" w:hanging="567"/>
        <w:jc w:val="both"/>
        <w:outlineLvl w:val="0"/>
        <w:rPr>
          <w:rFonts w:ascii="Verdana" w:eastAsia="Times New Roman" w:hAnsi="Verdana" w:cs="Calibri"/>
          <w:b/>
          <w:bCs/>
          <w:sz w:val="18"/>
          <w:szCs w:val="18"/>
          <w:lang w:eastAsia="pl-PL"/>
        </w:rPr>
      </w:pPr>
      <w:bookmarkStart w:id="22" w:name="_Toc461431418"/>
      <w:r w:rsidRPr="002B2EEF">
        <w:rPr>
          <w:rFonts w:ascii="Verdana" w:eastAsia="Times New Roman" w:hAnsi="Verdana" w:cs="Calibri"/>
          <w:b/>
          <w:bCs/>
          <w:sz w:val="18"/>
          <w:szCs w:val="18"/>
          <w:lang w:eastAsia="pl-PL"/>
        </w:rPr>
        <w:t>Miejsce, termin i sposób złożenia oferty</w:t>
      </w:r>
      <w:bookmarkEnd w:id="22"/>
    </w:p>
    <w:p w14:paraId="3DEA5C1D" w14:textId="77777777" w:rsidR="002B2EEF" w:rsidRPr="002B2EEF" w:rsidRDefault="002B2EEF" w:rsidP="002B2EEF">
      <w:pPr>
        <w:spacing w:after="200" w:line="276"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sz w:val="18"/>
          <w:szCs w:val="18"/>
          <w:lang w:eastAsia="pl-PL"/>
        </w:rPr>
        <w:t xml:space="preserve">Ofertę należy złożyć w siedzibie </w:t>
      </w:r>
      <w:r w:rsidRPr="002B2EEF">
        <w:rPr>
          <w:rFonts w:ascii="Verdana" w:eastAsia="Times New Roman" w:hAnsi="Verdana" w:cs="Calibri"/>
          <w:b/>
          <w:sz w:val="18"/>
          <w:szCs w:val="18"/>
          <w:lang w:eastAsia="pl-PL"/>
        </w:rPr>
        <w:t>Powiatowego Zarządu Dróg, ul. Gdańska 4, 06-300 Przasnysz</w:t>
      </w:r>
      <w:r w:rsidRPr="002B2EEF">
        <w:rPr>
          <w:rFonts w:ascii="Verdana" w:eastAsia="Times New Roman" w:hAnsi="Verdana" w:cs="Calibri"/>
          <w:sz w:val="18"/>
          <w:szCs w:val="18"/>
          <w:lang w:eastAsia="pl-PL"/>
        </w:rPr>
        <w:t xml:space="preserve">, I piętro, w pokoju nr 10, </w:t>
      </w:r>
      <w:r w:rsidRPr="002B2EEF">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7"/>
        <w:gridCol w:w="2254"/>
        <w:gridCol w:w="2251"/>
      </w:tblGrid>
      <w:tr w:rsidR="004A030C" w:rsidRPr="002B2EEF" w14:paraId="324CD136" w14:textId="77777777" w:rsidTr="00FA4481">
        <w:trPr>
          <w:trHeight w:val="329"/>
        </w:trPr>
        <w:tc>
          <w:tcPr>
            <w:tcW w:w="4497" w:type="dxa"/>
            <w:shd w:val="pct10" w:color="auto" w:fill="auto"/>
          </w:tcPr>
          <w:p w14:paraId="43E2C3FD" w14:textId="27252ABE" w:rsidR="004A030C" w:rsidRPr="00FF7502" w:rsidRDefault="004A030C" w:rsidP="002B2EEF">
            <w:pPr>
              <w:spacing w:before="120" w:after="120" w:line="240" w:lineRule="auto"/>
              <w:jc w:val="both"/>
              <w:rPr>
                <w:rFonts w:ascii="Verdana" w:eastAsia="Times New Roman" w:hAnsi="Verdana" w:cs="Calibri"/>
                <w:b/>
                <w:color w:val="000000"/>
                <w:sz w:val="18"/>
                <w:szCs w:val="18"/>
                <w:lang w:eastAsia="pl-PL"/>
              </w:rPr>
            </w:pPr>
            <w:r w:rsidRPr="00FF7502">
              <w:rPr>
                <w:rFonts w:ascii="Verdana" w:eastAsia="Times New Roman" w:hAnsi="Verdana" w:cs="Calibri"/>
                <w:b/>
                <w:color w:val="000000"/>
                <w:sz w:val="18"/>
                <w:szCs w:val="18"/>
                <w:lang w:eastAsia="pl-PL"/>
              </w:rPr>
              <w:t xml:space="preserve">do dnia 31.10.2016 roku </w:t>
            </w:r>
          </w:p>
        </w:tc>
        <w:tc>
          <w:tcPr>
            <w:tcW w:w="2254" w:type="dxa"/>
            <w:shd w:val="pct10" w:color="auto" w:fill="auto"/>
          </w:tcPr>
          <w:p w14:paraId="6D85943A" w14:textId="77777777" w:rsidR="004A030C" w:rsidRPr="00FF7502" w:rsidRDefault="004A030C" w:rsidP="002B2EEF">
            <w:pPr>
              <w:spacing w:before="120" w:after="120" w:line="240" w:lineRule="auto"/>
              <w:jc w:val="both"/>
              <w:rPr>
                <w:rFonts w:ascii="Verdana" w:eastAsia="Times New Roman" w:hAnsi="Verdana" w:cs="Calibri"/>
                <w:b/>
                <w:color w:val="000000"/>
                <w:sz w:val="18"/>
                <w:szCs w:val="18"/>
                <w:lang w:eastAsia="pl-PL"/>
              </w:rPr>
            </w:pPr>
            <w:r w:rsidRPr="00FF7502">
              <w:rPr>
                <w:rFonts w:ascii="Verdana" w:eastAsia="Times New Roman" w:hAnsi="Verdana" w:cs="Calibri"/>
                <w:b/>
                <w:color w:val="000000"/>
                <w:sz w:val="18"/>
                <w:szCs w:val="18"/>
                <w:lang w:eastAsia="pl-PL"/>
              </w:rPr>
              <w:t>do godziny</w:t>
            </w:r>
          </w:p>
        </w:tc>
        <w:tc>
          <w:tcPr>
            <w:tcW w:w="2251" w:type="dxa"/>
            <w:shd w:val="pct10" w:color="auto" w:fill="auto"/>
          </w:tcPr>
          <w:p w14:paraId="389474AD" w14:textId="77777777" w:rsidR="004A030C" w:rsidRPr="002B2EEF" w:rsidRDefault="004A030C" w:rsidP="002B2EEF">
            <w:pPr>
              <w:spacing w:before="120" w:after="120" w:line="240" w:lineRule="auto"/>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12:00</w:t>
            </w:r>
          </w:p>
        </w:tc>
      </w:tr>
    </w:tbl>
    <w:p w14:paraId="4802DF94" w14:textId="423CAAC4" w:rsidR="002B2EEF" w:rsidRPr="002B2EEF" w:rsidRDefault="002B2EEF" w:rsidP="002B2EEF">
      <w:pPr>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Ofertę powinna </w:t>
      </w:r>
      <w:r w:rsidR="0025754E" w:rsidRPr="002B2EEF">
        <w:rPr>
          <w:rFonts w:ascii="Verdana" w:eastAsia="Times New Roman" w:hAnsi="Verdana" w:cs="Calibri"/>
          <w:sz w:val="18"/>
          <w:szCs w:val="18"/>
          <w:lang w:eastAsia="pl-PL"/>
        </w:rPr>
        <w:t>być złożona</w:t>
      </w:r>
      <w:r w:rsidRPr="002B2EEF">
        <w:rPr>
          <w:rFonts w:ascii="Verdana" w:eastAsia="Times New Roman" w:hAnsi="Verdana" w:cs="Calibri"/>
          <w:sz w:val="18"/>
          <w:szCs w:val="18"/>
          <w:lang w:eastAsia="pl-PL"/>
        </w:rPr>
        <w:t xml:space="preserve"> w nieprzezroczystej, zabezpieczonej przed otwarciem kopercie (paczce). Kopertę (paczkę) należy opisać następująco:</w:t>
      </w:r>
    </w:p>
    <w:p w14:paraId="31481E3D" w14:textId="77777777" w:rsidR="002B2EEF" w:rsidRPr="002B2EEF" w:rsidRDefault="002B2EEF" w:rsidP="002B2EEF">
      <w:pPr>
        <w:numPr>
          <w:ilvl w:val="12"/>
          <w:numId w:val="3"/>
        </w:numPr>
        <w:spacing w:after="200" w:line="276" w:lineRule="auto"/>
        <w:ind w:left="284" w:right="-2"/>
        <w:jc w:val="center"/>
        <w:rPr>
          <w:rFonts w:ascii="Verdana" w:eastAsia="Times New Roman" w:hAnsi="Verdana" w:cs="Arial"/>
          <w:b/>
          <w:color w:val="000000"/>
          <w:sz w:val="18"/>
          <w:szCs w:val="18"/>
          <w:lang w:eastAsia="pl-PL"/>
        </w:rPr>
      </w:pPr>
      <w:r w:rsidRPr="002B2EEF">
        <w:rPr>
          <w:rFonts w:ascii="Verdana" w:eastAsia="Times New Roman" w:hAnsi="Verdana" w:cs="Arial"/>
          <w:b/>
          <w:color w:val="000000"/>
          <w:sz w:val="18"/>
          <w:szCs w:val="18"/>
          <w:lang w:eastAsia="pl-PL"/>
        </w:rPr>
        <w:t>Powiat Przasnyski, ul. Św. St. Kostki 5, 06-300 Przasnysz</w:t>
      </w:r>
    </w:p>
    <w:p w14:paraId="36BCCC19" w14:textId="77777777" w:rsidR="002B2EEF" w:rsidRPr="002B2EEF" w:rsidRDefault="002B2EEF" w:rsidP="002B2EEF">
      <w:pPr>
        <w:tabs>
          <w:tab w:val="center" w:pos="4536"/>
          <w:tab w:val="right" w:pos="9072"/>
        </w:tabs>
        <w:spacing w:after="0" w:line="240" w:lineRule="auto"/>
        <w:ind w:left="720"/>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„Budowa drogi powiatowej nr 3249W PSG PCH1- Rembielin.</w:t>
      </w:r>
    </w:p>
    <w:p w14:paraId="03EEAEEE" w14:textId="77777777" w:rsidR="002B2EEF" w:rsidRPr="002B2EEF" w:rsidRDefault="002B2EEF" w:rsidP="002B2EEF">
      <w:pPr>
        <w:spacing w:after="200" w:line="276" w:lineRule="auto"/>
        <w:ind w:left="786"/>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Część _ zamówienia”.</w:t>
      </w:r>
    </w:p>
    <w:p w14:paraId="76B99DC0" w14:textId="77777777" w:rsidR="002B2EEF" w:rsidRPr="002B2EEF" w:rsidRDefault="002B2EEF" w:rsidP="002B2EEF">
      <w:pPr>
        <w:spacing w:after="0" w:line="240" w:lineRule="auto"/>
        <w:jc w:val="center"/>
        <w:rPr>
          <w:rFonts w:ascii="Verdana" w:eastAsia="Times New Roman" w:hAnsi="Verdana" w:cs="Calibri"/>
          <w:sz w:val="18"/>
          <w:szCs w:val="18"/>
          <w:lang w:val="x-none" w:eastAsia="x-none"/>
        </w:rPr>
      </w:pPr>
    </w:p>
    <w:p w14:paraId="49E5BEEB" w14:textId="0F1356DE" w:rsidR="002B2EEF" w:rsidRPr="002B2EEF" w:rsidRDefault="002B2EEF" w:rsidP="002B2EEF">
      <w:pPr>
        <w:spacing w:after="0" w:line="240"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color w:val="000000"/>
          <w:sz w:val="18"/>
          <w:szCs w:val="18"/>
          <w:lang w:val="x-none" w:eastAsia="x-none"/>
        </w:rPr>
        <w:t>Nie otwierać przed dniem:</w:t>
      </w:r>
      <w:r w:rsidRPr="002B2EEF">
        <w:rPr>
          <w:rFonts w:ascii="Verdana" w:eastAsia="Times New Roman" w:hAnsi="Verdana" w:cs="Calibri"/>
          <w:b/>
          <w:bCs/>
          <w:color w:val="000000"/>
          <w:sz w:val="18"/>
          <w:szCs w:val="18"/>
          <w:lang w:val="x-none" w:eastAsia="x-none"/>
        </w:rPr>
        <w:t xml:space="preserve"> </w:t>
      </w:r>
      <w:r w:rsidR="00C02511">
        <w:rPr>
          <w:rFonts w:ascii="Verdana" w:eastAsia="Times New Roman" w:hAnsi="Verdana" w:cs="Calibri"/>
          <w:b/>
          <w:bCs/>
          <w:color w:val="000000"/>
          <w:sz w:val="18"/>
          <w:szCs w:val="18"/>
          <w:lang w:eastAsia="x-none"/>
        </w:rPr>
        <w:t>31.10.2016 roku</w:t>
      </w:r>
      <w:r w:rsidR="00C02511">
        <w:rPr>
          <w:rFonts w:ascii="Calibri" w:eastAsia="Times New Roman" w:hAnsi="Calibri" w:cs="Times New Roman"/>
          <w:sz w:val="16"/>
          <w:szCs w:val="16"/>
          <w:lang w:eastAsia="x-none"/>
        </w:rPr>
        <w:t xml:space="preserve">, </w:t>
      </w:r>
      <w:r w:rsidR="00C02511" w:rsidRPr="00C02511">
        <w:rPr>
          <w:rFonts w:ascii="Verdana" w:eastAsia="Times New Roman" w:hAnsi="Verdana" w:cs="Calibri"/>
          <w:b/>
          <w:bCs/>
          <w:color w:val="000000"/>
          <w:sz w:val="18"/>
          <w:szCs w:val="18"/>
          <w:lang w:eastAsia="x-none"/>
        </w:rPr>
        <w:t>go</w:t>
      </w:r>
      <w:r w:rsidRPr="002B2EEF">
        <w:rPr>
          <w:rFonts w:ascii="Verdana" w:eastAsia="Times New Roman" w:hAnsi="Verdana" w:cs="Calibri"/>
          <w:b/>
          <w:bCs/>
          <w:color w:val="000000"/>
          <w:sz w:val="18"/>
          <w:szCs w:val="18"/>
          <w:lang w:val="x-none" w:eastAsia="x-none"/>
        </w:rPr>
        <w:t>dz. 12:15</w:t>
      </w:r>
    </w:p>
    <w:p w14:paraId="0DDA1411" w14:textId="77777777" w:rsidR="002B2EEF" w:rsidRPr="002B2EEF" w:rsidRDefault="002B2EEF" w:rsidP="002B2EEF">
      <w:pPr>
        <w:spacing w:after="0" w:line="240" w:lineRule="auto"/>
        <w:rPr>
          <w:rFonts w:ascii="Verdana" w:eastAsia="Times New Roman" w:hAnsi="Verdana" w:cs="Calibri"/>
          <w:b/>
          <w:bCs/>
          <w:sz w:val="18"/>
          <w:szCs w:val="18"/>
          <w:lang w:val="x-none" w:eastAsia="x-none"/>
        </w:rPr>
      </w:pPr>
    </w:p>
    <w:p w14:paraId="024089BA"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 kopercie (paczce) oprócz opisu jw. należy umieścić nazwę i adres Wykonawcy.</w:t>
      </w:r>
    </w:p>
    <w:p w14:paraId="00F044DE"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ponosi odpowiedzialności za przypadkowe otwarcie oferty przetargowej w sytuacji niezgodnego z powyższym sposobem zabezpieczenia i opisania oferty.</w:t>
      </w:r>
    </w:p>
    <w:p w14:paraId="1C8EB725" w14:textId="77777777" w:rsidR="002B2EEF" w:rsidRPr="002B2EEF" w:rsidRDefault="002B2EEF" w:rsidP="002B2EEF">
      <w:pPr>
        <w:numPr>
          <w:ilvl w:val="0"/>
          <w:numId w:val="27"/>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23" w:name="_Toc461431419"/>
      <w:r w:rsidRPr="002B2EEF">
        <w:rPr>
          <w:rFonts w:ascii="Verdana" w:eastAsia="Times New Roman" w:hAnsi="Verdana" w:cs="Calibri"/>
          <w:b/>
          <w:bCs/>
          <w:sz w:val="18"/>
          <w:szCs w:val="18"/>
          <w:lang w:eastAsia="pl-PL"/>
        </w:rPr>
        <w:t>Zmiany lub wycofanie złożonej oferty</w:t>
      </w:r>
      <w:bookmarkEnd w:id="23"/>
    </w:p>
    <w:p w14:paraId="2A14BD4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 xml:space="preserve">Skuteczność zmian lub wycofania złożonej oferty </w:t>
      </w:r>
    </w:p>
    <w:p w14:paraId="78AE5EB6" w14:textId="77777777" w:rsidR="002B2EEF" w:rsidRPr="002B2EEF" w:rsidRDefault="002B2EEF" w:rsidP="002B2EE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w:t>
      </w:r>
      <w:r w:rsidRPr="002B2EEF">
        <w:rPr>
          <w:rFonts w:ascii="Verdana" w:eastAsia="Times New Roman" w:hAnsi="Verdana" w:cs="Calibri"/>
          <w:sz w:val="18"/>
          <w:szCs w:val="18"/>
          <w:lang w:eastAsia="pl-PL"/>
        </w:rPr>
        <w:lastRenderedPageBreak/>
        <w:t>opakowane i zaadresowane w ten sam sposób co oferta. Dodatkowo opakowanie, w którym jest przekazywana zmieniona oferta należy opatrzyć napisem „ZMIANA”. W przypadku złożenia kilku „ZMIAN” kopertę (paczkę) każdej „ZMIANY” należy dodatkowo opatrzyć napisem „ZMIANA Nr ….”</w:t>
      </w:r>
    </w:p>
    <w:p w14:paraId="547475B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Wycofanie złożonej oferty</w:t>
      </w:r>
    </w:p>
    <w:p w14:paraId="12D5175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13ED5C58"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3FC597D" w14:textId="77777777" w:rsidR="002B2EEF" w:rsidRPr="002B2EEF" w:rsidRDefault="002B2EEF" w:rsidP="002B2EEF">
      <w:pPr>
        <w:numPr>
          <w:ilvl w:val="0"/>
          <w:numId w:val="27"/>
        </w:numPr>
        <w:spacing w:before="120" w:after="120" w:line="240" w:lineRule="auto"/>
        <w:ind w:left="567" w:hanging="567"/>
        <w:jc w:val="both"/>
        <w:outlineLvl w:val="0"/>
        <w:rPr>
          <w:rFonts w:ascii="Verdana" w:eastAsia="Times New Roman" w:hAnsi="Verdana" w:cs="Calibri"/>
          <w:b/>
          <w:bCs/>
          <w:sz w:val="18"/>
          <w:szCs w:val="18"/>
          <w:lang w:eastAsia="pl-PL"/>
        </w:rPr>
      </w:pPr>
      <w:bookmarkStart w:id="24" w:name="_Toc461431420"/>
      <w:r w:rsidRPr="002B2EEF">
        <w:rPr>
          <w:rFonts w:ascii="Verdana" w:eastAsia="Times New Roman" w:hAnsi="Verdana" w:cs="Calibri"/>
          <w:b/>
          <w:bCs/>
          <w:sz w:val="18"/>
          <w:szCs w:val="18"/>
          <w:lang w:eastAsia="pl-PL"/>
        </w:rPr>
        <w:t>Miejsce i termin otwarcia ofert</w:t>
      </w:r>
      <w:bookmarkEnd w:id="24"/>
    </w:p>
    <w:p w14:paraId="5301C8C1" w14:textId="77777777" w:rsidR="002B2EEF" w:rsidRPr="002B2EEF" w:rsidRDefault="002B2EEF" w:rsidP="002B2EEF">
      <w:pPr>
        <w:spacing w:after="0" w:line="276" w:lineRule="auto"/>
        <w:ind w:left="567" w:right="-2" w:hanging="567"/>
        <w:jc w:val="both"/>
        <w:rPr>
          <w:rFonts w:ascii="Verdana" w:eastAsia="Times New Roman" w:hAnsi="Verdana" w:cs="Calibri"/>
          <w:b/>
          <w:color w:val="000000"/>
          <w:sz w:val="18"/>
          <w:szCs w:val="18"/>
          <w:lang w:val="x-none" w:eastAsia="x-none"/>
        </w:rPr>
      </w:pPr>
      <w:r w:rsidRPr="002B2EEF">
        <w:rPr>
          <w:rFonts w:ascii="Verdana" w:eastAsia="Times New Roman" w:hAnsi="Verdana" w:cs="Times New Roman"/>
          <w:sz w:val="18"/>
          <w:szCs w:val="18"/>
          <w:lang w:val="x-none" w:eastAsia="x-none"/>
        </w:rPr>
        <w:t>19.1.</w:t>
      </w:r>
      <w:r w:rsidRPr="002B2EEF">
        <w:rPr>
          <w:rFonts w:ascii="Verdana" w:eastAsia="Times New Roman" w:hAnsi="Verdana" w:cs="Times New Roman"/>
          <w:sz w:val="18"/>
          <w:szCs w:val="18"/>
          <w:lang w:val="x-none" w:eastAsia="x-none"/>
        </w:rPr>
        <w:tab/>
        <w:t xml:space="preserve">Otwarcie ofert nastąpi w siedzibie Zamawiającego, tj.: </w:t>
      </w:r>
      <w:r w:rsidRPr="002B2EEF">
        <w:rPr>
          <w:rFonts w:ascii="Verdana" w:eastAsia="Times New Roman" w:hAnsi="Verdana" w:cs="Calibri"/>
          <w:b/>
          <w:color w:val="000000"/>
          <w:sz w:val="18"/>
          <w:szCs w:val="18"/>
          <w:lang w:val="x-none" w:eastAsia="x-none"/>
        </w:rPr>
        <w:t>Powiatowy Zarząd Dróg, ul. Gdańska 4, 06-300 Przasnysz, I piętro, sala konferencyjna – pokój nr 7,</w:t>
      </w:r>
    </w:p>
    <w:p w14:paraId="067F84BC" w14:textId="77777777" w:rsidR="002B2EEF" w:rsidRPr="002B2EEF" w:rsidRDefault="002B2EEF" w:rsidP="002B2EE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1560"/>
        <w:gridCol w:w="1842"/>
      </w:tblGrid>
      <w:tr w:rsidR="00C02511" w:rsidRPr="002B2EEF" w14:paraId="1F5B6388" w14:textId="77777777" w:rsidTr="00FA4481">
        <w:trPr>
          <w:trHeight w:val="345"/>
          <w:jc w:val="center"/>
        </w:trPr>
        <w:tc>
          <w:tcPr>
            <w:tcW w:w="3827" w:type="dxa"/>
            <w:shd w:val="pct10" w:color="auto" w:fill="auto"/>
            <w:vAlign w:val="center"/>
          </w:tcPr>
          <w:p w14:paraId="44B8C437" w14:textId="2EB029CE" w:rsidR="00C02511" w:rsidRPr="00C02511" w:rsidRDefault="00C02511" w:rsidP="002B2EEF">
            <w:pPr>
              <w:spacing w:before="120" w:after="120" w:line="240" w:lineRule="auto"/>
              <w:jc w:val="center"/>
              <w:rPr>
                <w:rFonts w:ascii="Verdana" w:eastAsia="Times New Roman" w:hAnsi="Verdana" w:cs="Calibri"/>
                <w:b/>
                <w:color w:val="000000"/>
                <w:sz w:val="18"/>
                <w:szCs w:val="18"/>
                <w:lang w:eastAsia="pl-PL"/>
              </w:rPr>
            </w:pPr>
            <w:r w:rsidRPr="00C02511">
              <w:rPr>
                <w:rFonts w:ascii="Verdana" w:eastAsia="Times New Roman" w:hAnsi="Verdana" w:cs="Calibri"/>
                <w:b/>
                <w:color w:val="000000"/>
                <w:sz w:val="18"/>
                <w:szCs w:val="18"/>
                <w:lang w:eastAsia="pl-PL"/>
              </w:rPr>
              <w:t xml:space="preserve">w dniu 31.10.2016 roku </w:t>
            </w:r>
          </w:p>
        </w:tc>
        <w:tc>
          <w:tcPr>
            <w:tcW w:w="1560" w:type="dxa"/>
            <w:shd w:val="pct10" w:color="auto" w:fill="auto"/>
            <w:vAlign w:val="center"/>
          </w:tcPr>
          <w:p w14:paraId="7F4C3F01" w14:textId="77777777" w:rsidR="00C02511" w:rsidRPr="00C02511" w:rsidRDefault="00C02511" w:rsidP="002B2EEF">
            <w:pPr>
              <w:spacing w:before="120" w:after="120" w:line="240" w:lineRule="auto"/>
              <w:jc w:val="center"/>
              <w:rPr>
                <w:rFonts w:ascii="Verdana" w:eastAsia="Times New Roman" w:hAnsi="Verdana" w:cs="Calibri"/>
                <w:b/>
                <w:color w:val="000000"/>
                <w:sz w:val="18"/>
                <w:szCs w:val="18"/>
                <w:lang w:eastAsia="pl-PL"/>
              </w:rPr>
            </w:pPr>
            <w:r w:rsidRPr="00C02511">
              <w:rPr>
                <w:rFonts w:ascii="Verdana" w:eastAsia="Times New Roman" w:hAnsi="Verdana" w:cs="Calibri"/>
                <w:b/>
                <w:color w:val="000000"/>
                <w:sz w:val="18"/>
                <w:szCs w:val="18"/>
                <w:lang w:eastAsia="pl-PL"/>
              </w:rPr>
              <w:t>o godzinie</w:t>
            </w:r>
          </w:p>
        </w:tc>
        <w:tc>
          <w:tcPr>
            <w:tcW w:w="1842" w:type="dxa"/>
            <w:shd w:val="pct10" w:color="auto" w:fill="auto"/>
            <w:vAlign w:val="center"/>
          </w:tcPr>
          <w:p w14:paraId="2B19FF14" w14:textId="77777777" w:rsidR="00C02511" w:rsidRPr="002B2EEF" w:rsidRDefault="00C02511" w:rsidP="002B2EEF">
            <w:pPr>
              <w:spacing w:before="120" w:after="120" w:line="240" w:lineRule="auto"/>
              <w:jc w:val="center"/>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12:15</w:t>
            </w:r>
          </w:p>
        </w:tc>
      </w:tr>
    </w:tbl>
    <w:p w14:paraId="100613E7" w14:textId="77777777" w:rsidR="002B2EEF" w:rsidRPr="002B2EEF" w:rsidRDefault="002B2EEF" w:rsidP="002B2EEF">
      <w:pPr>
        <w:numPr>
          <w:ilvl w:val="1"/>
          <w:numId w:val="18"/>
        </w:numPr>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Bezpośrednio przed otwarciem ofert Zamawiający poda kwotę, jaką zamierza przeznaczyć na sfinansowanie każdej z części zamówienia.</w:t>
      </w:r>
    </w:p>
    <w:p w14:paraId="543640E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publicznej sesji otwarcia ofert nie będą otwierane koperty (paczki) zawierające oferty, których dotyczy „WYCOFANIE”. Takie oferty zostaną odesłane Wykonawcom bez otwierania.</w:t>
      </w:r>
    </w:p>
    <w:p w14:paraId="4065FD9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Koperty (paczki) oznakowane dopiskiem „ZMIANA” zostaną otwarte przed otwarciem kopert (paczek) zawierających oferty, których dotyczą te zmiany. Po stwierdzeniu poprawności procedury dokonania zmian, zmiany zostaną dołączone do oferty.</w:t>
      </w:r>
    </w:p>
    <w:p w14:paraId="23BF8CB6" w14:textId="77777777" w:rsidR="002B2EEF" w:rsidRPr="002B2EEF" w:rsidRDefault="002B2EEF" w:rsidP="002B2EEF">
      <w:pPr>
        <w:numPr>
          <w:ilvl w:val="1"/>
          <w:numId w:val="18"/>
        </w:numPr>
        <w:autoSpaceDE w:val="0"/>
        <w:autoSpaceDN w:val="0"/>
        <w:adjustRightInd w:val="0"/>
        <w:spacing w:before="120" w:after="20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otwierania kopert z ofertami, Zamawiający każdorazowo ogłosi obecnym:</w:t>
      </w:r>
    </w:p>
    <w:p w14:paraId="0685F4B1"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Stan i ilość kopert (paczek) zawierających otwieraną ofertę,</w:t>
      </w:r>
    </w:p>
    <w:p w14:paraId="5C08E438"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Nazwę i adres Wykonawcy, którego oferta jest otwierana,</w:t>
      </w:r>
    </w:p>
    <w:p w14:paraId="5C2821D7"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ceny całej oferty zawarte w Formularzu Oferty,</w:t>
      </w:r>
    </w:p>
    <w:p w14:paraId="0AA72BB8"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okresu gwarancji zawarte w Formularzu Oferty.</w:t>
      </w:r>
    </w:p>
    <w:p w14:paraId="20771ABA" w14:textId="77777777" w:rsidR="00124D3D" w:rsidRPr="007167B8" w:rsidRDefault="002B2EEF" w:rsidP="00124D3D">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Wykonawcy mogą uczestniczyć w publicznym otwarciu ofert. </w:t>
      </w:r>
      <w:r w:rsidR="00124D3D" w:rsidRPr="00124D3D">
        <w:rPr>
          <w:rFonts w:ascii="Verdana" w:eastAsia="Times New Roman" w:hAnsi="Verdana" w:cs="Calibri"/>
          <w:sz w:val="18"/>
          <w:szCs w:val="18"/>
          <w:lang w:eastAsia="pl-PL"/>
        </w:rPr>
        <w:t>Niezwłocznie</w:t>
      </w:r>
      <w:r w:rsidR="00124D3D" w:rsidRPr="007167B8">
        <w:rPr>
          <w:rFonts w:ascii="Verdana" w:eastAsia="Times New Roman" w:hAnsi="Verdana" w:cs="Calibri"/>
          <w:sz w:val="18"/>
          <w:szCs w:val="18"/>
          <w:lang w:eastAsia="pl-PL"/>
        </w:rPr>
        <w:t xml:space="preserve"> po otwarciu ofert zamawiający zamieszcza na stronie internetowej informacje dotyczące:</w:t>
      </w:r>
    </w:p>
    <w:p w14:paraId="14492259"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1)  kwoty, jaką zamierza przeznaczyć na sfinansowanie zamówienia;</w:t>
      </w:r>
    </w:p>
    <w:p w14:paraId="54B75C77"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2)  firm oraz adresów wykonawców, którzy złożyli oferty w terminie;</w:t>
      </w:r>
    </w:p>
    <w:p w14:paraId="19631A8C"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3)  ceny, terminu wykonania zamówienia, okresu gwarancji i warunków płatności zawartych w ofertach.</w:t>
      </w:r>
    </w:p>
    <w:p w14:paraId="5334C8E5" w14:textId="633FC50B" w:rsidR="002B2EEF" w:rsidRPr="00124D3D" w:rsidRDefault="002B2EEF" w:rsidP="002B2EEF">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Zgodnie z art. 84 ustawy </w:t>
      </w:r>
      <w:proofErr w:type="spellStart"/>
      <w:r w:rsidRPr="00124D3D">
        <w:rPr>
          <w:rFonts w:ascii="Verdana" w:eastAsia="Times New Roman" w:hAnsi="Verdana" w:cs="Calibri"/>
          <w:sz w:val="18"/>
          <w:szCs w:val="18"/>
          <w:lang w:eastAsia="pl-PL"/>
        </w:rPr>
        <w:t>Pzp</w:t>
      </w:r>
      <w:proofErr w:type="spellEnd"/>
      <w:r w:rsidRPr="00124D3D">
        <w:rPr>
          <w:rFonts w:ascii="Verdana" w:eastAsia="Times New Roman" w:hAnsi="Verdana" w:cs="Calibri"/>
          <w:sz w:val="18"/>
          <w:szCs w:val="18"/>
          <w:lang w:eastAsia="pl-PL"/>
        </w:rPr>
        <w:t xml:space="preserve"> Zamawiający niezwłocznie zawiadamia wykonawcę o złożeniu oferty po terminie oraz zwraca ofertę po upływie terminu do wniesienia odwołania.</w:t>
      </w:r>
    </w:p>
    <w:p w14:paraId="2B0BE431"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023DEDF7" w14:textId="77777777" w:rsidR="002B2EEF" w:rsidRPr="002B2EEF" w:rsidRDefault="002B2EEF" w:rsidP="002B2EEF">
      <w:pPr>
        <w:numPr>
          <w:ilvl w:val="0"/>
          <w:numId w:val="18"/>
        </w:numPr>
        <w:spacing w:before="120" w:after="120" w:line="276" w:lineRule="auto"/>
        <w:jc w:val="both"/>
        <w:outlineLvl w:val="0"/>
        <w:rPr>
          <w:rFonts w:ascii="Verdana" w:eastAsia="Times New Roman" w:hAnsi="Verdana" w:cs="Calibri"/>
          <w:b/>
          <w:bCs/>
          <w:sz w:val="18"/>
          <w:szCs w:val="18"/>
          <w:lang w:eastAsia="pl-PL"/>
        </w:rPr>
      </w:pPr>
      <w:bookmarkStart w:id="25" w:name="_Toc461431421"/>
      <w:r w:rsidRPr="002B2EEF">
        <w:rPr>
          <w:rFonts w:ascii="Verdana" w:eastAsia="Times New Roman" w:hAnsi="Verdana" w:cs="Calibri"/>
          <w:b/>
          <w:bCs/>
          <w:sz w:val="18"/>
          <w:szCs w:val="18"/>
          <w:lang w:eastAsia="pl-PL"/>
        </w:rPr>
        <w:t>Termin związania ofertą</w:t>
      </w:r>
      <w:bookmarkEnd w:id="25"/>
    </w:p>
    <w:p w14:paraId="1CDEDF1F" w14:textId="77777777" w:rsidR="002B2EEF" w:rsidRPr="002B2EEF" w:rsidRDefault="002B2EEF" w:rsidP="002B2EEF">
      <w:pPr>
        <w:numPr>
          <w:ilvl w:val="1"/>
          <w:numId w:val="23"/>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pozostaje związany złożoną ofertą przez </w:t>
      </w:r>
      <w:r w:rsidRPr="002B2EEF">
        <w:rPr>
          <w:rFonts w:ascii="Verdana" w:eastAsia="Times New Roman" w:hAnsi="Verdana" w:cs="Calibri"/>
          <w:b/>
          <w:sz w:val="18"/>
          <w:szCs w:val="18"/>
          <w:lang w:eastAsia="pl-PL"/>
        </w:rPr>
        <w:t>60 dni</w:t>
      </w:r>
      <w:r w:rsidRPr="002B2EEF">
        <w:rPr>
          <w:rFonts w:ascii="Verdana" w:eastAsia="Times New Roman" w:hAnsi="Verdana" w:cs="Calibri"/>
          <w:sz w:val="18"/>
          <w:szCs w:val="18"/>
          <w:lang w:eastAsia="pl-PL"/>
        </w:rPr>
        <w:t>. Bieg terminu związania ofertą rozpoczyna się wraz z upływem terminu składania ofert.</w:t>
      </w:r>
    </w:p>
    <w:p w14:paraId="2D225932" w14:textId="2D080080"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samodzielnie lub na wniosek Zamawiającego może przedłużyć termin związania ofertą, z </w:t>
      </w:r>
      <w:r w:rsidR="0025754E" w:rsidRPr="002B2EEF">
        <w:rPr>
          <w:rFonts w:ascii="Verdana" w:eastAsia="Times New Roman" w:hAnsi="Verdana" w:cs="Calibri"/>
          <w:sz w:val="18"/>
          <w:szCs w:val="18"/>
          <w:lang w:eastAsia="pl-PL"/>
        </w:rPr>
        <w:t>tym, że</w:t>
      </w:r>
      <w:r w:rsidRPr="002B2EEF">
        <w:rPr>
          <w:rFonts w:ascii="Verdana" w:eastAsia="Times New Roman" w:hAnsi="Verdana" w:cs="Calibri"/>
          <w:sz w:val="18"/>
          <w:szCs w:val="18"/>
          <w:lang w:eastAsia="pl-PL"/>
        </w:rPr>
        <w:t xml:space="preserve"> Zamawiający może tylko raz, co najmniej na 3 dni przed upływem terminu związania oferta, zwrócić się do wykonawców o wyrażenie zgody na przedłużenie tego terminu o oznaczony okres, nie dłuższy jednak niż 60 dni.</w:t>
      </w:r>
    </w:p>
    <w:p w14:paraId="19C48EBC" w14:textId="77777777"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Odmowa wyrażenia zgody, o której mowa wyżej w pkt 20.2, nie powoduje utraty wadium. </w:t>
      </w:r>
    </w:p>
    <w:p w14:paraId="24A48549" w14:textId="40281E7C"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Zgoda Wykonawcy na przedłużenie okresu związania ofertą jest dopuszczalna tylko z jednoczesnym przedłużeniem okresu ważności wadium albo, jeżeli nie jest to możliwe, z </w:t>
      </w:r>
      <w:r w:rsidRPr="002B2EEF">
        <w:rPr>
          <w:rFonts w:ascii="Verdana" w:eastAsia="Times New Roman" w:hAnsi="Verdana" w:cs="Calibri"/>
          <w:sz w:val="18"/>
          <w:szCs w:val="18"/>
          <w:lang w:eastAsia="pl-PL"/>
        </w:rPr>
        <w:lastRenderedPageBreak/>
        <w:t xml:space="preserve">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w:t>
      </w:r>
      <w:r w:rsidR="00C02511" w:rsidRPr="002B2EEF">
        <w:rPr>
          <w:rFonts w:ascii="Verdana" w:eastAsia="Times New Roman" w:hAnsi="Verdana" w:cs="Calibri"/>
          <w:sz w:val="18"/>
          <w:szCs w:val="18"/>
          <w:lang w:eastAsia="pl-PL"/>
        </w:rPr>
        <w:t>jako najkorzystniejsza</w:t>
      </w:r>
      <w:r w:rsidRPr="002B2EEF">
        <w:rPr>
          <w:rFonts w:ascii="Verdana" w:eastAsia="Times New Roman" w:hAnsi="Verdana" w:cs="Calibri"/>
          <w:sz w:val="18"/>
          <w:szCs w:val="18"/>
          <w:lang w:eastAsia="pl-PL"/>
        </w:rPr>
        <w:t>.</w:t>
      </w:r>
    </w:p>
    <w:p w14:paraId="569A03D4" w14:textId="77777777" w:rsidR="002B2EEF" w:rsidRPr="002B2EEF" w:rsidRDefault="002B2EEF" w:rsidP="002B2EEF">
      <w:pPr>
        <w:numPr>
          <w:ilvl w:val="1"/>
          <w:numId w:val="23"/>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6D91D2B3"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0E4D1271"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3DC944CE" w14:textId="77777777" w:rsidR="002B2EEF" w:rsidRPr="002B2EEF" w:rsidRDefault="002B2EEF" w:rsidP="002B2EEF">
      <w:pPr>
        <w:numPr>
          <w:ilvl w:val="0"/>
          <w:numId w:val="18"/>
        </w:numPr>
        <w:spacing w:before="120" w:after="200" w:line="240" w:lineRule="auto"/>
        <w:jc w:val="both"/>
        <w:outlineLvl w:val="0"/>
        <w:rPr>
          <w:rFonts w:ascii="Verdana" w:eastAsia="Times New Roman" w:hAnsi="Verdana" w:cs="Calibri"/>
          <w:b/>
          <w:bCs/>
          <w:sz w:val="18"/>
          <w:szCs w:val="18"/>
          <w:lang w:eastAsia="pl-PL"/>
        </w:rPr>
      </w:pPr>
      <w:bookmarkStart w:id="26" w:name="_Toc461431422"/>
      <w:r w:rsidRPr="002B2EEF">
        <w:rPr>
          <w:rFonts w:ascii="Verdana" w:eastAsia="Times New Roman" w:hAnsi="Verdana" w:cs="Calibri"/>
          <w:b/>
          <w:bCs/>
          <w:sz w:val="18"/>
          <w:szCs w:val="18"/>
          <w:lang w:eastAsia="pl-PL"/>
        </w:rPr>
        <w:t>Opis sposobu obliczenia ceny</w:t>
      </w:r>
      <w:bookmarkEnd w:id="26"/>
    </w:p>
    <w:p w14:paraId="6D615ED0" w14:textId="77777777" w:rsidR="002B2EEF" w:rsidRPr="002B2EEF" w:rsidRDefault="002B2EEF" w:rsidP="002B2EEF">
      <w:pPr>
        <w:numPr>
          <w:ilvl w:val="1"/>
          <w:numId w:val="39"/>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b/>
          <w:sz w:val="18"/>
          <w:szCs w:val="18"/>
          <w:lang w:eastAsia="pl-PL"/>
        </w:rPr>
        <w:t>Obowiązującym wynagrodzeniem będzie wynagrodzenie kosztorysowe</w:t>
      </w:r>
      <w:r w:rsidRPr="002B2EEF">
        <w:rPr>
          <w:rFonts w:ascii="Verdana" w:eastAsia="Times New Roman" w:hAnsi="Verdana" w:cs="Arial"/>
          <w:sz w:val="18"/>
          <w:szCs w:val="18"/>
          <w:lang w:eastAsia="pl-PL"/>
        </w:rPr>
        <w:t>. Cena oferty zostanie wyliczona przez Wykonawc</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w oparciu o kosztorys ofertowy. Podstaw</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obliczenia ceny oferty s</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przedmiary robót zamieszczone w Części III niniejszej Specyfikacji Istotnych Warunków Zamówienia.</w:t>
      </w:r>
    </w:p>
    <w:p w14:paraId="4B7F327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Kosztorysy ofertowe, o których mowa w pkt. 21.1. nale</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y sporz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metod</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 xml:space="preserve">kalkulacji uproszczonej </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ci</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le wed</w:t>
      </w:r>
      <w:r w:rsidRPr="002B2EEF">
        <w:rPr>
          <w:rFonts w:ascii="Verdana" w:eastAsia="Times New Roman" w:hAnsi="Verdana" w:cs="Arial" w:hint="eastAsia"/>
          <w:sz w:val="18"/>
          <w:szCs w:val="18"/>
          <w:lang w:eastAsia="pl-PL"/>
        </w:rPr>
        <w:t>ł</w:t>
      </w:r>
      <w:r w:rsidRPr="002B2EEF">
        <w:rPr>
          <w:rFonts w:ascii="Verdana" w:eastAsia="Times New Roman" w:hAnsi="Verdana" w:cs="Arial"/>
          <w:sz w:val="18"/>
          <w:szCs w:val="18"/>
          <w:lang w:eastAsia="pl-PL"/>
        </w:rPr>
        <w:t>ug kolejno</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 xml:space="preserve">ci pozycji wyszczególnionych w przedmiarach robót. </w:t>
      </w:r>
    </w:p>
    <w:p w14:paraId="69BF140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Wyliczoną cenę oferty brutto, w tym cenę netto, stawkę i kwotę podatku VAT należy wpisać do Formularza Oferty stanowiącego załącznik nr 1 do SIWZ.</w:t>
      </w:r>
    </w:p>
    <w:p w14:paraId="626F6D56"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obliczaj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 cen</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oferty musi uwzgl</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dnia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w kosztorysie ofertowym wszystkie pozycje przedmiarowe opisane w przedmiarach robót. Wykonawca nie mo</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e samodzielnie wprowadzi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zmian do przedmiarów robót. Wszystkie bł</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dy ujawnione na rysunkach (w dokumentacji technicznej), w Szczegółowych Specyfikacjach Technicznych Wykonania i Odbioru Robót oraz przedmiarach robót Wykonawca powinien zgłosi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Zamawiaj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cemu przed terminem okre</w:t>
      </w:r>
      <w:r w:rsidRPr="002B2EEF">
        <w:rPr>
          <w:rFonts w:ascii="Verdana" w:eastAsia="TTE188D4F0t00" w:hAnsi="Verdana" w:cs="Arial"/>
          <w:sz w:val="18"/>
          <w:szCs w:val="18"/>
          <w:lang w:eastAsia="pl-PL"/>
        </w:rPr>
        <w:t>ś</w:t>
      </w:r>
      <w:r w:rsidRPr="002B2EEF">
        <w:rPr>
          <w:rFonts w:ascii="Verdana" w:eastAsia="Times New Roman" w:hAnsi="Verdana" w:cs="Arial"/>
          <w:sz w:val="18"/>
          <w:szCs w:val="18"/>
          <w:lang w:eastAsia="pl-PL"/>
        </w:rPr>
        <w:t>lonym w pkt 16.2 niniejszej SIWZ.</w:t>
      </w:r>
    </w:p>
    <w:p w14:paraId="67C2698F"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Cena oferty powinna obejmowa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całkowity koszt wykonania przedmiotu zamówienia, w tym równie</w:t>
      </w:r>
      <w:r w:rsidRPr="002B2EEF">
        <w:rPr>
          <w:rFonts w:ascii="Verdana" w:eastAsia="TTE188D4F0t00" w:hAnsi="Verdana" w:cs="Arial"/>
          <w:sz w:val="18"/>
          <w:szCs w:val="18"/>
          <w:lang w:eastAsia="pl-PL"/>
        </w:rPr>
        <w:t xml:space="preserve">ż </w:t>
      </w:r>
      <w:r w:rsidRPr="002B2EEF">
        <w:rPr>
          <w:rFonts w:ascii="Verdana" w:eastAsia="Times New Roman" w:hAnsi="Verdana" w:cs="Arial"/>
          <w:sz w:val="18"/>
          <w:szCs w:val="18"/>
          <w:lang w:eastAsia="pl-PL"/>
        </w:rPr>
        <w:t>wszystkie koszty towarzysz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 wykonaniu, o których mowa w niniejszej Specyfikacji Istotnych Warunków Zamówienia, tj.:</w:t>
      </w:r>
    </w:p>
    <w:p w14:paraId="285893AE"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programu zapewnienia jakości,</w:t>
      </w:r>
    </w:p>
    <w:p w14:paraId="69262FEF"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planu bezpiecze</w:t>
      </w:r>
      <w:r w:rsidRPr="00C02511">
        <w:rPr>
          <w:rFonts w:ascii="Verdana" w:eastAsia="TTE188D4F0t00" w:hAnsi="Verdana" w:cs="Times New Roman"/>
          <w:sz w:val="18"/>
          <w:szCs w:val="18"/>
        </w:rPr>
        <w:t>ń</w:t>
      </w:r>
      <w:r w:rsidRPr="00C02511">
        <w:rPr>
          <w:rFonts w:ascii="Verdana" w:hAnsi="Verdana" w:cs="Times New Roman"/>
          <w:sz w:val="18"/>
          <w:szCs w:val="18"/>
        </w:rPr>
        <w:t xml:space="preserve">stwa i ochrony zdrowia, </w:t>
      </w:r>
    </w:p>
    <w:p w14:paraId="7909C6BA"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robót przygotowawczych, </w:t>
      </w:r>
    </w:p>
    <w:p w14:paraId="0719C4C9"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robót porz</w:t>
      </w:r>
      <w:r w:rsidRPr="00C02511">
        <w:rPr>
          <w:rFonts w:ascii="Verdana" w:eastAsia="TTE188D4F0t00" w:hAnsi="Verdana" w:cs="Times New Roman"/>
          <w:sz w:val="18"/>
          <w:szCs w:val="18"/>
        </w:rPr>
        <w:t>ą</w:t>
      </w:r>
      <w:r w:rsidRPr="00C02511">
        <w:rPr>
          <w:rFonts w:ascii="Verdana" w:hAnsi="Verdana" w:cs="Times New Roman"/>
          <w:sz w:val="18"/>
          <w:szCs w:val="18"/>
        </w:rPr>
        <w:t xml:space="preserve">dkowych, </w:t>
      </w:r>
    </w:p>
    <w:p w14:paraId="029F063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oznakowania i zabezpieczenia prowadzonych robót, </w:t>
      </w:r>
    </w:p>
    <w:p w14:paraId="29BD885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utrzymania w nale</w:t>
      </w:r>
      <w:r w:rsidRPr="00C02511">
        <w:rPr>
          <w:rFonts w:ascii="Verdana" w:eastAsia="TTE188D4F0t00" w:hAnsi="Verdana" w:cs="Times New Roman"/>
          <w:sz w:val="18"/>
          <w:szCs w:val="18"/>
        </w:rPr>
        <w:t>ż</w:t>
      </w:r>
      <w:r w:rsidRPr="00C02511">
        <w:rPr>
          <w:rFonts w:ascii="Verdana" w:hAnsi="Verdana" w:cs="Times New Roman"/>
          <w:sz w:val="18"/>
          <w:szCs w:val="18"/>
        </w:rPr>
        <w:t>ytym stanie znaków i urz</w:t>
      </w:r>
      <w:r w:rsidRPr="00C02511">
        <w:rPr>
          <w:rFonts w:ascii="Verdana" w:eastAsia="TTE188D4F0t00" w:hAnsi="Verdana" w:cs="Times New Roman"/>
          <w:sz w:val="18"/>
          <w:szCs w:val="18"/>
        </w:rPr>
        <w:t>ą</w:t>
      </w:r>
      <w:r w:rsidRPr="00C02511">
        <w:rPr>
          <w:rFonts w:ascii="Verdana" w:hAnsi="Verdana" w:cs="Times New Roman"/>
          <w:sz w:val="18"/>
          <w:szCs w:val="18"/>
        </w:rPr>
        <w:t>dze</w:t>
      </w:r>
      <w:r w:rsidRPr="00C02511">
        <w:rPr>
          <w:rFonts w:ascii="Verdana" w:eastAsia="TTE188D4F0t00" w:hAnsi="Verdana" w:cs="Times New Roman"/>
          <w:sz w:val="18"/>
          <w:szCs w:val="18"/>
        </w:rPr>
        <w:t xml:space="preserve">ń </w:t>
      </w:r>
      <w:r w:rsidRPr="00C02511">
        <w:rPr>
          <w:rFonts w:ascii="Verdana" w:hAnsi="Verdana" w:cs="Times New Roman"/>
          <w:sz w:val="18"/>
          <w:szCs w:val="18"/>
        </w:rPr>
        <w:t>zabezpieczaj</w:t>
      </w:r>
      <w:r w:rsidRPr="00C02511">
        <w:rPr>
          <w:rFonts w:ascii="Verdana" w:eastAsia="TTE188D4F0t00" w:hAnsi="Verdana" w:cs="Times New Roman"/>
          <w:sz w:val="18"/>
          <w:szCs w:val="18"/>
        </w:rPr>
        <w:t>ą</w:t>
      </w:r>
      <w:r w:rsidRPr="00C02511">
        <w:rPr>
          <w:rFonts w:ascii="Verdana" w:hAnsi="Verdana" w:cs="Times New Roman"/>
          <w:sz w:val="18"/>
          <w:szCs w:val="18"/>
        </w:rPr>
        <w:t xml:space="preserve">cych, </w:t>
      </w:r>
    </w:p>
    <w:p w14:paraId="6723C207"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wszelkie koszty utrzymania zaplecza budowy, </w:t>
      </w:r>
    </w:p>
    <w:p w14:paraId="61D76A45" w14:textId="31A32679"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obsługi geodezyjnej, w tym wykonania geodezyjnej inwentaryzacji powykonawczej, z odtworzeniem granic zewnętrznych pasa drogowego wraz ze szkicem granicznym pasa drogowego,</w:t>
      </w:r>
      <w:r w:rsidR="00C02511" w:rsidRPr="00C02511">
        <w:rPr>
          <w:rFonts w:ascii="Verdana" w:hAnsi="Verdana" w:cs="Times New Roman"/>
          <w:sz w:val="18"/>
          <w:szCs w:val="18"/>
        </w:rPr>
        <w:t xml:space="preserve"> </w:t>
      </w:r>
    </w:p>
    <w:p w14:paraId="2014D03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bada</w:t>
      </w:r>
      <w:r w:rsidRPr="00C02511">
        <w:rPr>
          <w:rFonts w:ascii="Verdana" w:eastAsia="TTE188D4F0t00" w:hAnsi="Verdana" w:cs="Times New Roman"/>
          <w:sz w:val="18"/>
          <w:szCs w:val="18"/>
        </w:rPr>
        <w:t xml:space="preserve">ń </w:t>
      </w:r>
      <w:r w:rsidRPr="00C02511">
        <w:rPr>
          <w:rFonts w:ascii="Verdana" w:hAnsi="Verdana" w:cs="Times New Roman"/>
          <w:sz w:val="18"/>
          <w:szCs w:val="18"/>
        </w:rPr>
        <w:t xml:space="preserve">laboratoryjnych i pomiarów w zakresie wynikającym z SST, </w:t>
      </w:r>
    </w:p>
    <w:p w14:paraId="59842D6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zwi</w:t>
      </w:r>
      <w:r w:rsidRPr="00C02511">
        <w:rPr>
          <w:rFonts w:ascii="Verdana" w:eastAsia="TTE188D4F0t00" w:hAnsi="Verdana" w:cs="Times New Roman"/>
          <w:sz w:val="18"/>
          <w:szCs w:val="18"/>
        </w:rPr>
        <w:t>ą</w:t>
      </w:r>
      <w:r w:rsidRPr="00C02511">
        <w:rPr>
          <w:rFonts w:ascii="Verdana" w:hAnsi="Verdana" w:cs="Times New Roman"/>
          <w:sz w:val="18"/>
          <w:szCs w:val="18"/>
        </w:rPr>
        <w:t xml:space="preserve">zane z odbiorami wykonanych robót, </w:t>
      </w:r>
    </w:p>
    <w:p w14:paraId="3ECE0848"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wykonania dokumentacji powykonawczej oraz piel</w:t>
      </w:r>
      <w:r w:rsidRPr="00C02511">
        <w:rPr>
          <w:rFonts w:ascii="Verdana" w:eastAsia="TTE188D4F0t00" w:hAnsi="Verdana" w:cs="Times New Roman"/>
          <w:sz w:val="18"/>
          <w:szCs w:val="18"/>
        </w:rPr>
        <w:t>ę</w:t>
      </w:r>
      <w:r w:rsidRPr="00C02511">
        <w:rPr>
          <w:rFonts w:ascii="Verdana" w:hAnsi="Verdana" w:cs="Times New Roman"/>
          <w:sz w:val="18"/>
          <w:szCs w:val="18"/>
        </w:rPr>
        <w:t xml:space="preserve">gnacji zieleni w okresie gwarancji, </w:t>
      </w:r>
    </w:p>
    <w:p w14:paraId="0120796B" w14:textId="77777777"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14:paraId="55DEA761" w14:textId="77777777" w:rsidR="002B2EEF" w:rsidRPr="002B2EEF" w:rsidRDefault="002B2EEF" w:rsidP="002B2EEF">
      <w:pPr>
        <w:numPr>
          <w:ilvl w:val="1"/>
          <w:numId w:val="0"/>
        </w:numPr>
        <w:spacing w:before="120" w:after="0" w:line="240" w:lineRule="auto"/>
        <w:ind w:left="993" w:hanging="426"/>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pozostałych czynności niezbędnych do prawidłowego wykonania przedmiotu zamówienia.</w:t>
      </w:r>
    </w:p>
    <w:p w14:paraId="59C82634" w14:textId="77777777" w:rsidR="002B2EEF" w:rsidRPr="002B2EEF" w:rsidRDefault="002B2EEF" w:rsidP="001B12FB">
      <w:pPr>
        <w:numPr>
          <w:ilvl w:val="1"/>
          <w:numId w:val="43"/>
        </w:numPr>
        <w:autoSpaceDE w:val="0"/>
        <w:autoSpaceDN w:val="0"/>
        <w:adjustRightInd w:val="0"/>
        <w:spacing w:after="200" w:line="276" w:lineRule="auto"/>
        <w:ind w:left="709" w:hanging="709"/>
        <w:jc w:val="both"/>
        <w:rPr>
          <w:rFonts w:ascii="Verdana" w:eastAsia="Times New Roman" w:hAnsi="Verdana" w:cs="Tahoma"/>
          <w:sz w:val="18"/>
          <w:szCs w:val="18"/>
          <w:lang w:eastAsia="pl-PL"/>
        </w:rPr>
      </w:pPr>
      <w:r w:rsidRPr="002B2EEF">
        <w:rPr>
          <w:rFonts w:ascii="Verdana" w:eastAsia="Times New Roman" w:hAnsi="Verdana" w:cs="Tahoma"/>
          <w:sz w:val="18"/>
          <w:szCs w:val="18"/>
          <w:lang w:eastAsia="pl-PL"/>
        </w:rPr>
        <w:t>Ewentualne upusty oferowane przez Wykonawc</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musz</w:t>
      </w:r>
      <w:r w:rsidRPr="002B2EEF">
        <w:rPr>
          <w:rFonts w:ascii="Verdana" w:eastAsia="TTE188D4F0t00" w:hAnsi="Verdana" w:cs="Tahoma"/>
          <w:sz w:val="18"/>
          <w:szCs w:val="18"/>
          <w:lang w:eastAsia="pl-PL"/>
        </w:rPr>
        <w:t xml:space="preserve">ą </w:t>
      </w:r>
      <w:r w:rsidRPr="002B2EEF">
        <w:rPr>
          <w:rFonts w:ascii="Verdana" w:eastAsia="Times New Roman" w:hAnsi="Verdana" w:cs="Tahoma"/>
          <w:sz w:val="18"/>
          <w:szCs w:val="18"/>
          <w:lang w:eastAsia="pl-PL"/>
        </w:rPr>
        <w:t>by</w:t>
      </w:r>
      <w:r w:rsidRPr="002B2EEF">
        <w:rPr>
          <w:rFonts w:ascii="Verdana" w:eastAsia="TTE188D4F0t00" w:hAnsi="Verdana" w:cs="Tahoma"/>
          <w:sz w:val="18"/>
          <w:szCs w:val="18"/>
          <w:lang w:eastAsia="pl-PL"/>
        </w:rPr>
        <w:t xml:space="preserve">ć </w:t>
      </w:r>
      <w:r w:rsidRPr="002B2EEF">
        <w:rPr>
          <w:rFonts w:ascii="Verdana" w:eastAsia="Times New Roman" w:hAnsi="Verdana" w:cs="Tahoma"/>
          <w:sz w:val="18"/>
          <w:szCs w:val="18"/>
          <w:lang w:eastAsia="pl-PL"/>
        </w:rPr>
        <w:t>zawarte w cenach jednostkowych poszczególnych elementów zamówienia. Nie dopuszcza si</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stosowania upustów jako dodatkowej pozycji kosztorysu ofertowego.</w:t>
      </w:r>
    </w:p>
    <w:p w14:paraId="6E6E88C2"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21.9.</w:t>
      </w:r>
      <w:r w:rsidRPr="002B2EEF">
        <w:rPr>
          <w:rFonts w:ascii="Verdana" w:eastAsia="Times New Roman" w:hAnsi="Verdana" w:cs="Calibri"/>
          <w:sz w:val="18"/>
          <w:szCs w:val="18"/>
          <w:lang w:eastAsia="pl-PL"/>
        </w:rPr>
        <w:tab/>
        <w:t>Cena oferty, w tym ceny jednostkowe, wartości netto wskazane w kosztorysach ofertowych  winny być wyrażone w złotych polskich (PLN) z dokładnością do dwóch miejsc po przecinku, stosując zasadę określoną w art.106eust.11 ustawy 11 marca 2004 r. o podatku od towarów i usług (Dz. U. z 2016r.poz. 710).</w:t>
      </w:r>
    </w:p>
    <w:p w14:paraId="21815B96"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ab/>
        <w:t>Kwoty zaokrągla się do pełnych groszy, przy czym końcówki poniżej 0,5 grosza pomija się, a końcówki od 0,5 grosza zaokrągla się do 1 grosza.</w:t>
      </w:r>
    </w:p>
    <w:p w14:paraId="7AA34C8D"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21.10.</w:t>
      </w:r>
      <w:r w:rsidRPr="002B2EE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65BCACDD" w14:textId="77777777" w:rsidR="002B2EEF" w:rsidRPr="002B2EEF" w:rsidRDefault="002B2EEF" w:rsidP="002B2EEF">
      <w:pPr>
        <w:numPr>
          <w:ilvl w:val="0"/>
          <w:numId w:val="18"/>
        </w:numPr>
        <w:spacing w:before="120" w:after="0" w:line="240" w:lineRule="auto"/>
        <w:jc w:val="both"/>
        <w:outlineLvl w:val="0"/>
        <w:rPr>
          <w:rFonts w:ascii="Verdana" w:eastAsia="Times New Roman" w:hAnsi="Verdana" w:cs="Calibri"/>
          <w:b/>
          <w:bCs/>
          <w:sz w:val="18"/>
          <w:szCs w:val="18"/>
          <w:lang w:eastAsia="pl-PL"/>
        </w:rPr>
      </w:pPr>
      <w:bookmarkStart w:id="27" w:name="_Toc461431423"/>
      <w:r w:rsidRPr="002B2EEF">
        <w:rPr>
          <w:rFonts w:ascii="Verdana" w:eastAsia="Times New Roman" w:hAnsi="Verdana" w:cs="Calibri"/>
          <w:b/>
          <w:bCs/>
          <w:sz w:val="18"/>
          <w:szCs w:val="18"/>
          <w:lang w:eastAsia="pl-PL"/>
        </w:rPr>
        <w:t>Kryteria oceny ofert</w:t>
      </w:r>
      <w:bookmarkEnd w:id="27"/>
    </w:p>
    <w:p w14:paraId="12408D01" w14:textId="77777777" w:rsidR="002B2EEF" w:rsidRPr="002B2EEF" w:rsidRDefault="002B2EEF" w:rsidP="002B2EEF">
      <w:pPr>
        <w:numPr>
          <w:ilvl w:val="1"/>
          <w:numId w:val="24"/>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Oferty zostaną ocenione przez Zamawiającego w oparciu o następujące kryteria i ich znaczenie – dotyczy wszystkich części zamówienia:</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2B2EEF" w:rsidRPr="002B2EEF" w14:paraId="0980838C" w14:textId="77777777" w:rsidTr="0032799F">
        <w:trPr>
          <w:trHeight w:val="653"/>
        </w:trPr>
        <w:tc>
          <w:tcPr>
            <w:tcW w:w="4961" w:type="dxa"/>
            <w:shd w:val="clear" w:color="auto" w:fill="D9D9D9"/>
            <w:vAlign w:val="center"/>
          </w:tcPr>
          <w:p w14:paraId="516E165C"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Kryterium</w:t>
            </w:r>
          </w:p>
        </w:tc>
        <w:tc>
          <w:tcPr>
            <w:tcW w:w="3827" w:type="dxa"/>
            <w:shd w:val="clear" w:color="auto" w:fill="D9D9D9"/>
            <w:vAlign w:val="center"/>
          </w:tcPr>
          <w:p w14:paraId="075CADB4"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Waga kryterium (%)</w:t>
            </w:r>
          </w:p>
        </w:tc>
      </w:tr>
      <w:tr w:rsidR="002B2EEF" w:rsidRPr="002B2EEF" w14:paraId="460192A6" w14:textId="77777777" w:rsidTr="0032799F">
        <w:tc>
          <w:tcPr>
            <w:tcW w:w="4961" w:type="dxa"/>
            <w:vAlign w:val="center"/>
          </w:tcPr>
          <w:p w14:paraId="22434B55"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Cena (C)</w:t>
            </w:r>
          </w:p>
        </w:tc>
        <w:tc>
          <w:tcPr>
            <w:tcW w:w="3827" w:type="dxa"/>
            <w:vAlign w:val="center"/>
          </w:tcPr>
          <w:p w14:paraId="0AADBB92"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60 %</w:t>
            </w:r>
          </w:p>
        </w:tc>
      </w:tr>
      <w:tr w:rsidR="002B2EEF" w:rsidRPr="002B2EEF" w14:paraId="12F73624" w14:textId="77777777" w:rsidTr="0032799F">
        <w:tc>
          <w:tcPr>
            <w:tcW w:w="4961" w:type="dxa"/>
            <w:vAlign w:val="center"/>
          </w:tcPr>
          <w:p w14:paraId="4563D68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Okres Gwarancji Jakości (G)</w:t>
            </w:r>
          </w:p>
        </w:tc>
        <w:tc>
          <w:tcPr>
            <w:tcW w:w="3827" w:type="dxa"/>
            <w:vAlign w:val="center"/>
          </w:tcPr>
          <w:p w14:paraId="2228D16E"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30 %</w:t>
            </w:r>
          </w:p>
        </w:tc>
      </w:tr>
      <w:tr w:rsidR="002B2EEF" w:rsidRPr="002B2EEF" w14:paraId="5EC7BF56" w14:textId="77777777" w:rsidTr="0032799F">
        <w:trPr>
          <w:trHeight w:val="421"/>
        </w:trPr>
        <w:tc>
          <w:tcPr>
            <w:tcW w:w="4961" w:type="dxa"/>
            <w:vAlign w:val="center"/>
          </w:tcPr>
          <w:p w14:paraId="30E4BA0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Termin realizacji zamówienia (T)</w:t>
            </w:r>
          </w:p>
        </w:tc>
        <w:tc>
          <w:tcPr>
            <w:tcW w:w="3827" w:type="dxa"/>
            <w:vAlign w:val="center"/>
          </w:tcPr>
          <w:p w14:paraId="51C0714F"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10 %</w:t>
            </w:r>
          </w:p>
        </w:tc>
      </w:tr>
    </w:tbl>
    <w:p w14:paraId="300425B4" w14:textId="64D5BA9C"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Maksymalna łączna liczba </w:t>
      </w:r>
      <w:r w:rsidR="00C02511" w:rsidRPr="002B2EEF">
        <w:rPr>
          <w:rFonts w:ascii="Verdana" w:eastAsia="Times New Roman" w:hAnsi="Verdana" w:cs="Calibri"/>
          <w:sz w:val="18"/>
          <w:szCs w:val="18"/>
          <w:lang w:eastAsia="pl-PL"/>
        </w:rPr>
        <w:t>punktów, jaką</w:t>
      </w:r>
      <w:r w:rsidRPr="002B2EEF">
        <w:rPr>
          <w:rFonts w:ascii="Verdana" w:eastAsia="Times New Roman" w:hAnsi="Verdana" w:cs="Calibri"/>
          <w:sz w:val="18"/>
          <w:szCs w:val="18"/>
          <w:lang w:eastAsia="pl-PL"/>
        </w:rPr>
        <w:t xml:space="preserve"> może uzyskać oferta wynosi – 100 pkt.</w:t>
      </w:r>
    </w:p>
    <w:p w14:paraId="2A272D9A"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Wykonawca uzyska łączną liczbę punktów wynikającą z sumy poszczególnych kryteriów.</w:t>
      </w:r>
    </w:p>
    <w:p w14:paraId="3C0D442A"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22.3</w:t>
      </w:r>
      <w:r w:rsidRPr="002B2EEF">
        <w:rPr>
          <w:rFonts w:ascii="Verdana" w:eastAsia="Times New Roman" w:hAnsi="Verdana" w:cs="Calibri"/>
          <w:b/>
          <w:sz w:val="18"/>
          <w:szCs w:val="18"/>
          <w:lang w:eastAsia="pl-PL"/>
        </w:rPr>
        <w:tab/>
        <w:t>Zasady oceny kryterium „cena” (C)</w:t>
      </w:r>
    </w:p>
    <w:p w14:paraId="63FCC33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72DA0B84"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60 punktów.</w:t>
      </w:r>
    </w:p>
    <w:p w14:paraId="31F8AE6E"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2C488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„cena” (C) zostanie obliczona na podstawie poniższego wzoru:</w:t>
      </w:r>
    </w:p>
    <w:p w14:paraId="7547D33B" w14:textId="77777777" w:rsidR="002B2EEF" w:rsidRPr="002B2EEF" w:rsidRDefault="002B2EEF" w:rsidP="002B2EEF">
      <w:pPr>
        <w:spacing w:before="120" w:after="120" w:line="276" w:lineRule="auto"/>
        <w:jc w:val="center"/>
        <w:rPr>
          <w:rFonts w:ascii="Verdana" w:eastAsia="Times New Roman" w:hAnsi="Verdana" w:cs="Calibri"/>
          <w:b/>
          <w:bCs/>
          <w:sz w:val="18"/>
          <w:szCs w:val="18"/>
          <w:lang w:eastAsia="pl-PL"/>
        </w:rPr>
      </w:pPr>
    </w:p>
    <w:p w14:paraId="5F7F665C"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586AEDD" w14:textId="77777777"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2B2EEF" w:rsidRPr="002B2EEF" w14:paraId="70FA036B" w14:textId="77777777" w:rsidTr="0032799F">
        <w:tc>
          <w:tcPr>
            <w:tcW w:w="1526" w:type="dxa"/>
          </w:tcPr>
          <w:p w14:paraId="0AEF2D27"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w:t>
            </w:r>
          </w:p>
        </w:tc>
        <w:tc>
          <w:tcPr>
            <w:tcW w:w="7120" w:type="dxa"/>
          </w:tcPr>
          <w:p w14:paraId="14A3F4FB"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za kryterium „cena”</w:t>
            </w:r>
          </w:p>
        </w:tc>
      </w:tr>
      <w:tr w:rsidR="002B2EEF" w:rsidRPr="002B2EEF" w14:paraId="6F3AA2B7" w14:textId="77777777" w:rsidTr="0032799F">
        <w:tc>
          <w:tcPr>
            <w:tcW w:w="1526" w:type="dxa"/>
          </w:tcPr>
          <w:p w14:paraId="42620F97"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spellStart"/>
            <w:r w:rsidRPr="002B2EEF">
              <w:rPr>
                <w:rFonts w:ascii="Verdana" w:eastAsia="Times New Roman" w:hAnsi="Verdana" w:cs="Calibri"/>
                <w:sz w:val="18"/>
                <w:szCs w:val="18"/>
                <w:lang w:eastAsia="pl-PL"/>
              </w:rPr>
              <w:t>Cmin</w:t>
            </w:r>
            <w:proofErr w:type="spellEnd"/>
          </w:p>
        </w:tc>
        <w:tc>
          <w:tcPr>
            <w:tcW w:w="7120" w:type="dxa"/>
          </w:tcPr>
          <w:p w14:paraId="46FCE71A"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najniższa cena oferty brutto z ocenianych ofert (zł)</w:t>
            </w:r>
          </w:p>
        </w:tc>
      </w:tr>
      <w:tr w:rsidR="002B2EEF" w:rsidRPr="002B2EEF" w14:paraId="506DD26B" w14:textId="77777777" w:rsidTr="0032799F">
        <w:tc>
          <w:tcPr>
            <w:tcW w:w="1526" w:type="dxa"/>
          </w:tcPr>
          <w:p w14:paraId="37813141"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Co</w:t>
            </w:r>
          </w:p>
        </w:tc>
        <w:tc>
          <w:tcPr>
            <w:tcW w:w="7120" w:type="dxa"/>
          </w:tcPr>
          <w:p w14:paraId="724B5E4E"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cena oferty brutto określona w badanej ofercie (zł)</w:t>
            </w:r>
          </w:p>
        </w:tc>
      </w:tr>
    </w:tbl>
    <w:p w14:paraId="202E24EB"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p>
    <w:p w14:paraId="254B213E"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22.4</w:t>
      </w:r>
      <w:r w:rsidRPr="002B2EEF">
        <w:rPr>
          <w:rFonts w:ascii="Verdana" w:eastAsia="Times New Roman" w:hAnsi="Verdana" w:cs="Calibri"/>
          <w:b/>
          <w:sz w:val="18"/>
          <w:szCs w:val="18"/>
          <w:lang w:eastAsia="pl-PL"/>
        </w:rPr>
        <w:tab/>
        <w:t xml:space="preserve">Zasady oceny kryterium „Okres Gwarancji Jakości” </w:t>
      </w:r>
    </w:p>
    <w:p w14:paraId="4E47012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„Okres Gwarancji Jakości” będzie rozpatrywane na podstawie zadeklarowanego i wpisanego przez Wykonawcę w pkt. 4.2.Formularza Oferty długości okresu gwarancji jakości.</w:t>
      </w:r>
    </w:p>
    <w:p w14:paraId="1503B612"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30 punktów.</w:t>
      </w:r>
    </w:p>
    <w:p w14:paraId="4A6C8AE8"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4119D33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„Okres Gwarancji Jakości” (G) zostanie obliczona zgodnie z poniższym:</w:t>
      </w:r>
    </w:p>
    <w:p w14:paraId="16C93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4027C255" w14:textId="181A2841"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Najkrótszy (minimalny)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wymagany przez Zamawiającego: 36 miesięcy.</w:t>
      </w:r>
    </w:p>
    <w:p w14:paraId="505717E9" w14:textId="0B955C95"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Najdłuższy (maksymalny)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uwzględniony do oceny ofert: 60 miesięcy.</w:t>
      </w:r>
    </w:p>
    <w:p w14:paraId="383D281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1D383AD9" w14:textId="75150EEF"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Wykonawca może zaproponować okres gwarancji jakości w 36</w:t>
      </w:r>
      <w:r w:rsidR="00FD2307">
        <w:rPr>
          <w:rFonts w:ascii="Verdana" w:eastAsia="Times New Roman" w:hAnsi="Verdana" w:cs="Calibri"/>
          <w:b/>
          <w:sz w:val="18"/>
          <w:szCs w:val="18"/>
          <w:lang w:eastAsia="pl-PL"/>
        </w:rPr>
        <w:t>, 48 lub 60</w:t>
      </w:r>
      <w:r w:rsidRPr="002B2EEF">
        <w:rPr>
          <w:rFonts w:ascii="Verdana" w:eastAsia="Times New Roman" w:hAnsi="Verdana" w:cs="Calibri"/>
          <w:b/>
          <w:sz w:val="18"/>
          <w:szCs w:val="18"/>
          <w:lang w:eastAsia="pl-PL"/>
        </w:rPr>
        <w:t xml:space="preserve"> miesięcy.</w:t>
      </w:r>
    </w:p>
    <w:p w14:paraId="113662A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3C056"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Zamawiający odrzuci ofertę Wykonawcy, który zaoferuje okres gwarancji jakości krótszy niż 36 miesięcy.</w:t>
      </w:r>
    </w:p>
    <w:p w14:paraId="69A6A65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39493931"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Zaoferowany przez Wykonawcę termin okresu gwarancji jakości zostanie uwzględniony w umowie z Wykonawcą.</w:t>
      </w:r>
    </w:p>
    <w:p w14:paraId="4923ECDC"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02428885"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najkorzystniejszy okres gwarancji jakości (60 miesięcy) – otrzyma 30 pkt – maksymalną liczbę punktów,</w:t>
      </w:r>
    </w:p>
    <w:p w14:paraId="4D7C0C90"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gwarancję na okres 48 miesięcy otrzyma 15 pkt,</w:t>
      </w:r>
    </w:p>
    <w:p w14:paraId="2AFADDA3"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najmniej korzystny okres gwarancji jakości (36 miesięcy) – otrzyma 0 pkt.</w:t>
      </w:r>
    </w:p>
    <w:p w14:paraId="7515813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50B145D"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Okres gwarancji rozpoczyna się z dniem odbioru końcowego przedmiotu zamówienia.</w:t>
      </w:r>
    </w:p>
    <w:p w14:paraId="25191784"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p>
    <w:p w14:paraId="4EA7F3BA"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Zasady oceny kryterium „Termin realizacji zamówienia”.</w:t>
      </w:r>
    </w:p>
    <w:p w14:paraId="1C3DF91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za realizację zamówienia do dnia 30 kwietnia 2018 r. (dla części A i C zamówienia) albo  do dnia 30 czerwca 2018 r. (dla części B zamówienia) Zamawiający przyzna 5 punktów.</w:t>
      </w:r>
    </w:p>
    <w:p w14:paraId="1088DA7E"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za realizację zamówienia do dnia 30 marca 2018 r. (dla części A i C zamówienia) albo  do dnia 30 maja 2018 r.  (dla części B zamówienia) Zamawiający przyzna 10 punktów.</w:t>
      </w:r>
    </w:p>
    <w:p w14:paraId="6D32DB0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30991C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UWAGA: </w:t>
      </w:r>
    </w:p>
    <w:p w14:paraId="312A716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zawarcia umowy po dniu 28 lutego 2017 r. – terminy realizacji zamówienia ulegną odpowiedniemu wydłużeniu.</w:t>
      </w:r>
    </w:p>
    <w:p w14:paraId="444D951F"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 skrócenie terminów o większą liczbę dni/miesięcy niż zakładana powyżej Zamawiający nie przyzna dodatkowych punktów.</w:t>
      </w:r>
    </w:p>
    <w:p w14:paraId="6F5EA724"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zaproponowania terminów realizacji zamówienia dłuższych niż określone w pkt. 8.2. Zamawiający odrzuci ofertę Wykonawcy.</w:t>
      </w:r>
    </w:p>
    <w:p w14:paraId="1D3F0AF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6945503"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color w:val="FF0000"/>
          <w:sz w:val="18"/>
          <w:szCs w:val="18"/>
          <w:lang w:eastAsia="pl-PL"/>
        </w:rPr>
        <w:t xml:space="preserve"> </w:t>
      </w:r>
    </w:p>
    <w:p w14:paraId="538E1F2B"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udzieli niniejszego zamówienia temu Wykonawcy(Wykonawcom), który(</w:t>
      </w:r>
      <w:proofErr w:type="spellStart"/>
      <w:r w:rsidRPr="002B2EEF">
        <w:rPr>
          <w:rFonts w:ascii="Verdana" w:eastAsia="Times New Roman" w:hAnsi="Verdana" w:cs="Calibri"/>
          <w:sz w:val="18"/>
          <w:szCs w:val="18"/>
          <w:lang w:eastAsia="pl-PL"/>
        </w:rPr>
        <w:t>rzy</w:t>
      </w:r>
      <w:proofErr w:type="spellEnd"/>
      <w:r w:rsidRPr="002B2EEF">
        <w:rPr>
          <w:rFonts w:ascii="Verdana" w:eastAsia="Times New Roman" w:hAnsi="Verdana" w:cs="Calibri"/>
          <w:sz w:val="18"/>
          <w:szCs w:val="18"/>
          <w:lang w:eastAsia="pl-PL"/>
        </w:rPr>
        <w:t>) przedstawi(ą) najkorzystniejszy bilans wskazanych wyżej kryteriów.</w:t>
      </w:r>
    </w:p>
    <w:p w14:paraId="0E4E8E9D"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76C1D64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0546594F"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bCs/>
          <w:lang w:eastAsia="pl-PL"/>
        </w:rPr>
      </w:pPr>
      <w:r w:rsidRPr="002B2EEF">
        <w:rPr>
          <w:rFonts w:ascii="Verdana" w:eastAsia="Times New Roman" w:hAnsi="Verdana" w:cs="Calibri"/>
          <w:b/>
          <w:bCs/>
          <w:lang w:eastAsia="pl-PL"/>
        </w:rPr>
        <w:t>P = C + G+ T</w:t>
      </w:r>
    </w:p>
    <w:p w14:paraId="76DCD46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gdzie:</w:t>
      </w:r>
    </w:p>
    <w:p w14:paraId="10CCA5A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P – </w:t>
      </w:r>
      <w:r w:rsidRPr="002B2EEF">
        <w:rPr>
          <w:rFonts w:ascii="Verdana" w:eastAsia="Times New Roman" w:hAnsi="Verdana" w:cs="Calibri"/>
          <w:bCs/>
          <w:sz w:val="18"/>
          <w:szCs w:val="18"/>
          <w:lang w:eastAsia="pl-PL"/>
        </w:rPr>
        <w:tab/>
        <w:t>łączna liczba punktów oferty ocenianej w kryterium „Cena” i w kryterium „Okres gwarancji jakości”</w:t>
      </w:r>
    </w:p>
    <w:p w14:paraId="15FB701A"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C – </w:t>
      </w:r>
      <w:r w:rsidRPr="002B2EEF">
        <w:rPr>
          <w:rFonts w:ascii="Verdana" w:eastAsia="Times New Roman" w:hAnsi="Verdana" w:cs="Calibri"/>
          <w:bCs/>
          <w:sz w:val="18"/>
          <w:szCs w:val="18"/>
          <w:lang w:eastAsia="pl-PL"/>
        </w:rPr>
        <w:tab/>
        <w:t>liczba punktów przyznana ofercie ocenianej w kryterium „Cena”</w:t>
      </w:r>
    </w:p>
    <w:p w14:paraId="6A08620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G – </w:t>
      </w:r>
      <w:r w:rsidRPr="002B2EEF">
        <w:rPr>
          <w:rFonts w:ascii="Verdana" w:eastAsia="Times New Roman" w:hAnsi="Verdana" w:cs="Calibri"/>
          <w:bCs/>
          <w:sz w:val="18"/>
          <w:szCs w:val="18"/>
          <w:lang w:eastAsia="pl-PL"/>
        </w:rPr>
        <w:tab/>
        <w:t>liczba punktów przyznana ofercie ocenianej w kryterium „Okres gwarancji jakości”</w:t>
      </w:r>
    </w:p>
    <w:p w14:paraId="5EA54C1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T -</w:t>
      </w:r>
      <w:r w:rsidRPr="002B2EEF">
        <w:rPr>
          <w:rFonts w:ascii="Verdana" w:eastAsia="Times New Roman" w:hAnsi="Verdana" w:cs="Calibri"/>
          <w:bCs/>
          <w:sz w:val="18"/>
          <w:szCs w:val="18"/>
          <w:lang w:eastAsia="pl-PL"/>
        </w:rPr>
        <w:tab/>
        <w:t>liczba punktów przyznana w ofercie ocenianej w kryterium „termin realizacji zamówienia”</w:t>
      </w:r>
    </w:p>
    <w:p w14:paraId="06649B8C" w14:textId="77777777" w:rsidR="002B2EEF" w:rsidRPr="002B2EEF" w:rsidRDefault="002B2EEF" w:rsidP="002B2EEF">
      <w:pPr>
        <w:numPr>
          <w:ilvl w:val="1"/>
          <w:numId w:val="40"/>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Zamawiający nie może dokonać wyboru oferty najkorzystniejszej ze względu na to, że dwie lub więcej ofert przedstawia taki sam bilans ceny i innych kryteriów oceny ofert, zamawiający spośród tych ofert wybiera ofertę z najniższą ceną.</w:t>
      </w:r>
    </w:p>
    <w:p w14:paraId="5CAFFC23" w14:textId="77777777" w:rsidR="002B2EEF" w:rsidRPr="002B2EEF" w:rsidRDefault="002B2EEF" w:rsidP="002B2EEF">
      <w:pPr>
        <w:numPr>
          <w:ilvl w:val="1"/>
          <w:numId w:val="4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66689FFB" w14:textId="77777777" w:rsidR="002B2EEF" w:rsidRPr="002B2EEF" w:rsidRDefault="002B2EEF" w:rsidP="002B2EEF">
      <w:pPr>
        <w:numPr>
          <w:ilvl w:val="1"/>
          <w:numId w:val="40"/>
        </w:numPr>
        <w:tabs>
          <w:tab w:val="left" w:pos="567"/>
        </w:tabs>
        <w:autoSpaceDE w:val="0"/>
        <w:autoSpaceDN w:val="0"/>
        <w:adjustRightInd w:val="0"/>
        <w:spacing w:before="120" w:after="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 wyboru najkorzystniejszej oferty z zastosowaniem aukcji elektronicznej.</w:t>
      </w:r>
    </w:p>
    <w:p w14:paraId="56CE5525" w14:textId="77777777" w:rsidR="002B2EEF" w:rsidRPr="002B2EEF" w:rsidRDefault="002B2EEF" w:rsidP="002B2EEF">
      <w:pPr>
        <w:autoSpaceDE w:val="0"/>
        <w:autoSpaceDN w:val="0"/>
        <w:adjustRightInd w:val="0"/>
        <w:spacing w:before="120" w:after="0" w:line="276" w:lineRule="auto"/>
        <w:ind w:left="567"/>
        <w:jc w:val="both"/>
        <w:rPr>
          <w:rFonts w:ascii="Verdana" w:eastAsia="Times New Roman" w:hAnsi="Verdana" w:cs="Calibri"/>
          <w:b/>
          <w:bCs/>
          <w:sz w:val="18"/>
          <w:szCs w:val="18"/>
          <w:lang w:eastAsia="pl-PL"/>
        </w:rPr>
      </w:pPr>
    </w:p>
    <w:p w14:paraId="44A55B09" w14:textId="77777777" w:rsidR="002B2EEF" w:rsidRPr="002B2EEF" w:rsidRDefault="002B2EEF" w:rsidP="002B2EEF">
      <w:pPr>
        <w:numPr>
          <w:ilvl w:val="0"/>
          <w:numId w:val="20"/>
        </w:numPr>
        <w:spacing w:before="120" w:after="0" w:line="276" w:lineRule="auto"/>
        <w:jc w:val="both"/>
        <w:outlineLvl w:val="0"/>
        <w:rPr>
          <w:rFonts w:ascii="Verdana" w:eastAsia="Times New Roman" w:hAnsi="Verdana" w:cs="Calibri"/>
          <w:b/>
          <w:bCs/>
          <w:sz w:val="18"/>
          <w:szCs w:val="18"/>
          <w:lang w:eastAsia="pl-PL"/>
        </w:rPr>
      </w:pPr>
      <w:bookmarkStart w:id="28" w:name="_Toc461431424"/>
      <w:r w:rsidRPr="002B2EEF">
        <w:rPr>
          <w:rFonts w:ascii="Verdana" w:eastAsia="Times New Roman" w:hAnsi="Verdana" w:cs="Calibri"/>
          <w:b/>
          <w:bCs/>
          <w:sz w:val="18"/>
          <w:szCs w:val="18"/>
          <w:lang w:eastAsia="pl-PL"/>
        </w:rPr>
        <w:t>Informacje ogólne dotyczące kwestii formalnych umowy w sprawie niniejszego zamówienia.</w:t>
      </w:r>
      <w:bookmarkEnd w:id="28"/>
    </w:p>
    <w:p w14:paraId="16A24602" w14:textId="77777777" w:rsidR="002B2EEF" w:rsidRPr="002B2EEF" w:rsidRDefault="002B2EEF" w:rsidP="002B2EEF">
      <w:pPr>
        <w:numPr>
          <w:ilvl w:val="1"/>
          <w:numId w:val="2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Zgodnie z przepisami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Umowa w sprawie niniejszego zamówienia:</w:t>
      </w:r>
    </w:p>
    <w:p w14:paraId="6A64771E" w14:textId="77777777" w:rsidR="002B2EEF" w:rsidRPr="002B2EEF" w:rsidRDefault="002B2EEF" w:rsidP="002B2EEF">
      <w:pPr>
        <w:numPr>
          <w:ilvl w:val="0"/>
          <w:numId w:val="29"/>
        </w:numPr>
        <w:tabs>
          <w:tab w:val="left" w:pos="993"/>
        </w:tabs>
        <w:spacing w:before="120" w:after="120" w:line="276" w:lineRule="auto"/>
        <w:ind w:hanging="153"/>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lastRenderedPageBreak/>
        <w:t>zostanie zawarta w formie pisemnej,</w:t>
      </w:r>
    </w:p>
    <w:p w14:paraId="2B3AA32D"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mają do niej zastosowanie przepisy kodeksu cywilnego, jeżeli przepisy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nie stanowią inaczej,</w:t>
      </w:r>
    </w:p>
    <w:p w14:paraId="0392B0B2"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jawna i podlega udostępnieniu na zasadach określonych w przepisach o dostępie do informacji publicznej,</w:t>
      </w:r>
    </w:p>
    <w:p w14:paraId="2D914ABF"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zakres świadczenia wykonawcy wynikający z umowy jest tożsamy z opisem przedmiotu zamówienia zawartym w SIWZ i z jego zobowiązaniem zawartym w ofercie,</w:t>
      </w:r>
    </w:p>
    <w:p w14:paraId="39ED5010"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jest zawarta na okres wskazany w części II niniejszej SIWZ,</w:t>
      </w:r>
    </w:p>
    <w:p w14:paraId="60254503"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podlega unieważnieniu:</w:t>
      </w:r>
    </w:p>
    <w:p w14:paraId="10D55DB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jeżeli zachodzą przesłanki określone w art. 146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6478A58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części wykraczającej poza określenie przedmiotu zamówienia zawartego w SIWZ.</w:t>
      </w:r>
    </w:p>
    <w:p w14:paraId="0372C513" w14:textId="77777777" w:rsidR="002B2EEF" w:rsidRPr="002B2EEF" w:rsidRDefault="002B2EEF" w:rsidP="002B2EEF">
      <w:pPr>
        <w:numPr>
          <w:ilvl w:val="1"/>
          <w:numId w:val="32"/>
        </w:numPr>
        <w:tabs>
          <w:tab w:val="left" w:pos="851"/>
        </w:tabs>
        <w:autoSpaceDE w:val="0"/>
        <w:autoSpaceDN w:val="0"/>
        <w:adjustRightInd w:val="0"/>
        <w:spacing w:before="120" w:after="120" w:line="276" w:lineRule="auto"/>
        <w:ind w:left="567" w:hanging="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 xml:space="preserve">W związku z brzmieniem art. 144 ust.1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64FF10A3" w14:textId="77777777" w:rsidR="002B2EEF" w:rsidRPr="002B2EEF" w:rsidRDefault="002B2EEF" w:rsidP="002B2EEF">
      <w:pPr>
        <w:tabs>
          <w:tab w:val="left" w:pos="567"/>
        </w:tabs>
        <w:autoSpaceDE w:val="0"/>
        <w:autoSpaceDN w:val="0"/>
        <w:adjustRightInd w:val="0"/>
        <w:spacing w:before="120" w:after="120" w:line="276" w:lineRule="auto"/>
        <w:ind w:left="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Pozostałe możliwości i warunki zmiany umowy zostały zawarte we wzorze Umowy stanowiącym Część II SIWZ.</w:t>
      </w:r>
    </w:p>
    <w:p w14:paraId="282E39E6" w14:textId="43EAE561" w:rsidR="002B2EEF" w:rsidRPr="002B2EEF" w:rsidRDefault="002B2EEF" w:rsidP="002B2EEF">
      <w:pPr>
        <w:numPr>
          <w:ilvl w:val="1"/>
          <w:numId w:val="32"/>
        </w:numPr>
        <w:tabs>
          <w:tab w:val="left" w:pos="709"/>
        </w:tabs>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Zamawiający nie przewiduje zwrotu kosztów udziału w postępowaniu, z zastrzeżeniem art.93</w:t>
      </w:r>
      <w:r w:rsidR="00FD2307">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 xml:space="preserve">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106FE9A0" w14:textId="77777777" w:rsidR="002B2EEF" w:rsidRPr="002B2EEF" w:rsidRDefault="002B2EEF" w:rsidP="002B2EEF">
      <w:pPr>
        <w:numPr>
          <w:ilvl w:val="1"/>
          <w:numId w:val="32"/>
        </w:numPr>
        <w:tabs>
          <w:tab w:val="left" w:pos="567"/>
        </w:tabs>
        <w:autoSpaceDE w:val="0"/>
        <w:autoSpaceDN w:val="0"/>
        <w:adjustRightInd w:val="0"/>
        <w:spacing w:before="120"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Zamawiający nie określa wymagań, o których mowa w art.29ust.4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0625407" w14:textId="77777777" w:rsidR="002B2EEF" w:rsidRPr="002B2EEF" w:rsidRDefault="002B2EEF" w:rsidP="002B2EE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473E4D29" w14:textId="77777777" w:rsidR="002B2EEF" w:rsidRPr="002B2EEF" w:rsidRDefault="002B2EEF" w:rsidP="002B2EEF">
      <w:pPr>
        <w:numPr>
          <w:ilvl w:val="0"/>
          <w:numId w:val="21"/>
        </w:numPr>
        <w:spacing w:before="120" w:after="120" w:line="276" w:lineRule="auto"/>
        <w:jc w:val="both"/>
        <w:outlineLvl w:val="0"/>
        <w:rPr>
          <w:rFonts w:ascii="Verdana" w:eastAsia="Times New Roman" w:hAnsi="Verdana" w:cs="Calibri"/>
          <w:b/>
          <w:bCs/>
          <w:sz w:val="18"/>
          <w:szCs w:val="18"/>
          <w:lang w:eastAsia="pl-PL"/>
        </w:rPr>
      </w:pPr>
      <w:bookmarkStart w:id="29" w:name="_Toc461431425"/>
      <w:r w:rsidRPr="002B2EE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29"/>
    </w:p>
    <w:p w14:paraId="3C22F5B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 wykonawcą, którego oferta została uznana jako oferta najkorzystniejsza w rozumieniu ustawy pzp zostanie zawarta umowa zgodnie ze wzorem Umowy załączonym do niniejszej SIWZ.</w:t>
      </w:r>
    </w:p>
    <w:p w14:paraId="24391C7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i wskazane w jednolitym dokumencie zamówienia.</w:t>
      </w:r>
    </w:p>
    <w:p w14:paraId="3E05B070"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14:paraId="7B4E7CCB"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Zawarcie umowy nastąpi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167C39"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14:paraId="32A84F94" w14:textId="77777777" w:rsidR="002B2EEF" w:rsidRPr="002B2EEF" w:rsidRDefault="002B2EEF" w:rsidP="002B2EEF">
      <w:pPr>
        <w:numPr>
          <w:ilvl w:val="0"/>
          <w:numId w:val="25"/>
        </w:numPr>
        <w:spacing w:after="120" w:line="276" w:lineRule="auto"/>
        <w:ind w:left="426" w:hanging="426"/>
        <w:jc w:val="both"/>
        <w:outlineLvl w:val="0"/>
        <w:rPr>
          <w:rFonts w:ascii="Verdana" w:eastAsia="Times New Roman" w:hAnsi="Verdana" w:cs="Calibri"/>
          <w:b/>
          <w:bCs/>
          <w:sz w:val="18"/>
          <w:szCs w:val="18"/>
          <w:lang w:eastAsia="pl-PL"/>
        </w:rPr>
      </w:pPr>
      <w:bookmarkStart w:id="30" w:name="_Toc461431426"/>
      <w:r w:rsidRPr="002B2EEF">
        <w:rPr>
          <w:rFonts w:ascii="Verdana" w:eastAsia="Times New Roman" w:hAnsi="Verdana" w:cs="Calibri"/>
          <w:b/>
          <w:bCs/>
          <w:sz w:val="18"/>
          <w:szCs w:val="18"/>
          <w:lang w:eastAsia="pl-PL"/>
        </w:rPr>
        <w:t>Pouczenie o środkach ochrony prawnej przysługującej wykonawcy w toku postępowania o udzielenie zamówienia</w:t>
      </w:r>
      <w:bookmarkEnd w:id="30"/>
    </w:p>
    <w:p w14:paraId="7E01B56E"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przepisów wykonawczych jak też postanowień niniejszej SIWZ, przysługują środki ochrony prawnej przewidziane w Dziale VI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 odwołanie oraz </w:t>
      </w:r>
      <w:r w:rsidRPr="002B2EEF">
        <w:rPr>
          <w:rFonts w:ascii="Verdana" w:eastAsia="Times New Roman" w:hAnsi="Verdana" w:cs="Calibri"/>
          <w:sz w:val="18"/>
          <w:szCs w:val="18"/>
          <w:lang w:eastAsia="pl-PL"/>
        </w:rPr>
        <w:lastRenderedPageBreak/>
        <w:t xml:space="preserve">skarga. Środki ochrony prawnej wobec ogłoszenia o zamówieniu oraz SIWZ przysługują również organizacjom wpisanym na listę, o której mowa w art.154 pkt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29A46E8"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Odwołanie:</w:t>
      </w:r>
    </w:p>
    <w:p w14:paraId="139EF53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przysługuje wyłącznie od niezgodnej z przepisami ustawy</w:t>
      </w:r>
      <w:r w:rsidRPr="002B2EEF">
        <w:rPr>
          <w:rFonts w:ascii="Verdana" w:eastAsia="Times New Roman" w:hAnsi="Verdana" w:cs="Calibri"/>
          <w:sz w:val="18"/>
          <w:szCs w:val="18"/>
          <w:lang w:eastAsia="x-none"/>
        </w:rPr>
        <w:t xml:space="preserve">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czynności Zamawiającego podjętej w postępowaniu o udzielenie zamówienia lub zaniechania czynności, do której Zamawiający jest zobowiązany na podstawie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4313A8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 do Prezesa Krajowej Izby w formie pisemnej lub w postaci elektronicznej, podpisane bezpiecznym podpisem elektronicznym weryfikowanym przy pomocy ważnego kwalifikowanego certyfikatu lub równoważnego środka, spełniającego wymagania dla tego rodzaju podpisu.</w:t>
      </w:r>
    </w:p>
    <w:p w14:paraId="7F9E61AB"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Odwołujący przesyła kopię odwołania Zamawiającemu przed upływem terminu do wniesienia odwołania w taki sposób, aby mógł on zapoznać się z jego treścią przed upływem tego terminu. </w:t>
      </w:r>
    </w:p>
    <w:p w14:paraId="7A15D228"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w:t>
      </w:r>
      <w:r w:rsidRPr="002B2EEF">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 xml:space="preserve">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przesłania informacji o czynności Zamawiającego stanowiącej podstawę jego wniesienia – jeżeli zostały przesłane w sposób określony w art. 180 ust. 5 zdanie drugie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albo w terminie 15 dni jeśli zostało przesłane w inny </w:t>
      </w:r>
      <w:proofErr w:type="spellStart"/>
      <w:r w:rsidRPr="002B2EEF">
        <w:rPr>
          <w:rFonts w:ascii="Verdana" w:eastAsia="Times New Roman" w:hAnsi="Verdana" w:cs="Calibri"/>
          <w:sz w:val="18"/>
          <w:szCs w:val="18"/>
          <w:lang w:val="x-none" w:eastAsia="x-none"/>
        </w:rPr>
        <w:t>spósob</w:t>
      </w:r>
      <w:proofErr w:type="spellEnd"/>
      <w:r w:rsidRPr="002B2EEF">
        <w:rPr>
          <w:rFonts w:ascii="Verdana" w:eastAsia="Times New Roman" w:hAnsi="Verdana" w:cs="Calibri"/>
          <w:sz w:val="18"/>
          <w:szCs w:val="18"/>
          <w:lang w:val="x-none" w:eastAsia="x-none"/>
        </w:rPr>
        <w:t>.</w:t>
      </w:r>
    </w:p>
    <w:p w14:paraId="322C3E3F"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wobec treści ogłoszenia o zamówieniu, a jeżeli postępowanie jest prowadzone w trybie przetargu nieograniczonego, także wobec postanowień specyfikacji istotnych warunków zamówienia, wnosi się w terminie</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665CB826"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Odwołanie wobec czynności innych niż określone w pkt 4 i 5 wnosi się w przypadku zamówień, których wartość jest równa lub przekracza kwoty określone w przepisach wydanych na podstawie art. 11 ust. 8 – 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w którym powzięto lub przy zachowaniu, należytej staranności można było powziąć wiadomość o okolicznościach stanowiących podstawę jego wniesienia;</w:t>
      </w:r>
    </w:p>
    <w:p w14:paraId="0E116BAA"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zamawiający nie opublikował ogłoszenia o zamiarze zawarcia umowy lub mimo takiego obowiązku nie przesłał wykonawcy zawiadomienia o wyborze oferty najkorzystniejszej, odwołanie wnosi się nie później niż w terminie:</w:t>
      </w:r>
    </w:p>
    <w:p w14:paraId="4D5C14C6" w14:textId="77777777" w:rsidR="002B2EEF" w:rsidRPr="002B2EEF" w:rsidRDefault="002B2EEF" w:rsidP="002B2EEF">
      <w:pPr>
        <w:numPr>
          <w:ilvl w:val="0"/>
          <w:numId w:val="6"/>
        </w:numPr>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30 dni od dnia publikacji w Dzienniku Urzędowym Unii Europejskiej ogłoszenia o udzieleniu zamówienia,</w:t>
      </w:r>
    </w:p>
    <w:p w14:paraId="6095DCB9" w14:textId="77777777" w:rsidR="002B2EEF" w:rsidRPr="002B2EEF" w:rsidRDefault="002B2EEF" w:rsidP="002B2EEF">
      <w:pPr>
        <w:numPr>
          <w:ilvl w:val="0"/>
          <w:numId w:val="6"/>
        </w:numPr>
        <w:tabs>
          <w:tab w:val="num" w:pos="1276"/>
        </w:tabs>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6 miesięcy od dnia zawarcia umowy, jeżeli zamawiający nie opublikował w Dzienniku Urzędowym Unii Europejskiej ogłoszenia o udzieleniu zamówienia.</w:t>
      </w:r>
    </w:p>
    <w:p w14:paraId="70419B84"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Szczegółowo kwestie odnoszące się do odwołania przedstawione są w art. 180-192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1FF80FE4"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Skarga do sądu</w:t>
      </w:r>
    </w:p>
    <w:p w14:paraId="0A8657E7"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Na orzeczenie Izby stronom oraz uczestnikom postępowania odwoławczego przysługuje skarga do sądu.</w:t>
      </w:r>
    </w:p>
    <w:p w14:paraId="5EE6E3A0"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do sądu okręgowego właściwego dla siedziby albo miejsca zamieszkania Zamawiającego.</w:t>
      </w:r>
    </w:p>
    <w:p w14:paraId="5AB75F7E"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za pośrednictwem Prezesa Izby w terminie 7 dni od dnia doręczenia orzeczenia Izby, przesyłając jednocześnie jej odpis przeciwnikowi skargi.</w:t>
      </w:r>
    </w:p>
    <w:p w14:paraId="47D753F8"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Szczegółowo kwestie dotyczące skargi do sądu uregulowane zostały w art. 198a-198g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ABD19DA" w14:textId="77777777" w:rsidR="002B2EEF" w:rsidRPr="002B2EEF" w:rsidRDefault="002B2EEF" w:rsidP="002B2EEF">
      <w:pPr>
        <w:numPr>
          <w:ilvl w:val="1"/>
          <w:numId w:val="31"/>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Środki ochrony prawnej, przysługują podmiotom określonym w art. 179 ust. 1 i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39581FC" w14:textId="77777777" w:rsidR="002B2EEF" w:rsidRPr="002B2EEF" w:rsidRDefault="002B2EEF" w:rsidP="002B2EEF">
      <w:pPr>
        <w:numPr>
          <w:ilvl w:val="0"/>
          <w:numId w:val="25"/>
        </w:numPr>
        <w:spacing w:before="120" w:after="120" w:line="276" w:lineRule="auto"/>
        <w:ind w:left="426" w:hanging="426"/>
        <w:jc w:val="both"/>
        <w:outlineLvl w:val="0"/>
        <w:rPr>
          <w:rFonts w:ascii="Verdana" w:eastAsia="Times New Roman" w:hAnsi="Verdana" w:cs="Calibri"/>
          <w:b/>
          <w:bCs/>
          <w:sz w:val="18"/>
          <w:szCs w:val="18"/>
          <w:lang w:eastAsia="pl-PL"/>
        </w:rPr>
      </w:pPr>
      <w:bookmarkStart w:id="31" w:name="_Toc461431427"/>
      <w:r w:rsidRPr="002B2EEF">
        <w:rPr>
          <w:rFonts w:ascii="Verdana" w:eastAsia="Times New Roman" w:hAnsi="Verdana" w:cs="Calibri"/>
          <w:b/>
          <w:bCs/>
          <w:sz w:val="18"/>
          <w:szCs w:val="18"/>
          <w:lang w:eastAsia="pl-PL"/>
        </w:rPr>
        <w:t>Podwykonawstwo</w:t>
      </w:r>
      <w:bookmarkEnd w:id="31"/>
    </w:p>
    <w:p w14:paraId="09A86675" w14:textId="77777777" w:rsidR="002B2EEF" w:rsidRPr="002B2EEF" w:rsidRDefault="002B2EEF" w:rsidP="002B2EE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26.1</w:t>
      </w:r>
      <w:r w:rsidRPr="002B2EEF">
        <w:rPr>
          <w:rFonts w:ascii="Verdana" w:eastAsia="Times New Roman" w:hAnsi="Verdana" w:cs="Calibri"/>
          <w:sz w:val="18"/>
          <w:szCs w:val="18"/>
          <w:lang w:eastAsia="pl-PL"/>
        </w:rPr>
        <w:tab/>
        <w:t>Wykonawca może powierzyć wykonanie części zamówienia podwykonawcy.</w:t>
      </w:r>
    </w:p>
    <w:p w14:paraId="1C6F5C0A"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lastRenderedPageBreak/>
        <w:t>26.3</w:t>
      </w:r>
      <w:r w:rsidRPr="002B2EEF">
        <w:rPr>
          <w:rFonts w:ascii="Verdana" w:eastAsia="Times New Roman" w:hAnsi="Verdana" w:cs="Calibri"/>
          <w:sz w:val="18"/>
          <w:szCs w:val="18"/>
          <w:lang w:eastAsia="pl-PL"/>
        </w:rPr>
        <w:tab/>
      </w:r>
      <w:r w:rsidRPr="002B2EE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772AB4AF" w14:textId="77777777" w:rsidR="002B2EEF" w:rsidRPr="002B2EEF" w:rsidRDefault="002B2EEF" w:rsidP="002B2EE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Umowa z Podwykonawcą lub dalszym Podwykonawcą musi zawierać:</w:t>
      </w:r>
    </w:p>
    <w:p w14:paraId="3C62A199"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zakres robót zleconych Podwykonawcy lub dalszemu Podwykonawcy,</w:t>
      </w:r>
    </w:p>
    <w:p w14:paraId="2EDE4685"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kwotę wynagrodzenia za roboty, jednak wskazana kwota nie może być wyższa niż wartość tego zakresu robót wynikająca z oferty Wykonawcy,</w:t>
      </w:r>
    </w:p>
    <w:p w14:paraId="2044314A"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termin wykonania powierzonego zakresu robót,</w:t>
      </w:r>
    </w:p>
    <w:p w14:paraId="7323969B"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postanowienia dotyczące wysokości kar umownych,</w:t>
      </w:r>
    </w:p>
    <w:p w14:paraId="3755B76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 xml:space="preserve">postanowienia dotyczące wymogów wynikających z art. 29 ust. 3a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w zakresie określonym niniejszą specyfikacją uwzględniające zatrudnianie osób wykonujących wskazane czynności na podstawie stosunku pracy wraz z rozwiązaniami umożliwiającymi wykonawcy udowodnienie Zamawiającemu realizacji ww. obowiązku.</w:t>
      </w:r>
    </w:p>
    <w:p w14:paraId="6E692D3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termin zapłaty wynagrodzenia.</w:t>
      </w:r>
    </w:p>
    <w:p w14:paraId="53F7EE5E" w14:textId="77777777" w:rsidR="002B2EEF" w:rsidRPr="002B2EEF" w:rsidRDefault="002B2EEF" w:rsidP="002B2EE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2B2EEF">
        <w:rPr>
          <w:rFonts w:ascii="Verdana" w:eastAsia="Times New Roman" w:hAnsi="Verdana" w:cs="Arial"/>
          <w:bCs/>
          <w:sz w:val="18"/>
          <w:szCs w:val="18"/>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807B44"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105C7DC"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t>26.4</w:t>
      </w:r>
      <w:r w:rsidRPr="002B2EEF">
        <w:rPr>
          <w:rFonts w:ascii="Verdana" w:eastAsia="Times New Roman" w:hAnsi="Verdana" w:cs="Calibri"/>
          <w:color w:val="FF0000"/>
          <w:sz w:val="18"/>
          <w:szCs w:val="18"/>
          <w:lang w:eastAsia="pl-PL"/>
        </w:rPr>
        <w:tab/>
      </w:r>
      <w:r w:rsidRPr="002B2EE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55D0E277" w14:textId="77777777" w:rsidR="002B2EEF" w:rsidRPr="002B2EEF" w:rsidRDefault="002B2EEF" w:rsidP="002B2EE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Calibri"/>
          <w:sz w:val="18"/>
          <w:szCs w:val="18"/>
          <w:lang w:eastAsia="pl-PL"/>
        </w:rPr>
      </w:pPr>
      <w:r w:rsidRPr="002B2EE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498CDB21" w14:textId="77777777" w:rsidR="002B2EEF" w:rsidRPr="002B2EEF" w:rsidRDefault="002B2EEF" w:rsidP="002B2EE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26.5</w:t>
      </w:r>
      <w:r w:rsidRPr="002B2EEF">
        <w:rPr>
          <w:rFonts w:ascii="Verdana" w:eastAsia="Times New Roman" w:hAnsi="Verdana" w:cs="Calibri"/>
          <w:sz w:val="18"/>
          <w:szCs w:val="18"/>
          <w:lang w:eastAsia="pl-PL"/>
        </w:rPr>
        <w:tab/>
        <w:t>Zamawiający żąda wskazania przez Wykonawcę w ofercie części zamówienia, której wykonanie zamierza powierzyć podwykonawcom oraz podania firm podwykonawców. Wskazanie niniejszego nastąpi w Formularzu Oferty.</w:t>
      </w:r>
    </w:p>
    <w:p w14:paraId="364031DF" w14:textId="77777777" w:rsidR="002B2EEF" w:rsidRPr="002B2EEF" w:rsidRDefault="002B2EEF" w:rsidP="002B2EEF">
      <w:pPr>
        <w:numPr>
          <w:ilvl w:val="0"/>
          <w:numId w:val="25"/>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32" w:name="_Toc461431428"/>
      <w:r w:rsidRPr="002B2EEF">
        <w:rPr>
          <w:rFonts w:ascii="Verdana" w:eastAsia="Times New Roman" w:hAnsi="Verdana" w:cs="Calibri"/>
          <w:b/>
          <w:sz w:val="18"/>
          <w:szCs w:val="18"/>
          <w:lang w:eastAsia="pl-PL"/>
        </w:rPr>
        <w:t>Inne informacje</w:t>
      </w:r>
      <w:bookmarkEnd w:id="32"/>
    </w:p>
    <w:p w14:paraId="57C60317" w14:textId="77777777" w:rsidR="002B2EEF" w:rsidRPr="002B2EEF" w:rsidRDefault="002B2EEF" w:rsidP="002B2EEF">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w:t>
      </w:r>
    </w:p>
    <w:p w14:paraId="62716358" w14:textId="77777777" w:rsidR="002B2EEF" w:rsidRPr="002B2EEF" w:rsidRDefault="002B2EEF" w:rsidP="002B2EEF">
      <w:pPr>
        <w:numPr>
          <w:ilvl w:val="0"/>
          <w:numId w:val="13"/>
        </w:numPr>
        <w:autoSpaceDE w:val="0"/>
        <w:autoSpaceDN w:val="0"/>
        <w:adjustRightInd w:val="0"/>
        <w:spacing w:before="120" w:after="12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Ustanowienia dynamicznego systemu zakupów,</w:t>
      </w:r>
    </w:p>
    <w:p w14:paraId="32FD0694" w14:textId="77777777" w:rsidR="002B2EEF" w:rsidRPr="002B2EEF" w:rsidRDefault="002B2EEF" w:rsidP="002B2EEF">
      <w:pPr>
        <w:numPr>
          <w:ilvl w:val="0"/>
          <w:numId w:val="13"/>
        </w:numPr>
        <w:autoSpaceDE w:val="0"/>
        <w:autoSpaceDN w:val="0"/>
        <w:adjustRightInd w:val="0"/>
        <w:spacing w:after="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Wyboru najkorzystniejszej oferty z zastosowaniem aukcji elektronicznej.</w:t>
      </w:r>
    </w:p>
    <w:p w14:paraId="2FF22CEA" w14:textId="77777777" w:rsidR="002B2EEF" w:rsidRPr="002B2EEF" w:rsidRDefault="002B2EEF" w:rsidP="002B2EEF">
      <w:pPr>
        <w:autoSpaceDE w:val="0"/>
        <w:autoSpaceDN w:val="0"/>
        <w:adjustRightInd w:val="0"/>
        <w:spacing w:after="0" w:line="276" w:lineRule="auto"/>
        <w:jc w:val="both"/>
        <w:rPr>
          <w:rFonts w:ascii="Verdana" w:eastAsia="Times New Roman" w:hAnsi="Verdana" w:cs="Calibri"/>
          <w:bCs/>
          <w:sz w:val="18"/>
          <w:szCs w:val="18"/>
          <w:lang w:eastAsia="pl-PL"/>
        </w:rPr>
      </w:pPr>
    </w:p>
    <w:p w14:paraId="78B1DBFB" w14:textId="77777777" w:rsidR="002B2EEF" w:rsidRPr="002B2EEF" w:rsidRDefault="002B2EEF" w:rsidP="002B2EEF">
      <w:pPr>
        <w:numPr>
          <w:ilvl w:val="0"/>
          <w:numId w:val="25"/>
        </w:numPr>
        <w:spacing w:after="0" w:line="240" w:lineRule="auto"/>
        <w:ind w:left="426" w:hanging="426"/>
        <w:jc w:val="both"/>
        <w:outlineLvl w:val="0"/>
        <w:rPr>
          <w:rFonts w:ascii="Verdana" w:eastAsia="Times New Roman" w:hAnsi="Verdana" w:cs="Calibri"/>
          <w:b/>
          <w:bCs/>
          <w:sz w:val="18"/>
          <w:szCs w:val="18"/>
          <w:lang w:eastAsia="pl-PL"/>
        </w:rPr>
      </w:pPr>
      <w:bookmarkStart w:id="33" w:name="_Toc461431429"/>
      <w:r w:rsidRPr="002B2EEF">
        <w:rPr>
          <w:rFonts w:ascii="Verdana" w:eastAsia="Times New Roman" w:hAnsi="Verdana" w:cs="Calibri"/>
          <w:b/>
          <w:bCs/>
          <w:sz w:val="18"/>
          <w:szCs w:val="18"/>
          <w:lang w:eastAsia="pl-PL"/>
        </w:rPr>
        <w:t>Wykaz załączników do niniejszej SIWZ</w:t>
      </w:r>
      <w:bookmarkEnd w:id="33"/>
    </w:p>
    <w:p w14:paraId="5A511741" w14:textId="77777777" w:rsidR="002B2EEF" w:rsidRPr="002B2EEF" w:rsidRDefault="002B2EEF" w:rsidP="002B2EEF">
      <w:pPr>
        <w:autoSpaceDE w:val="0"/>
        <w:autoSpaceDN w:val="0"/>
        <w:adjustRightInd w:val="0"/>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2B2EEF" w:rsidRPr="00DE3B02" w14:paraId="417472AB" w14:textId="77777777" w:rsidTr="0032799F">
        <w:tc>
          <w:tcPr>
            <w:tcW w:w="675" w:type="dxa"/>
            <w:shd w:val="clear" w:color="auto" w:fill="D9D9D9"/>
            <w:vAlign w:val="center"/>
          </w:tcPr>
          <w:p w14:paraId="73F6082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Lp.</w:t>
            </w:r>
          </w:p>
        </w:tc>
        <w:tc>
          <w:tcPr>
            <w:tcW w:w="2552" w:type="dxa"/>
            <w:shd w:val="clear" w:color="auto" w:fill="D9D9D9"/>
            <w:vAlign w:val="center"/>
          </w:tcPr>
          <w:p w14:paraId="40A4B84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Nr załącznika</w:t>
            </w:r>
          </w:p>
        </w:tc>
        <w:tc>
          <w:tcPr>
            <w:tcW w:w="5985" w:type="dxa"/>
            <w:shd w:val="clear" w:color="auto" w:fill="D9D9D9"/>
            <w:vAlign w:val="center"/>
          </w:tcPr>
          <w:p w14:paraId="0A3F823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Nazwa załącznika</w:t>
            </w:r>
          </w:p>
        </w:tc>
      </w:tr>
      <w:tr w:rsidR="002B2EEF" w:rsidRPr="00DE3B02" w14:paraId="18CA6544" w14:textId="77777777" w:rsidTr="0032799F">
        <w:tc>
          <w:tcPr>
            <w:tcW w:w="9212" w:type="dxa"/>
            <w:gridSpan w:val="3"/>
            <w:shd w:val="clear" w:color="auto" w:fill="D9D9D9"/>
            <w:vAlign w:val="center"/>
          </w:tcPr>
          <w:p w14:paraId="2B5FE469"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 – Instrukcja dla Wykonawców</w:t>
            </w:r>
          </w:p>
        </w:tc>
      </w:tr>
      <w:tr w:rsidR="002B2EEF" w:rsidRPr="00DE3B02" w14:paraId="0A243930" w14:textId="77777777" w:rsidTr="0032799F">
        <w:trPr>
          <w:trHeight w:val="391"/>
        </w:trPr>
        <w:tc>
          <w:tcPr>
            <w:tcW w:w="675" w:type="dxa"/>
            <w:vAlign w:val="center"/>
          </w:tcPr>
          <w:p w14:paraId="279BA25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1.</w:t>
            </w:r>
          </w:p>
        </w:tc>
        <w:tc>
          <w:tcPr>
            <w:tcW w:w="2552" w:type="dxa"/>
            <w:vAlign w:val="center"/>
          </w:tcPr>
          <w:p w14:paraId="18B0C0A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1</w:t>
            </w:r>
          </w:p>
        </w:tc>
        <w:tc>
          <w:tcPr>
            <w:tcW w:w="5985" w:type="dxa"/>
            <w:vAlign w:val="center"/>
          </w:tcPr>
          <w:p w14:paraId="4FDA70B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Formularza Oferty</w:t>
            </w:r>
          </w:p>
        </w:tc>
      </w:tr>
      <w:tr w:rsidR="002B2EEF" w:rsidRPr="00DE3B02" w14:paraId="2C837EA6" w14:textId="77777777" w:rsidTr="0032799F">
        <w:trPr>
          <w:trHeight w:val="391"/>
        </w:trPr>
        <w:tc>
          <w:tcPr>
            <w:tcW w:w="675" w:type="dxa"/>
            <w:vAlign w:val="center"/>
          </w:tcPr>
          <w:p w14:paraId="2AB2AC33"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2384D82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2</w:t>
            </w:r>
          </w:p>
        </w:tc>
        <w:tc>
          <w:tcPr>
            <w:tcW w:w="5985" w:type="dxa"/>
            <w:vAlign w:val="center"/>
          </w:tcPr>
          <w:p w14:paraId="3A6414EC"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kosztorysu ofertowego</w:t>
            </w:r>
          </w:p>
        </w:tc>
      </w:tr>
      <w:tr w:rsidR="002B2EEF" w:rsidRPr="00DE3B02" w14:paraId="7206D4D6" w14:textId="77777777" w:rsidTr="0032799F">
        <w:trPr>
          <w:trHeight w:val="391"/>
        </w:trPr>
        <w:tc>
          <w:tcPr>
            <w:tcW w:w="675" w:type="dxa"/>
            <w:vAlign w:val="center"/>
          </w:tcPr>
          <w:p w14:paraId="4B9E62C5"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16400FD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3</w:t>
            </w:r>
          </w:p>
        </w:tc>
        <w:tc>
          <w:tcPr>
            <w:tcW w:w="5985" w:type="dxa"/>
            <w:vAlign w:val="center"/>
          </w:tcPr>
          <w:p w14:paraId="32AB55C9"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wykazu robót</w:t>
            </w:r>
          </w:p>
        </w:tc>
      </w:tr>
      <w:tr w:rsidR="002B2EEF" w:rsidRPr="00DE3B02" w14:paraId="7541BB79" w14:textId="77777777" w:rsidTr="0032799F">
        <w:trPr>
          <w:trHeight w:val="391"/>
        </w:trPr>
        <w:tc>
          <w:tcPr>
            <w:tcW w:w="675" w:type="dxa"/>
            <w:vAlign w:val="center"/>
          </w:tcPr>
          <w:p w14:paraId="0B200743"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66C35002"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4fzałącznik</w:t>
            </w:r>
          </w:p>
        </w:tc>
        <w:tc>
          <w:tcPr>
            <w:tcW w:w="5985" w:type="dxa"/>
            <w:vAlign w:val="center"/>
          </w:tcPr>
          <w:p w14:paraId="6DE13F2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wykazu osób</w:t>
            </w:r>
          </w:p>
        </w:tc>
      </w:tr>
      <w:tr w:rsidR="002B2EEF" w:rsidRPr="00DE3B02" w14:paraId="2F027BB3" w14:textId="77777777" w:rsidTr="0032799F">
        <w:tc>
          <w:tcPr>
            <w:tcW w:w="9212" w:type="dxa"/>
            <w:gridSpan w:val="3"/>
            <w:shd w:val="clear" w:color="auto" w:fill="D9D9D9"/>
            <w:vAlign w:val="center"/>
          </w:tcPr>
          <w:p w14:paraId="75C20338"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II – Wzór umowy w sprawie zamówienia publicznego</w:t>
            </w:r>
          </w:p>
        </w:tc>
      </w:tr>
      <w:tr w:rsidR="002B2EEF" w:rsidRPr="00DE3B02" w14:paraId="5A019D72" w14:textId="77777777" w:rsidTr="0032799F">
        <w:tc>
          <w:tcPr>
            <w:tcW w:w="9212" w:type="dxa"/>
            <w:gridSpan w:val="3"/>
            <w:shd w:val="clear" w:color="auto" w:fill="D9D9D9"/>
            <w:vAlign w:val="center"/>
          </w:tcPr>
          <w:p w14:paraId="0D503B5A"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III – Szczegółowy opis przedmiotu zamówienia</w:t>
            </w:r>
          </w:p>
        </w:tc>
      </w:tr>
    </w:tbl>
    <w:p w14:paraId="54886A1A" w14:textId="77777777" w:rsidR="002B2EEF" w:rsidRPr="002B2EEF" w:rsidRDefault="002B2EEF" w:rsidP="002B2EEF">
      <w:pPr>
        <w:tabs>
          <w:tab w:val="left" w:pos="3126"/>
        </w:tabs>
        <w:spacing w:after="200" w:line="276" w:lineRule="auto"/>
        <w:rPr>
          <w:rFonts w:ascii="Calibri" w:eastAsia="Times New Roman" w:hAnsi="Calibri" w:cs="Calibri"/>
          <w:b/>
          <w:bCs/>
          <w:lang w:eastAsia="pl-PL"/>
        </w:rPr>
        <w:sectPr w:rsidR="002B2EEF" w:rsidRPr="002B2EEF" w:rsidSect="0032799F">
          <w:headerReference w:type="first" r:id="rId22"/>
          <w:pgSz w:w="11906" w:h="16838"/>
          <w:pgMar w:top="936" w:right="1418" w:bottom="851" w:left="1276" w:header="709" w:footer="403" w:gutter="0"/>
          <w:cols w:space="708"/>
          <w:titlePg/>
          <w:docGrid w:linePitch="360"/>
        </w:sectPr>
      </w:pPr>
      <w:r w:rsidRPr="002B2EEF">
        <w:rPr>
          <w:rFonts w:ascii="Calibri" w:eastAsia="Times New Roman" w:hAnsi="Calibri" w:cs="Calibri"/>
          <w:lang w:val="x-none" w:eastAsia="x-none"/>
        </w:rPr>
        <w:tab/>
      </w:r>
    </w:p>
    <w:p w14:paraId="105B44F6" w14:textId="77777777" w:rsidR="002B2EEF" w:rsidRPr="002B2EEF" w:rsidRDefault="002B2EEF" w:rsidP="002B2EEF">
      <w:pPr>
        <w:keepNext/>
        <w:spacing w:before="240" w:after="60" w:line="276" w:lineRule="auto"/>
        <w:jc w:val="right"/>
        <w:outlineLvl w:val="0"/>
        <w:rPr>
          <w:rFonts w:ascii="Verdana" w:eastAsia="Times New Roman" w:hAnsi="Verdana" w:cs="Calibri"/>
          <w:b/>
          <w:kern w:val="32"/>
          <w:sz w:val="20"/>
          <w:szCs w:val="20"/>
          <w:lang w:val="x-none" w:eastAsia="x-none"/>
        </w:rPr>
      </w:pPr>
      <w:bookmarkStart w:id="34" w:name="_Toc461431430"/>
      <w:r w:rsidRPr="002B2EEF">
        <w:rPr>
          <w:rFonts w:ascii="Verdana" w:eastAsia="Times New Roman" w:hAnsi="Verdana" w:cs="Calibri"/>
          <w:b/>
          <w:kern w:val="32"/>
          <w:sz w:val="20"/>
          <w:szCs w:val="20"/>
          <w:lang w:val="x-none" w:eastAsia="x-none"/>
        </w:rPr>
        <w:lastRenderedPageBreak/>
        <w:t>Załącznik nr 1 – Wzór Formularza Oferty</w:t>
      </w:r>
      <w:bookmarkEnd w:id="34"/>
    </w:p>
    <w:p w14:paraId="187138DB" w14:textId="77777777" w:rsidR="002B2EEF" w:rsidRPr="002B2EEF" w:rsidRDefault="002B2EEF" w:rsidP="002B2EEF">
      <w:pPr>
        <w:spacing w:after="200" w:line="276" w:lineRule="auto"/>
        <w:rPr>
          <w:rFonts w:ascii="Verdana" w:eastAsia="Times New Roman" w:hAnsi="Verdana" w:cs="Calibri"/>
          <w:sz w:val="20"/>
          <w:szCs w:val="20"/>
          <w:lang w:eastAsia="pl-PL"/>
        </w:rPr>
      </w:pPr>
    </w:p>
    <w:p w14:paraId="4A9EF8D5" w14:textId="77777777" w:rsidR="002B2EEF" w:rsidRPr="002B2EEF" w:rsidRDefault="002B2EEF" w:rsidP="002B2EEF">
      <w:pPr>
        <w:autoSpaceDE w:val="0"/>
        <w:autoSpaceDN w:val="0"/>
        <w:adjustRightInd w:val="0"/>
        <w:spacing w:after="0" w:line="240" w:lineRule="auto"/>
        <w:jc w:val="center"/>
        <w:rPr>
          <w:rFonts w:ascii="Verdana" w:eastAsia="Times New Roman" w:hAnsi="Verdana" w:cs="Calibri"/>
          <w:b/>
          <w:bCs/>
          <w:lang w:eastAsia="pl-PL"/>
        </w:rPr>
      </w:pPr>
      <w:r w:rsidRPr="002B2EEF">
        <w:rPr>
          <w:rFonts w:ascii="Verdana" w:eastAsia="Times New Roman" w:hAnsi="Verdana" w:cs="Calibri"/>
          <w:b/>
          <w:bCs/>
          <w:lang w:eastAsia="pl-PL"/>
        </w:rPr>
        <w:t>FORMULARZ OFERTY</w:t>
      </w:r>
    </w:p>
    <w:p w14:paraId="4FBCE3F6" w14:textId="77777777" w:rsidR="002B2EEF" w:rsidRPr="007A135F" w:rsidRDefault="002B2EEF" w:rsidP="002B2EEF">
      <w:pPr>
        <w:autoSpaceDE w:val="0"/>
        <w:autoSpaceDN w:val="0"/>
        <w:adjustRightInd w:val="0"/>
        <w:spacing w:before="120" w:after="120" w:line="240" w:lineRule="auto"/>
        <w:jc w:val="center"/>
        <w:rPr>
          <w:rFonts w:ascii="Verdana" w:eastAsia="Times New Roman" w:hAnsi="Verdana" w:cs="Calibri"/>
          <w:bCs/>
          <w:sz w:val="18"/>
          <w:szCs w:val="20"/>
          <w:lang w:eastAsia="pl-PL"/>
        </w:rPr>
      </w:pPr>
      <w:r w:rsidRPr="007A135F">
        <w:rPr>
          <w:rFonts w:ascii="Verdana" w:eastAsia="Times New Roman" w:hAnsi="Verdana" w:cs="Calibri"/>
          <w:bCs/>
          <w:sz w:val="18"/>
          <w:szCs w:val="20"/>
          <w:lang w:eastAsia="pl-PL"/>
        </w:rPr>
        <w:t>na zadanie p.n.</w:t>
      </w:r>
    </w:p>
    <w:p w14:paraId="1C82336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Budowa drogi powiatowej nr 3249W PSG PCH1- Rembielin</w:t>
      </w:r>
    </w:p>
    <w:p w14:paraId="49F9D00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Część ____ zamówienia</w:t>
      </w:r>
    </w:p>
    <w:p w14:paraId="0FAD7FF2" w14:textId="77777777" w:rsidR="002B2EEF" w:rsidRPr="002B2EEF" w:rsidRDefault="002B2EEF" w:rsidP="002B2EEF">
      <w:pPr>
        <w:spacing w:before="120" w:after="200" w:line="360" w:lineRule="auto"/>
        <w:ind w:right="-283"/>
        <w:jc w:val="center"/>
        <w:rPr>
          <w:rFonts w:ascii="Verdana" w:eastAsia="Times New Roman" w:hAnsi="Verdana" w:cs="Calibri"/>
          <w:bCs/>
          <w:i/>
          <w:sz w:val="20"/>
          <w:szCs w:val="20"/>
          <w:lang w:eastAsia="pl-PL"/>
        </w:rPr>
      </w:pPr>
    </w:p>
    <w:p w14:paraId="0E1228A1" w14:textId="77777777" w:rsidR="002B2EEF" w:rsidRPr="002B2EEF" w:rsidRDefault="002B2EEF" w:rsidP="002B2EEF">
      <w:pPr>
        <w:numPr>
          <w:ilvl w:val="0"/>
          <w:numId w:val="4"/>
        </w:numPr>
        <w:autoSpaceDE w:val="0"/>
        <w:autoSpaceDN w:val="0"/>
        <w:adjustRightInd w:val="0"/>
        <w:spacing w:before="240"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ZAMAWIAJĄCY:</w:t>
      </w:r>
    </w:p>
    <w:p w14:paraId="69AD676D"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3C65B09E"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Powiat Przasnyski</w:t>
      </w:r>
    </w:p>
    <w:p w14:paraId="24356615"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2F99EE73" w14:textId="77777777" w:rsidR="002B2EEF" w:rsidRPr="002B2EEF" w:rsidRDefault="002B2EEF" w:rsidP="002B2EEF">
      <w:pPr>
        <w:numPr>
          <w:ilvl w:val="0"/>
          <w:numId w:val="4"/>
        </w:numPr>
        <w:autoSpaceDE w:val="0"/>
        <w:autoSpaceDN w:val="0"/>
        <w:adjustRightInd w:val="0"/>
        <w:spacing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WYKONAWCA:</w:t>
      </w:r>
    </w:p>
    <w:p w14:paraId="3F5D7BCF" w14:textId="77777777" w:rsidR="002B2EEF" w:rsidRPr="002B2EEF" w:rsidRDefault="002B2EEF" w:rsidP="002B2EEF">
      <w:pPr>
        <w:autoSpaceDE w:val="0"/>
        <w:autoSpaceDN w:val="0"/>
        <w:adjustRightInd w:val="0"/>
        <w:spacing w:before="120" w:after="120" w:line="240" w:lineRule="auto"/>
        <w:ind w:left="720"/>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Niniejsza oferta została złożona przez</w:t>
      </w:r>
      <w:r w:rsidRPr="002B2EEF">
        <w:rPr>
          <w:rFonts w:ascii="Verdana" w:eastAsia="Times New Roman" w:hAnsi="Verdana" w:cs="Times New Roman"/>
          <w:sz w:val="20"/>
          <w:szCs w:val="20"/>
          <w:vertAlign w:val="superscript"/>
          <w:lang w:eastAsia="pl-PL"/>
        </w:rPr>
        <w:footnoteReference w:id="1"/>
      </w:r>
      <w:r w:rsidRPr="002B2EEF">
        <w:rPr>
          <w:rFonts w:ascii="Verdana" w:eastAsia="Times New Roman" w:hAnsi="Verdana" w:cs="Calibri"/>
          <w:sz w:val="20"/>
          <w:szCs w:val="20"/>
          <w:lang w:eastAsia="pl-PL"/>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1B0E6836" w14:textId="77777777" w:rsidTr="0032799F">
        <w:tc>
          <w:tcPr>
            <w:tcW w:w="806" w:type="dxa"/>
            <w:shd w:val="clear" w:color="auto" w:fill="D9D9D9"/>
          </w:tcPr>
          <w:p w14:paraId="0063795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Lp.</w:t>
            </w:r>
          </w:p>
        </w:tc>
        <w:tc>
          <w:tcPr>
            <w:tcW w:w="3260" w:type="dxa"/>
            <w:shd w:val="clear" w:color="auto" w:fill="D9D9D9"/>
          </w:tcPr>
          <w:p w14:paraId="03338B0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Nazwa (y) Wykonawcy (ów)</w:t>
            </w:r>
          </w:p>
        </w:tc>
        <w:tc>
          <w:tcPr>
            <w:tcW w:w="4502" w:type="dxa"/>
            <w:shd w:val="clear" w:color="auto" w:fill="D9D9D9"/>
          </w:tcPr>
          <w:p w14:paraId="6B684AE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Adres (y) Wykonawcy (ów)</w:t>
            </w:r>
          </w:p>
        </w:tc>
      </w:tr>
      <w:tr w:rsidR="002B2EEF" w:rsidRPr="002B2EEF" w14:paraId="02626B55" w14:textId="77777777" w:rsidTr="0032799F">
        <w:tc>
          <w:tcPr>
            <w:tcW w:w="806" w:type="dxa"/>
          </w:tcPr>
          <w:p w14:paraId="12C08D40"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3260" w:type="dxa"/>
          </w:tcPr>
          <w:p w14:paraId="7FF79B79"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4502" w:type="dxa"/>
          </w:tcPr>
          <w:p w14:paraId="59147F3F"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r>
    </w:tbl>
    <w:p w14:paraId="14BC4E62" w14:textId="77777777" w:rsidR="002B2EEF" w:rsidRPr="002B2EEF" w:rsidRDefault="002B2EEF" w:rsidP="002B2EEF">
      <w:pPr>
        <w:numPr>
          <w:ilvl w:val="0"/>
          <w:numId w:val="4"/>
        </w:numPr>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9"/>
        <w:gridCol w:w="4227"/>
      </w:tblGrid>
      <w:tr w:rsidR="002B2EEF" w:rsidRPr="002B2EEF" w14:paraId="606D4609" w14:textId="77777777" w:rsidTr="0032799F">
        <w:tc>
          <w:tcPr>
            <w:tcW w:w="4340" w:type="dxa"/>
          </w:tcPr>
          <w:p w14:paraId="1717C96B"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Imię i Nazwisko</w:t>
            </w:r>
          </w:p>
        </w:tc>
        <w:tc>
          <w:tcPr>
            <w:tcW w:w="4228" w:type="dxa"/>
          </w:tcPr>
          <w:p w14:paraId="0696C0C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eastAsia="pl-PL"/>
              </w:rPr>
            </w:pPr>
          </w:p>
        </w:tc>
      </w:tr>
      <w:tr w:rsidR="002B2EEF" w:rsidRPr="002B2EEF" w14:paraId="23CC3C68" w14:textId="77777777" w:rsidTr="0032799F">
        <w:tc>
          <w:tcPr>
            <w:tcW w:w="4340" w:type="dxa"/>
          </w:tcPr>
          <w:p w14:paraId="5B24C1A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Adres</w:t>
            </w:r>
            <w:proofErr w:type="spellEnd"/>
          </w:p>
        </w:tc>
        <w:tc>
          <w:tcPr>
            <w:tcW w:w="4228" w:type="dxa"/>
          </w:tcPr>
          <w:p w14:paraId="2C2508B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EFB1965" w14:textId="77777777" w:rsidTr="0032799F">
        <w:tc>
          <w:tcPr>
            <w:tcW w:w="4340" w:type="dxa"/>
          </w:tcPr>
          <w:p w14:paraId="6D363925"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telefonu</w:t>
            </w:r>
            <w:proofErr w:type="spellEnd"/>
          </w:p>
        </w:tc>
        <w:tc>
          <w:tcPr>
            <w:tcW w:w="4228" w:type="dxa"/>
          </w:tcPr>
          <w:p w14:paraId="543B38B3"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5F899B7F" w14:textId="77777777" w:rsidTr="0032799F">
        <w:tc>
          <w:tcPr>
            <w:tcW w:w="4340" w:type="dxa"/>
          </w:tcPr>
          <w:p w14:paraId="020A26E4"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faksu</w:t>
            </w:r>
            <w:proofErr w:type="spellEnd"/>
          </w:p>
        </w:tc>
        <w:tc>
          <w:tcPr>
            <w:tcW w:w="4228" w:type="dxa"/>
          </w:tcPr>
          <w:p w14:paraId="5A829B3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04788AD" w14:textId="77777777" w:rsidTr="0032799F">
        <w:tc>
          <w:tcPr>
            <w:tcW w:w="4340" w:type="dxa"/>
          </w:tcPr>
          <w:p w14:paraId="3D1F340C"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e-mail</w:t>
            </w:r>
            <w:proofErr w:type="spellEnd"/>
          </w:p>
        </w:tc>
        <w:tc>
          <w:tcPr>
            <w:tcW w:w="4228" w:type="dxa"/>
          </w:tcPr>
          <w:p w14:paraId="711C933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bl>
    <w:p w14:paraId="035358F3" w14:textId="77777777" w:rsidR="002B2EEF" w:rsidRPr="002B2EEF" w:rsidRDefault="002B2EEF" w:rsidP="002B2EEF">
      <w:pPr>
        <w:numPr>
          <w:ilvl w:val="0"/>
          <w:numId w:val="4"/>
        </w:numPr>
        <w:tabs>
          <w:tab w:val="left" w:pos="567"/>
        </w:tabs>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Realizacja zamówienia</w:t>
      </w:r>
    </w:p>
    <w:p w14:paraId="2F881EBF" w14:textId="77777777" w:rsidR="002B2EEF" w:rsidRPr="002B2EEF" w:rsidRDefault="002B2EEF" w:rsidP="002B2EEF">
      <w:pPr>
        <w:tabs>
          <w:tab w:val="left" w:pos="567"/>
        </w:tabs>
        <w:autoSpaceDE w:val="0"/>
        <w:autoSpaceDN w:val="0"/>
        <w:adjustRightInd w:val="0"/>
        <w:spacing w:before="240" w:after="240" w:line="240" w:lineRule="auto"/>
        <w:ind w:left="567" w:hanging="567"/>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4.1</w:t>
      </w:r>
      <w:r w:rsidRPr="002B2EEF">
        <w:rPr>
          <w:rFonts w:ascii="Verdana" w:eastAsia="Times New Roman" w:hAnsi="Verdana" w:cs="Calibri"/>
          <w:bCs/>
          <w:sz w:val="20"/>
          <w:szCs w:val="20"/>
          <w:lang w:eastAsia="pl-PL"/>
        </w:rPr>
        <w:tab/>
        <w:t>Przystępując do postępowania w sprawie udzielenia zamówienia oferuję(</w:t>
      </w:r>
      <w:proofErr w:type="spellStart"/>
      <w:r w:rsidRPr="002B2EEF">
        <w:rPr>
          <w:rFonts w:ascii="Verdana" w:eastAsia="Times New Roman" w:hAnsi="Verdana" w:cs="Calibri"/>
          <w:bCs/>
          <w:sz w:val="20"/>
          <w:szCs w:val="20"/>
          <w:lang w:eastAsia="pl-PL"/>
        </w:rPr>
        <w:t>emy</w:t>
      </w:r>
      <w:proofErr w:type="spellEnd"/>
      <w:r w:rsidRPr="002B2EEF">
        <w:rPr>
          <w:rFonts w:ascii="Verdana" w:eastAsia="Times New Roman" w:hAnsi="Verdana" w:cs="Calibri"/>
          <w:bCs/>
          <w:sz w:val="20"/>
          <w:szCs w:val="20"/>
          <w:lang w:eastAsia="pl-PL"/>
        </w:rPr>
        <w:t>)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2B2EEF" w:rsidRPr="002B2EEF" w14:paraId="1FAB50E9" w14:textId="77777777" w:rsidTr="0032799F">
        <w:trPr>
          <w:trHeight w:val="2545"/>
        </w:trPr>
        <w:tc>
          <w:tcPr>
            <w:tcW w:w="8537" w:type="dxa"/>
            <w:shd w:val="clear" w:color="auto" w:fill="auto"/>
          </w:tcPr>
          <w:p w14:paraId="14104F45" w14:textId="77777777" w:rsidR="002B2EEF" w:rsidRPr="002B2EEF" w:rsidRDefault="002B2EEF" w:rsidP="002B2EEF">
            <w:pPr>
              <w:spacing w:after="200" w:line="276" w:lineRule="auto"/>
              <w:rPr>
                <w:rFonts w:ascii="Verdana" w:eastAsia="Times New Roman" w:hAnsi="Verdana" w:cs="Arial"/>
                <w:color w:val="000000"/>
                <w:sz w:val="20"/>
                <w:szCs w:val="20"/>
                <w:lang w:eastAsia="pl-PL"/>
              </w:rPr>
            </w:pPr>
            <w:r w:rsidRPr="002B2EEF">
              <w:rPr>
                <w:rFonts w:ascii="Verdana" w:eastAsia="Times New Roman" w:hAnsi="Verdana" w:cs="Arial"/>
                <w:sz w:val="20"/>
                <w:szCs w:val="20"/>
                <w:lang w:eastAsia="pl-PL"/>
              </w:rPr>
              <w:t xml:space="preserve">Cena netto (bez podatku VAT) ............................................................ </w:t>
            </w:r>
            <w:r w:rsidRPr="002B2EEF">
              <w:rPr>
                <w:rFonts w:ascii="Verdana" w:eastAsia="Times New Roman" w:hAnsi="Verdana" w:cs="Arial"/>
                <w:color w:val="000000"/>
                <w:sz w:val="20"/>
                <w:szCs w:val="20"/>
                <w:lang w:eastAsia="pl-PL"/>
              </w:rPr>
              <w:t>PLN</w:t>
            </w:r>
          </w:p>
          <w:p w14:paraId="50BDD84A"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(słownie : </w:t>
            </w:r>
            <w:r w:rsidRPr="002B2EEF">
              <w:rPr>
                <w:rFonts w:ascii="Verdana" w:eastAsia="Times New Roman" w:hAnsi="Verdana" w:cs="Arial"/>
                <w:color w:val="000000"/>
                <w:sz w:val="20"/>
                <w:szCs w:val="20"/>
                <w:lang w:eastAsia="pl-PL"/>
              </w:rPr>
              <w:t>........................................................................................... PLN</w:t>
            </w:r>
            <w:r w:rsidRPr="002B2EEF">
              <w:rPr>
                <w:rFonts w:ascii="Verdana" w:eastAsia="Times New Roman" w:hAnsi="Verdana" w:cs="Arial"/>
                <w:sz w:val="20"/>
                <w:szCs w:val="20"/>
                <w:lang w:eastAsia="pl-PL"/>
              </w:rPr>
              <w:t>)</w:t>
            </w:r>
          </w:p>
          <w:p w14:paraId="1E1F8100"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Powiększona o należny podatek VAT ….. %  tj. ......................................... PLN </w:t>
            </w:r>
          </w:p>
          <w:p w14:paraId="39A4A8FA" w14:textId="77777777" w:rsidR="002B2EEF" w:rsidRPr="002B2EEF" w:rsidRDefault="002B2EEF" w:rsidP="002B2EEF">
            <w:pPr>
              <w:spacing w:after="200" w:line="276" w:lineRule="auto"/>
              <w:rPr>
                <w:rFonts w:ascii="Verdana" w:eastAsia="Times New Roman" w:hAnsi="Verdana" w:cs="Arial"/>
                <w:b/>
                <w:sz w:val="20"/>
                <w:szCs w:val="20"/>
                <w:lang w:eastAsia="pl-PL"/>
              </w:rPr>
            </w:pPr>
            <w:r w:rsidRPr="002B2EEF">
              <w:rPr>
                <w:rFonts w:ascii="Verdana" w:eastAsia="Times New Roman" w:hAnsi="Verdana" w:cs="Arial"/>
                <w:b/>
                <w:sz w:val="20"/>
                <w:szCs w:val="20"/>
                <w:lang w:eastAsia="pl-PL"/>
              </w:rPr>
              <w:t>Cena brutto (z podatkiem VAT)..................................................... PLN</w:t>
            </w:r>
          </w:p>
          <w:p w14:paraId="7CF35FB3" w14:textId="77777777" w:rsidR="002B2EEF" w:rsidRPr="002B2EEF" w:rsidRDefault="002B2EEF" w:rsidP="002B2EEF">
            <w:pPr>
              <w:autoSpaceDE w:val="0"/>
              <w:autoSpaceDN w:val="0"/>
              <w:adjustRightInd w:val="0"/>
              <w:spacing w:before="240" w:after="240" w:line="240" w:lineRule="auto"/>
              <w:rPr>
                <w:rFonts w:ascii="Arial" w:eastAsia="Times New Roman" w:hAnsi="Arial" w:cs="Arial"/>
                <w:color w:val="000000"/>
                <w:lang w:eastAsia="pl-PL"/>
              </w:rPr>
            </w:pPr>
            <w:r w:rsidRPr="002B2EEF">
              <w:rPr>
                <w:rFonts w:ascii="Verdana" w:eastAsia="Times New Roman" w:hAnsi="Verdana" w:cs="Arial"/>
                <w:sz w:val="20"/>
                <w:szCs w:val="20"/>
                <w:lang w:eastAsia="pl-PL"/>
              </w:rPr>
              <w:t>(słownie:............................................................................................ PLN)</w:t>
            </w:r>
          </w:p>
        </w:tc>
      </w:tr>
    </w:tbl>
    <w:p w14:paraId="0A4BD04B" w14:textId="77777777" w:rsidR="002B2EEF" w:rsidRPr="002B2EEF" w:rsidRDefault="002B2EEF" w:rsidP="002B2EEF">
      <w:pPr>
        <w:autoSpaceDE w:val="0"/>
        <w:autoSpaceDN w:val="0"/>
        <w:adjustRightInd w:val="0"/>
        <w:spacing w:after="240" w:line="240" w:lineRule="auto"/>
        <w:ind w:left="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zgodnie z kosztorysem ofertowym </w:t>
      </w:r>
    </w:p>
    <w:p w14:paraId="198271F7" w14:textId="77777777" w:rsidR="002B2EEF" w:rsidRPr="002B2EEF" w:rsidRDefault="002B2EEF" w:rsidP="001B12FB">
      <w:pPr>
        <w:numPr>
          <w:ilvl w:val="1"/>
          <w:numId w:val="46"/>
        </w:numPr>
        <w:spacing w:after="0" w:line="276" w:lineRule="auto"/>
        <w:ind w:left="567" w:hanging="567"/>
        <w:jc w:val="both"/>
        <w:rPr>
          <w:rFonts w:ascii="Verdana" w:eastAsia="Times New Roman" w:hAnsi="Verdana" w:cs="Arial"/>
          <w:sz w:val="16"/>
          <w:szCs w:val="16"/>
          <w:lang w:eastAsia="pl-PL"/>
        </w:rPr>
      </w:pPr>
      <w:r w:rsidRPr="002B2EEF">
        <w:rPr>
          <w:rFonts w:ascii="Verdana" w:eastAsia="Times New Roman" w:hAnsi="Verdana" w:cs="Arial"/>
          <w:sz w:val="20"/>
          <w:szCs w:val="20"/>
          <w:lang w:eastAsia="pl-PL"/>
        </w:rPr>
        <w:t>Oferuję/</w:t>
      </w:r>
      <w:proofErr w:type="spellStart"/>
      <w:r w:rsidRPr="002B2EEF">
        <w:rPr>
          <w:rFonts w:ascii="Verdana" w:eastAsia="Times New Roman" w:hAnsi="Verdana" w:cs="Arial"/>
          <w:sz w:val="20"/>
          <w:szCs w:val="20"/>
          <w:lang w:eastAsia="pl-PL"/>
        </w:rPr>
        <w:t>emy</w:t>
      </w:r>
      <w:proofErr w:type="spellEnd"/>
      <w:r w:rsidRPr="002B2EEF">
        <w:rPr>
          <w:rFonts w:ascii="Verdana" w:eastAsia="Times New Roman" w:hAnsi="Verdana" w:cs="Arial"/>
          <w:sz w:val="20"/>
          <w:szCs w:val="20"/>
          <w:lang w:eastAsia="pl-PL"/>
        </w:rPr>
        <w:t xml:space="preserve"> </w:t>
      </w:r>
      <w:r w:rsidRPr="002B2EEF">
        <w:rPr>
          <w:rFonts w:ascii="Verdana" w:eastAsia="Times New Roman" w:hAnsi="Verdana" w:cs="Arial"/>
          <w:b/>
          <w:sz w:val="20"/>
          <w:szCs w:val="20"/>
          <w:lang w:eastAsia="pl-PL"/>
        </w:rPr>
        <w:t>Okres gwarancji jakości: ………… miesięcy</w:t>
      </w:r>
    </w:p>
    <w:p w14:paraId="3C5AC45B" w14:textId="632F4218" w:rsidR="002B2EEF" w:rsidRPr="002B2EEF" w:rsidRDefault="002B2EEF" w:rsidP="002B2EEF">
      <w:pPr>
        <w:spacing w:after="200" w:line="276" w:lineRule="auto"/>
        <w:ind w:left="567"/>
        <w:jc w:val="both"/>
        <w:rPr>
          <w:rFonts w:ascii="Verdana" w:eastAsia="Times New Roman" w:hAnsi="Verdana" w:cs="Arial"/>
          <w:sz w:val="16"/>
          <w:szCs w:val="16"/>
          <w:lang w:eastAsia="pl-PL"/>
        </w:rPr>
      </w:pPr>
      <w:r w:rsidRPr="002B2EEF">
        <w:rPr>
          <w:rFonts w:ascii="Verdana" w:eastAsia="Times New Roman" w:hAnsi="Verdana" w:cs="Arial"/>
          <w:sz w:val="16"/>
          <w:szCs w:val="16"/>
          <w:lang w:eastAsia="pl-PL"/>
        </w:rPr>
        <w:t>(</w:t>
      </w:r>
      <w:r w:rsidRPr="002B2EEF">
        <w:rPr>
          <w:rFonts w:ascii="Verdana" w:eastAsia="Times New Roman" w:hAnsi="Verdana" w:cs="Arial"/>
          <w:i/>
          <w:sz w:val="16"/>
          <w:szCs w:val="16"/>
          <w:lang w:eastAsia="pl-PL"/>
        </w:rPr>
        <w:t xml:space="preserve">należy podać okres w miesiącach. Oferowany okres gwarancji </w:t>
      </w:r>
      <w:r w:rsidR="00124D3D">
        <w:rPr>
          <w:rFonts w:ascii="Verdana" w:eastAsia="Times New Roman" w:hAnsi="Verdana" w:cs="Arial"/>
          <w:i/>
          <w:sz w:val="16"/>
          <w:szCs w:val="16"/>
          <w:lang w:eastAsia="pl-PL"/>
        </w:rPr>
        <w:t xml:space="preserve">może obejmować okres 36, 48 lub 60  </w:t>
      </w:r>
      <w:r w:rsidR="006D3E7F">
        <w:rPr>
          <w:rFonts w:ascii="Verdana" w:eastAsia="Times New Roman" w:hAnsi="Verdana" w:cs="Arial"/>
          <w:i/>
          <w:sz w:val="16"/>
          <w:szCs w:val="16"/>
          <w:lang w:eastAsia="pl-PL"/>
        </w:rPr>
        <w:t>m-</w:t>
      </w:r>
      <w:proofErr w:type="spellStart"/>
      <w:r w:rsidR="006D3E7F">
        <w:rPr>
          <w:rFonts w:ascii="Verdana" w:eastAsia="Times New Roman" w:hAnsi="Verdana" w:cs="Arial"/>
          <w:i/>
          <w:sz w:val="16"/>
          <w:szCs w:val="16"/>
          <w:lang w:eastAsia="pl-PL"/>
        </w:rPr>
        <w:t>cy</w:t>
      </w:r>
      <w:proofErr w:type="spellEnd"/>
      <w:r w:rsidR="006D3E7F">
        <w:rPr>
          <w:rFonts w:ascii="Verdana" w:eastAsia="Times New Roman" w:hAnsi="Verdana" w:cs="Arial"/>
          <w:i/>
          <w:sz w:val="16"/>
          <w:szCs w:val="16"/>
          <w:lang w:eastAsia="pl-PL"/>
        </w:rPr>
        <w:t>)</w:t>
      </w:r>
    </w:p>
    <w:p w14:paraId="012BB6AC" w14:textId="7D9B6726" w:rsidR="002B2EEF" w:rsidRPr="002B2EEF" w:rsidRDefault="002B2EEF" w:rsidP="001B12FB">
      <w:pPr>
        <w:numPr>
          <w:ilvl w:val="1"/>
          <w:numId w:val="46"/>
        </w:numPr>
        <w:spacing w:after="0" w:line="276" w:lineRule="auto"/>
        <w:ind w:left="567" w:hanging="567"/>
        <w:jc w:val="both"/>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Zrealizujemy zamówienie w </w:t>
      </w:r>
      <w:r w:rsidR="006D3E7F" w:rsidRPr="002B2EEF">
        <w:rPr>
          <w:rFonts w:ascii="Verdana" w:eastAsia="Times New Roman" w:hAnsi="Verdana" w:cs="Arial"/>
          <w:sz w:val="20"/>
          <w:szCs w:val="20"/>
          <w:lang w:eastAsia="pl-PL"/>
        </w:rPr>
        <w:t>terminie do</w:t>
      </w:r>
      <w:r w:rsidRPr="002B2EEF">
        <w:rPr>
          <w:rFonts w:ascii="Verdana" w:eastAsia="Times New Roman" w:hAnsi="Verdana" w:cs="Arial"/>
          <w:sz w:val="20"/>
          <w:szCs w:val="20"/>
          <w:lang w:eastAsia="pl-PL"/>
        </w:rPr>
        <w:t xml:space="preserve"> dnia ………………</w:t>
      </w:r>
      <w:r w:rsidR="006D3E7F">
        <w:rPr>
          <w:rFonts w:ascii="Verdana" w:eastAsia="Times New Roman" w:hAnsi="Verdana" w:cs="Arial"/>
          <w:sz w:val="20"/>
          <w:szCs w:val="20"/>
          <w:lang w:eastAsia="pl-PL"/>
        </w:rPr>
        <w:t>………………..</w:t>
      </w:r>
      <w:r w:rsidRPr="002B2EEF">
        <w:rPr>
          <w:rFonts w:ascii="Verdana" w:eastAsia="Times New Roman" w:hAnsi="Verdana" w:cs="Arial"/>
          <w:sz w:val="20"/>
          <w:szCs w:val="20"/>
          <w:lang w:eastAsia="pl-PL"/>
        </w:rPr>
        <w:t>. .</w:t>
      </w:r>
    </w:p>
    <w:p w14:paraId="050B8F46" w14:textId="77777777" w:rsidR="002B2EEF" w:rsidRPr="002B2EEF" w:rsidRDefault="002B2EEF" w:rsidP="002B2EEF">
      <w:pPr>
        <w:spacing w:after="0" w:line="276" w:lineRule="auto"/>
        <w:ind w:left="567"/>
        <w:jc w:val="both"/>
        <w:rPr>
          <w:rFonts w:ascii="Verdana" w:eastAsia="Times New Roman" w:hAnsi="Verdana" w:cs="Arial"/>
          <w:sz w:val="20"/>
          <w:szCs w:val="20"/>
          <w:lang w:eastAsia="pl-PL"/>
        </w:rPr>
      </w:pPr>
    </w:p>
    <w:p w14:paraId="2784190B" w14:textId="77777777" w:rsidR="002B2EEF" w:rsidRPr="002B2EEF" w:rsidRDefault="002B2EEF" w:rsidP="002B2EEF">
      <w:pPr>
        <w:numPr>
          <w:ilvl w:val="0"/>
          <w:numId w:val="4"/>
        </w:numPr>
        <w:autoSpaceDE w:val="0"/>
        <w:autoSpaceDN w:val="0"/>
        <w:adjustRightInd w:val="0"/>
        <w:spacing w:before="240" w:after="240" w:line="240" w:lineRule="auto"/>
        <w:ind w:left="567" w:hanging="567"/>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Ponadto,</w:t>
      </w:r>
    </w:p>
    <w:p w14:paraId="11C18B35"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lastRenderedPageBreak/>
        <w:t>Oświadczamy, że akceptujemy warunki płatności określone w SIWZ;</w:t>
      </w:r>
    </w:p>
    <w:p w14:paraId="49061A07"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 xml:space="preserve">Jesteśmy związani ofertą przez </w:t>
      </w:r>
      <w:r w:rsidRPr="002B2EEF">
        <w:rPr>
          <w:rFonts w:ascii="Verdana" w:eastAsia="Times New Roman" w:hAnsi="Verdana" w:cs="Calibri"/>
          <w:b/>
          <w:bCs/>
          <w:color w:val="000000" w:themeColor="text1"/>
          <w:sz w:val="18"/>
          <w:szCs w:val="18"/>
          <w:lang w:eastAsia="pl-PL"/>
        </w:rPr>
        <w:t>60 dni,</w:t>
      </w:r>
    </w:p>
    <w:p w14:paraId="0A214F5B"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nie uczestniczę(</w:t>
      </w:r>
      <w:proofErr w:type="spellStart"/>
      <w:r w:rsidRPr="002B2EEF">
        <w:rPr>
          <w:rFonts w:ascii="Verdana" w:eastAsia="Times New Roman" w:hAnsi="Verdana" w:cs="Calibri"/>
          <w:sz w:val="18"/>
          <w:szCs w:val="18"/>
          <w:lang w:eastAsia="pl-PL"/>
        </w:rPr>
        <w:t>ymy</w:t>
      </w:r>
      <w:proofErr w:type="spellEnd"/>
      <w:r w:rsidRPr="002B2EEF">
        <w:rPr>
          <w:rFonts w:ascii="Verdana" w:eastAsia="Times New Roman" w:hAnsi="Verdana" w:cs="Calibri"/>
          <w:sz w:val="18"/>
          <w:szCs w:val="18"/>
          <w:lang w:eastAsia="pl-PL"/>
        </w:rPr>
        <w:t>) jako Wykonawca w jakiejkolwiek innej ofercie złożonej w celu udzielenia niniejszego zamówienia,</w:t>
      </w:r>
    </w:p>
    <w:p w14:paraId="3AEE18E5" w14:textId="77777777" w:rsidR="002B2EEF" w:rsidRPr="002B2EEF" w:rsidRDefault="002B2EEF" w:rsidP="002B2EEF">
      <w:pPr>
        <w:numPr>
          <w:ilvl w:val="3"/>
          <w:numId w:val="4"/>
        </w:numPr>
        <w:autoSpaceDE w:val="0"/>
        <w:autoSpaceDN w:val="0"/>
        <w:adjustRightInd w:val="0"/>
        <w:spacing w:before="240" w:after="240" w:line="240"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Zobowiązujemy się, w przypadku wybrania przez Zamawiającego naszej oferty:</w:t>
      </w:r>
    </w:p>
    <w:p w14:paraId="5B3DE3EE"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zawrzeć umowę na realizację przedmiotu zamówienia, na warunkach określonych w SIWZ, w terminie i miejscu wskazanym przez Zamawiającego;</w:t>
      </w:r>
    </w:p>
    <w:p w14:paraId="705DFA06"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wykonać przedmiot zamówienia zgodnie z zapisami SIWZ;</w:t>
      </w:r>
    </w:p>
    <w:p w14:paraId="604DACD7"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wnieść lub ustanowić zabezpieczenie należytego wykonania umowy w wysokości </w:t>
      </w:r>
      <w:r w:rsidRPr="002B2EEF">
        <w:rPr>
          <w:rFonts w:ascii="Verdana" w:eastAsia="Times New Roman" w:hAnsi="Verdana" w:cs="Calibri"/>
          <w:b/>
          <w:bCs/>
          <w:sz w:val="18"/>
          <w:szCs w:val="18"/>
          <w:lang w:eastAsia="pl-PL"/>
        </w:rPr>
        <w:t xml:space="preserve">5 % </w:t>
      </w:r>
      <w:r w:rsidRPr="002B2EEF">
        <w:rPr>
          <w:rFonts w:ascii="Verdana" w:eastAsia="Times New Roman" w:hAnsi="Verdana" w:cs="Calibri"/>
          <w:bCs/>
          <w:sz w:val="18"/>
          <w:szCs w:val="18"/>
          <w:lang w:eastAsia="pl-PL"/>
        </w:rPr>
        <w:t>całkowitej ceny brutto podanej w ofercie.</w:t>
      </w:r>
    </w:p>
    <w:p w14:paraId="1EECAD44"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b/>
          <w:sz w:val="18"/>
          <w:szCs w:val="18"/>
          <w:u w:val="single"/>
          <w:lang w:eastAsia="pl-PL"/>
        </w:rPr>
      </w:pPr>
      <w:r w:rsidRPr="002B2EEF">
        <w:rPr>
          <w:rFonts w:ascii="Verdana" w:eastAsia="Times New Roman" w:hAnsi="Verdana" w:cs="Times New Roman"/>
          <w:b/>
          <w:sz w:val="18"/>
          <w:szCs w:val="18"/>
          <w:u w:val="single"/>
          <w:lang w:eastAsia="pl-PL"/>
        </w:rPr>
        <w:t>Informacja w zakresie tajemnicy przedsiębiorstwa</w:t>
      </w:r>
    </w:p>
    <w:p w14:paraId="78BFD886" w14:textId="77777777" w:rsidR="002B2EEF" w:rsidRPr="002B2EEF" w:rsidRDefault="002B2EEF" w:rsidP="002B2EEF">
      <w:pPr>
        <w:autoSpaceDE w:val="0"/>
        <w:autoSpaceDN w:val="0"/>
        <w:adjustRightInd w:val="0"/>
        <w:spacing w:before="120" w:after="200" w:line="240" w:lineRule="auto"/>
        <w:ind w:left="567"/>
        <w:jc w:val="both"/>
        <w:rPr>
          <w:rFonts w:ascii="Calibri" w:eastAsia="Times New Roman" w:hAnsi="Calibri" w:cs="Calibri"/>
          <w:sz w:val="18"/>
          <w:szCs w:val="18"/>
          <w:lang w:eastAsia="pl-PL"/>
        </w:rPr>
      </w:pPr>
      <w:r w:rsidRPr="002B2EEF">
        <w:rPr>
          <w:rFonts w:ascii="Verdana" w:eastAsia="Times New Roman" w:hAnsi="Verdana" w:cs="Calibri"/>
          <w:sz w:val="18"/>
          <w:szCs w:val="18"/>
          <w:lang w:eastAsia="pl-PL"/>
        </w:rPr>
        <w:t>Oświadczam(y), że następujące dokumenty stanowią tajemnicę przedsiębiorstwa w rozumieniu ustawy o zwalczaniu nieuczciwej konkurencji i nie mogą być one udostępniane</w:t>
      </w:r>
      <w:r w:rsidRPr="002B2EEF">
        <w:rPr>
          <w:rFonts w:ascii="Verdana" w:eastAsia="Times New Roman" w:hAnsi="Verdana" w:cs="Times New Roman"/>
          <w:sz w:val="18"/>
          <w:szCs w:val="18"/>
          <w:vertAlign w:val="superscript"/>
          <w:lang w:eastAsia="pl-PL"/>
        </w:rPr>
        <w:footnoteReference w:id="2"/>
      </w:r>
      <w:r w:rsidRPr="002B2EEF">
        <w:rPr>
          <w:rFonts w:ascii="Verdana" w:eastAsia="Times New Roman" w:hAnsi="Verdana" w:cs="Calibri"/>
          <w:sz w:val="18"/>
          <w:szCs w:val="18"/>
          <w:lang w:eastAsia="pl-PL"/>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2B2EEF" w:rsidRPr="002B2EEF" w14:paraId="48579EC6" w14:textId="77777777" w:rsidTr="0032799F">
        <w:trPr>
          <w:cantSplit/>
        </w:trPr>
        <w:tc>
          <w:tcPr>
            <w:tcW w:w="566" w:type="dxa"/>
            <w:vMerge w:val="restart"/>
            <w:shd w:val="clear" w:color="auto" w:fill="D9D9D9"/>
            <w:vAlign w:val="center"/>
          </w:tcPr>
          <w:p w14:paraId="72E2902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Lp.</w:t>
            </w:r>
          </w:p>
        </w:tc>
        <w:tc>
          <w:tcPr>
            <w:tcW w:w="4819" w:type="dxa"/>
            <w:vMerge w:val="restart"/>
            <w:shd w:val="clear" w:color="auto" w:fill="D9D9D9"/>
            <w:vAlign w:val="center"/>
          </w:tcPr>
          <w:p w14:paraId="78C20628"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Oznaczenie rodzaju (nazwy) informacji</w:t>
            </w:r>
          </w:p>
        </w:tc>
        <w:tc>
          <w:tcPr>
            <w:tcW w:w="3226" w:type="dxa"/>
            <w:gridSpan w:val="2"/>
            <w:shd w:val="clear" w:color="auto" w:fill="D9D9D9"/>
            <w:vAlign w:val="center"/>
          </w:tcPr>
          <w:p w14:paraId="4673177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Strony w ofercie (wyrażone cyfrą)</w:t>
            </w:r>
          </w:p>
        </w:tc>
      </w:tr>
      <w:tr w:rsidR="002B2EEF" w:rsidRPr="002B2EEF" w14:paraId="6C783DA5" w14:textId="77777777" w:rsidTr="0032799F">
        <w:trPr>
          <w:cantSplit/>
        </w:trPr>
        <w:tc>
          <w:tcPr>
            <w:tcW w:w="566" w:type="dxa"/>
            <w:vMerge/>
            <w:shd w:val="clear" w:color="auto" w:fill="D9D9D9"/>
            <w:vAlign w:val="center"/>
          </w:tcPr>
          <w:p w14:paraId="6472DF6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Merge/>
            <w:shd w:val="clear" w:color="auto" w:fill="D9D9D9"/>
            <w:vAlign w:val="center"/>
          </w:tcPr>
          <w:p w14:paraId="25F16B9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shd w:val="clear" w:color="auto" w:fill="D9D9D9"/>
            <w:vAlign w:val="center"/>
          </w:tcPr>
          <w:p w14:paraId="39B8DB9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od</w:t>
            </w:r>
          </w:p>
        </w:tc>
        <w:tc>
          <w:tcPr>
            <w:tcW w:w="1613" w:type="dxa"/>
            <w:shd w:val="clear" w:color="auto" w:fill="D9D9D9"/>
            <w:vAlign w:val="center"/>
          </w:tcPr>
          <w:p w14:paraId="03CD0CFF"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do</w:t>
            </w:r>
          </w:p>
        </w:tc>
      </w:tr>
      <w:tr w:rsidR="002B2EEF" w:rsidRPr="002B2EEF" w14:paraId="2F10F1A1" w14:textId="77777777" w:rsidTr="0032799F">
        <w:tc>
          <w:tcPr>
            <w:tcW w:w="566" w:type="dxa"/>
            <w:vAlign w:val="center"/>
          </w:tcPr>
          <w:p w14:paraId="5BE1C6D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Align w:val="center"/>
          </w:tcPr>
          <w:p w14:paraId="7F95451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C87BB2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E22909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r>
      <w:tr w:rsidR="002B2EEF" w:rsidRPr="002B2EEF" w14:paraId="2B702FD6" w14:textId="77777777" w:rsidTr="0032799F">
        <w:tc>
          <w:tcPr>
            <w:tcW w:w="566" w:type="dxa"/>
            <w:vAlign w:val="center"/>
          </w:tcPr>
          <w:p w14:paraId="381276FE"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4819" w:type="dxa"/>
            <w:vAlign w:val="center"/>
          </w:tcPr>
          <w:p w14:paraId="376BCF62"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3DFFA5A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1383340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r>
    </w:tbl>
    <w:p w14:paraId="09E7F42B"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18"/>
          <w:szCs w:val="18"/>
          <w:u w:val="single"/>
          <w:lang w:eastAsia="pl-PL"/>
        </w:rPr>
      </w:pPr>
    </w:p>
    <w:p w14:paraId="228EDDC7"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Zamówienie wykonamy siłami własnymi/przy użyciu następujących podwykonawców:*…………………………………………………………………………………………………………………………………………………………………., którym powierzymy wykonanie następujących części zamówienia:</w:t>
      </w:r>
    </w:p>
    <w:p w14:paraId="5DDEF20F"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20"/>
          <w:szCs w:val="20"/>
          <w:lang w:eastAsia="pl-PL"/>
        </w:rPr>
      </w:pPr>
      <w:r w:rsidRPr="002B2EEF">
        <w:rPr>
          <w:rFonts w:ascii="Verdana" w:eastAsia="Times New Roman" w:hAnsi="Verdana" w:cs="Times New Roman"/>
          <w:sz w:val="20"/>
          <w:szCs w:val="20"/>
          <w:lang w:eastAsia="pl-PL"/>
        </w:rPr>
        <w:t>………………………………………………………………………………………………………………………………………</w:t>
      </w:r>
    </w:p>
    <w:p w14:paraId="4CF91053"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20"/>
          <w:szCs w:val="20"/>
          <w:u w:val="single"/>
          <w:lang w:eastAsia="pl-PL"/>
        </w:rPr>
      </w:pPr>
      <w:r w:rsidRPr="002B2EEF">
        <w:rPr>
          <w:rFonts w:ascii="Verdana" w:eastAsia="Times New Roman" w:hAnsi="Verdana" w:cs="Times New Roman"/>
          <w:sz w:val="20"/>
          <w:szCs w:val="20"/>
          <w:lang w:eastAsia="pl-PL"/>
        </w:rPr>
        <w:t>………………………………………………………………………………………………………………………………………</w:t>
      </w:r>
    </w:p>
    <w:p w14:paraId="09F4290E"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16"/>
          <w:szCs w:val="16"/>
          <w:lang w:eastAsia="pl-PL"/>
        </w:rPr>
      </w:pPr>
      <w:r w:rsidRPr="002B2EEF">
        <w:rPr>
          <w:rFonts w:ascii="Verdana" w:eastAsia="Times New Roman" w:hAnsi="Verdana" w:cs="Times New Roman"/>
          <w:sz w:val="16"/>
          <w:szCs w:val="16"/>
          <w:lang w:eastAsia="pl-PL"/>
        </w:rPr>
        <w:t>*niewłaściwe skreślić</w:t>
      </w:r>
    </w:p>
    <w:p w14:paraId="76D7BCF3" w14:textId="77777777" w:rsidR="002B2EEF" w:rsidRPr="002B2EEF" w:rsidRDefault="002B2EEF" w:rsidP="002B2EEF">
      <w:pPr>
        <w:autoSpaceDE w:val="0"/>
        <w:autoSpaceDN w:val="0"/>
        <w:adjustRightInd w:val="0"/>
        <w:spacing w:after="0" w:line="240" w:lineRule="auto"/>
        <w:ind w:left="426"/>
        <w:jc w:val="both"/>
        <w:rPr>
          <w:rFonts w:ascii="Calibri" w:eastAsia="Times New Roman" w:hAnsi="Calibri" w:cs="Calibri"/>
          <w:lang w:eastAsia="pl-PL"/>
        </w:rPr>
      </w:pPr>
    </w:p>
    <w:p w14:paraId="4D789F54" w14:textId="77777777" w:rsidR="002B2EEF" w:rsidRPr="002B2EEF" w:rsidRDefault="002B2EEF"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o wartości:  …………………. PLN, zostało wniesione w dniu …………….. w formie  ……………………………………., (potwierdzenie w załączeniu).</w:t>
      </w:r>
    </w:p>
    <w:p w14:paraId="27852678" w14:textId="77777777" w:rsidR="002B2EEF" w:rsidRPr="002B2EEF" w:rsidRDefault="002B2EEF" w:rsidP="002B2EEF">
      <w:pPr>
        <w:spacing w:after="0" w:line="240"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9.</w:t>
      </w:r>
      <w:r w:rsidRPr="002B2EEF">
        <w:rPr>
          <w:rFonts w:ascii="Verdana" w:eastAsia="Times New Roman" w:hAnsi="Verdana" w:cs="Calibri"/>
          <w:color w:val="000000"/>
          <w:sz w:val="18"/>
          <w:szCs w:val="18"/>
          <w:lang w:eastAsia="pl-PL"/>
        </w:rPr>
        <w:tab/>
        <w:t>proszę(simy) o zwrot pieniędzy wniesionych tytułem wadium na konto :</w:t>
      </w:r>
    </w:p>
    <w:p w14:paraId="3A2191FA" w14:textId="77777777" w:rsidR="002B2EEF" w:rsidRPr="002B2EEF" w:rsidRDefault="002B2EEF" w:rsidP="002B2EEF">
      <w:pPr>
        <w:tabs>
          <w:tab w:val="num" w:pos="900"/>
        </w:tabs>
        <w:spacing w:after="0" w:line="240"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t>
      </w:r>
    </w:p>
    <w:p w14:paraId="34E9E921" w14:textId="77777777" w:rsidR="002B2EEF" w:rsidRPr="002B2EEF" w:rsidRDefault="002B2EEF" w:rsidP="002B2EEF">
      <w:pPr>
        <w:tabs>
          <w:tab w:val="num" w:pos="900"/>
        </w:tabs>
        <w:spacing w:after="200" w:line="240" w:lineRule="auto"/>
        <w:ind w:left="1134" w:right="-2" w:hanging="425"/>
        <w:jc w:val="both"/>
        <w:rPr>
          <w:rFonts w:ascii="Verdana" w:eastAsia="Times New Roman" w:hAnsi="Verdana" w:cs="Calibri"/>
          <w:i/>
          <w:color w:val="000000"/>
          <w:sz w:val="16"/>
          <w:szCs w:val="16"/>
          <w:lang w:eastAsia="pl-PL"/>
        </w:rPr>
      </w:pPr>
      <w:r w:rsidRPr="002B2EEF">
        <w:rPr>
          <w:rFonts w:ascii="Verdana" w:eastAsia="Times New Roman" w:hAnsi="Verdana" w:cs="Calibri"/>
          <w:i/>
          <w:color w:val="000000"/>
          <w:sz w:val="16"/>
          <w:szCs w:val="16"/>
          <w:lang w:eastAsia="pl-PL"/>
        </w:rPr>
        <w:t>(dotyczy tych Wykonawców, którzy wnoszą wadium w pieniądzu)</w:t>
      </w:r>
    </w:p>
    <w:p w14:paraId="0CA17181" w14:textId="77777777" w:rsidR="002B2EEF" w:rsidRPr="002B2EEF" w:rsidRDefault="002B2EEF"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Wybór oferty będzie / nie będzie prowadzić do powstania u Zamawiającego obowiązku podatkowego w VAT, w następującym zakresie i kwocie: ________________ .</w:t>
      </w:r>
    </w:p>
    <w:p w14:paraId="288C2586" w14:textId="77777777" w:rsidR="002B2EEF" w:rsidRPr="002B2EEF" w:rsidRDefault="002B2EEF" w:rsidP="002B2EEF">
      <w:pPr>
        <w:spacing w:before="120" w:after="0" w:line="240" w:lineRule="auto"/>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10.    Załącznikami do niniejszej oferty są:</w:t>
      </w:r>
    </w:p>
    <w:p w14:paraId="23886058"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kosztorys ofertowy;</w:t>
      </w:r>
    </w:p>
    <w:p w14:paraId="41E4E191"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t>
      </w:r>
    </w:p>
    <w:p w14:paraId="04AE4A1A"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Calibri" w:eastAsia="Times New Roman" w:hAnsi="Calibri" w:cs="Calibri"/>
          <w:lang w:eastAsia="pl-PL"/>
        </w:rPr>
      </w:pPr>
      <w:r w:rsidRPr="002B2EEF">
        <w:rPr>
          <w:rFonts w:ascii="Verdana" w:eastAsia="Times New Roman" w:hAnsi="Verdana" w:cs="Calibri"/>
          <w:bCs/>
          <w:sz w:val="20"/>
          <w:szCs w:val="20"/>
          <w:lang w:eastAsia="pl-PL"/>
        </w:rPr>
        <w:t>………………………………………………………………………………………………………………………………………</w:t>
      </w:r>
    </w:p>
    <w:p w14:paraId="2D5D736E" w14:textId="77777777" w:rsidR="002B2EEF" w:rsidRPr="002B2EEF" w:rsidRDefault="002B2EEF" w:rsidP="002B2EEF">
      <w:pPr>
        <w:spacing w:before="120" w:after="0" w:line="240" w:lineRule="auto"/>
        <w:ind w:left="1070"/>
        <w:jc w:val="both"/>
        <w:rPr>
          <w:rFonts w:ascii="Verdana" w:eastAsia="Times New Roman" w:hAnsi="Verdana" w:cs="Times New Roman"/>
          <w:bCs/>
          <w:sz w:val="20"/>
          <w:szCs w:val="20"/>
          <w:lang w:eastAsia="pl-PL"/>
        </w:rPr>
      </w:pPr>
    </w:p>
    <w:p w14:paraId="75220E56"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 dnia ..................</w:t>
      </w:r>
    </w:p>
    <w:p w14:paraId="368CEF1B"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57BDAE02"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22C95C58"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Podpisano:</w:t>
      </w:r>
    </w:p>
    <w:p w14:paraId="21E858BD"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69A10A0C"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r w:rsidRPr="002B2EEF">
        <w:rPr>
          <w:rFonts w:ascii="Calibri" w:eastAsia="Times New Roman" w:hAnsi="Calibri" w:cs="Calibri"/>
          <w:sz w:val="20"/>
          <w:szCs w:val="20"/>
          <w:lang w:eastAsia="pl-PL"/>
        </w:rPr>
        <w:t>...……..………...........................................................</w:t>
      </w:r>
    </w:p>
    <w:p w14:paraId="620B61D2"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p>
    <w:p w14:paraId="69B4B1F8"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541C5A86"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5EC9A1F1"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78567D87" w14:textId="0258EDA0" w:rsidR="002B2EEF" w:rsidRPr="002B2EEF" w:rsidRDefault="002B2EEF" w:rsidP="009A2618">
      <w:pPr>
        <w:spacing w:after="200" w:line="276" w:lineRule="auto"/>
        <w:ind w:left="1701" w:hanging="1701"/>
        <w:jc w:val="right"/>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t xml:space="preserve">Załącznik nr 2– Wzór Wykazu robót budowlanych (dla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291AA239"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p>
    <w:p w14:paraId="7DCE3A0C"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r w:rsidRPr="002B2EEF">
        <w:rPr>
          <w:rFonts w:ascii="Verdana" w:eastAsia="Times New Roman" w:hAnsi="Verdana" w:cs="Calibri"/>
          <w:b/>
          <w:sz w:val="20"/>
          <w:szCs w:val="20"/>
          <w:lang w:eastAsia="pl-PL"/>
        </w:rPr>
        <w:t>Wykaz robót budowlanych</w:t>
      </w:r>
    </w:p>
    <w:p w14:paraId="6B95DA4A"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 xml:space="preserve">Przystępując do postępowania o udzielenie zamówienia publicznego na </w:t>
      </w:r>
      <w:r w:rsidRPr="002B2EEF">
        <w:rPr>
          <w:rFonts w:ascii="Verdana" w:eastAsia="Times New Roman" w:hAnsi="Verdana" w:cs="Times New Roman"/>
          <w:color w:val="000000"/>
          <w:sz w:val="20"/>
          <w:szCs w:val="20"/>
          <w:lang w:val="x-none" w:eastAsia="x-none"/>
        </w:rPr>
        <w:t xml:space="preserve">zadanie </w:t>
      </w:r>
      <w:r w:rsidRPr="002B2EEF">
        <w:rPr>
          <w:rFonts w:ascii="Verdana" w:eastAsia="Times New Roman" w:hAnsi="Verdana" w:cs="Times New Roman"/>
          <w:bCs/>
          <w:sz w:val="20"/>
          <w:szCs w:val="20"/>
          <w:lang w:val="x-none" w:eastAsia="x-none"/>
        </w:rPr>
        <w:t>p.n. „Budowa drogi powiatowej nr 3249W PSG PCH1- Rembielin”</w:t>
      </w:r>
    </w:p>
    <w:p w14:paraId="6EE43381"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Część ____ zamówienia</w:t>
      </w:r>
    </w:p>
    <w:p w14:paraId="4398C7FC"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 imieniu:</w:t>
      </w:r>
    </w:p>
    <w:p w14:paraId="573CEC95" w14:textId="77777777" w:rsidR="002B2EEF" w:rsidRPr="002B2EEF" w:rsidRDefault="002B2EEF" w:rsidP="002B2EEF">
      <w:pPr>
        <w:spacing w:after="0" w:line="276" w:lineRule="auto"/>
        <w:jc w:val="both"/>
        <w:rPr>
          <w:rFonts w:ascii="Calibri" w:eastAsia="Times New Roman" w:hAnsi="Calibri" w:cs="Calibri"/>
          <w:bCs/>
          <w:sz w:val="24"/>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39CF92F" w14:textId="77777777" w:rsidTr="0032799F">
        <w:tc>
          <w:tcPr>
            <w:tcW w:w="806" w:type="dxa"/>
            <w:shd w:val="clear" w:color="auto" w:fill="D9D9D9"/>
          </w:tcPr>
          <w:p w14:paraId="574CE865"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60" w:type="dxa"/>
            <w:shd w:val="clear" w:color="auto" w:fill="D9D9D9"/>
          </w:tcPr>
          <w:p w14:paraId="3C7C437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2" w:type="dxa"/>
            <w:shd w:val="clear" w:color="auto" w:fill="D9D9D9"/>
          </w:tcPr>
          <w:p w14:paraId="0635A8E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4B29B75D" w14:textId="77777777" w:rsidTr="0032799F">
        <w:tc>
          <w:tcPr>
            <w:tcW w:w="806" w:type="dxa"/>
          </w:tcPr>
          <w:p w14:paraId="48106F6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60" w:type="dxa"/>
          </w:tcPr>
          <w:p w14:paraId="398F3290"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2" w:type="dxa"/>
          </w:tcPr>
          <w:p w14:paraId="45939E3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1A6C4FA4" w14:textId="77777777" w:rsidR="002B2EEF" w:rsidRPr="002B2EEF" w:rsidRDefault="002B2EEF" w:rsidP="002B2EEF">
      <w:pPr>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oświadczam, że w okresie ostatnich 5 lat przed upływem terminu składania ofert, a jeżeli okres prowadzenia działalności jest krótszy – w tym okresie wykonałem/liśmy następujące roboty budowlane: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1336"/>
        <w:gridCol w:w="1012"/>
        <w:gridCol w:w="1027"/>
        <w:gridCol w:w="1381"/>
        <w:gridCol w:w="2048"/>
      </w:tblGrid>
      <w:tr w:rsidR="002B2EEF" w:rsidRPr="002B2EEF" w14:paraId="2E898D3E" w14:textId="77777777" w:rsidTr="0032799F">
        <w:trPr>
          <w:trHeight w:val="953"/>
        </w:trPr>
        <w:tc>
          <w:tcPr>
            <w:tcW w:w="497" w:type="dxa"/>
            <w:vMerge w:val="restart"/>
            <w:shd w:val="clear" w:color="auto" w:fill="D9D9D9"/>
          </w:tcPr>
          <w:p w14:paraId="48380CC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294F5C6E"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Verdana" w:eastAsia="Times New Roman" w:hAnsi="Verdana" w:cs="Calibri"/>
                <w:b/>
                <w:sz w:val="16"/>
                <w:szCs w:val="16"/>
                <w:lang w:eastAsia="pl-PL"/>
              </w:rPr>
              <w:t>Lp.</w:t>
            </w:r>
          </w:p>
        </w:tc>
        <w:tc>
          <w:tcPr>
            <w:tcW w:w="2588" w:type="dxa"/>
            <w:vMerge w:val="restart"/>
            <w:shd w:val="clear" w:color="auto" w:fill="D9D9D9"/>
          </w:tcPr>
          <w:p w14:paraId="6499A08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74B06090"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Nazwa, </w:t>
            </w:r>
          </w:p>
          <w:p w14:paraId="2D756861"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Rodzaj (</w:t>
            </w:r>
          </w:p>
          <w:p w14:paraId="0C3212A7"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wykonanych robót budowlanych</w:t>
            </w:r>
          </w:p>
          <w:p w14:paraId="78025A1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1336" w:type="dxa"/>
            <w:vMerge w:val="restart"/>
            <w:shd w:val="clear" w:color="auto" w:fill="D9D9D9"/>
          </w:tcPr>
          <w:p w14:paraId="0D474B3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031D90F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r w:rsidRPr="002B2EEF">
              <w:rPr>
                <w:rFonts w:ascii="Calibri" w:eastAsia="Times New Roman" w:hAnsi="Calibri" w:cs="Calibri"/>
                <w:b/>
                <w:sz w:val="20"/>
                <w:szCs w:val="20"/>
                <w:lang w:eastAsia="pl-PL"/>
              </w:rPr>
              <w:t>Miejsce wykonania robót budowlanych</w:t>
            </w:r>
          </w:p>
        </w:tc>
        <w:tc>
          <w:tcPr>
            <w:tcW w:w="2039" w:type="dxa"/>
            <w:gridSpan w:val="2"/>
            <w:shd w:val="clear" w:color="auto" w:fill="D9D9D9"/>
          </w:tcPr>
          <w:p w14:paraId="204F239B"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
          <w:p w14:paraId="1715BCEB" w14:textId="77777777" w:rsidR="002B2EEF" w:rsidRPr="002B2EEF" w:rsidRDefault="002B2EEF" w:rsidP="002B2EEF">
            <w:pPr>
              <w:spacing w:after="0" w:line="276" w:lineRule="auto"/>
              <w:jc w:val="center"/>
              <w:rPr>
                <w:rFonts w:ascii="Calibri" w:eastAsia="Times New Roman" w:hAnsi="Calibri" w:cs="Calibri"/>
                <w:b/>
                <w:bCs/>
                <w:sz w:val="20"/>
                <w:szCs w:val="20"/>
                <w:lang w:eastAsia="pl-PL"/>
              </w:rPr>
            </w:pPr>
            <w:r w:rsidRPr="002B2EEF">
              <w:rPr>
                <w:rFonts w:ascii="Calibri" w:eastAsia="Times New Roman" w:hAnsi="Calibri" w:cs="Calibri"/>
                <w:b/>
                <w:bCs/>
                <w:sz w:val="20"/>
                <w:szCs w:val="20"/>
                <w:lang w:eastAsia="pl-PL"/>
              </w:rPr>
              <w:t>Daty wykonania robót budowlanych</w:t>
            </w:r>
          </w:p>
        </w:tc>
        <w:tc>
          <w:tcPr>
            <w:tcW w:w="1381" w:type="dxa"/>
            <w:vMerge w:val="restart"/>
            <w:shd w:val="clear" w:color="auto" w:fill="D9D9D9"/>
          </w:tcPr>
          <w:p w14:paraId="37FD320D" w14:textId="77777777" w:rsidR="002B2EEF" w:rsidRPr="002B2EEF" w:rsidRDefault="002B2EEF" w:rsidP="002B2EEF">
            <w:pPr>
              <w:spacing w:after="0" w:line="276" w:lineRule="auto"/>
              <w:jc w:val="center"/>
              <w:rPr>
                <w:rFonts w:ascii="Verdana" w:eastAsia="Times New Roman" w:hAnsi="Verdana" w:cs="Calibri"/>
                <w:b/>
                <w:sz w:val="16"/>
                <w:szCs w:val="16"/>
              </w:rPr>
            </w:pPr>
          </w:p>
          <w:p w14:paraId="0775FCC9"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odbiorcy robót budowlanych</w:t>
            </w:r>
          </w:p>
        </w:tc>
        <w:tc>
          <w:tcPr>
            <w:tcW w:w="2048" w:type="dxa"/>
            <w:vMerge w:val="restart"/>
            <w:shd w:val="clear" w:color="auto" w:fill="D9D9D9"/>
          </w:tcPr>
          <w:p w14:paraId="546F5940"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4EBFC8DC"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Wykonawcy</w:t>
            </w:r>
            <w:r w:rsidRPr="002B2EEF">
              <w:rPr>
                <w:rFonts w:ascii="Calibri" w:eastAsia="Times New Roman" w:hAnsi="Calibri" w:cs="Times New Roman"/>
                <w:b/>
                <w:sz w:val="20"/>
                <w:szCs w:val="20"/>
                <w:vertAlign w:val="superscript"/>
                <w:lang w:eastAsia="pl-PL"/>
              </w:rPr>
              <w:footnoteReference w:id="3"/>
            </w:r>
          </w:p>
        </w:tc>
      </w:tr>
      <w:tr w:rsidR="002B2EEF" w:rsidRPr="002B2EEF" w14:paraId="3D986756" w14:textId="77777777" w:rsidTr="0032799F">
        <w:trPr>
          <w:trHeight w:val="952"/>
        </w:trPr>
        <w:tc>
          <w:tcPr>
            <w:tcW w:w="497" w:type="dxa"/>
            <w:vMerge/>
            <w:shd w:val="clear" w:color="auto" w:fill="D9D9D9"/>
          </w:tcPr>
          <w:p w14:paraId="6DFC5DE2"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2588" w:type="dxa"/>
            <w:vMerge/>
            <w:shd w:val="clear" w:color="auto" w:fill="D9D9D9"/>
          </w:tcPr>
          <w:p w14:paraId="05AAA98E"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336" w:type="dxa"/>
            <w:vMerge/>
            <w:shd w:val="clear" w:color="auto" w:fill="D9D9D9"/>
          </w:tcPr>
          <w:p w14:paraId="7F376933"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012" w:type="dxa"/>
            <w:shd w:val="clear" w:color="auto" w:fill="D9D9D9"/>
          </w:tcPr>
          <w:p w14:paraId="0BCBC7B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Rozpoczęcie</w:t>
            </w:r>
          </w:p>
          <w:p w14:paraId="23B94019"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m-c i rok</w:t>
            </w:r>
          </w:p>
        </w:tc>
        <w:tc>
          <w:tcPr>
            <w:tcW w:w="1027" w:type="dxa"/>
            <w:shd w:val="clear" w:color="auto" w:fill="D9D9D9"/>
          </w:tcPr>
          <w:p w14:paraId="14DCD4A7"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Zakończenie</w:t>
            </w:r>
          </w:p>
          <w:p w14:paraId="76D6CEC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m-c i rok </w:t>
            </w:r>
          </w:p>
        </w:tc>
        <w:tc>
          <w:tcPr>
            <w:tcW w:w="1381" w:type="dxa"/>
            <w:vMerge/>
            <w:shd w:val="clear" w:color="auto" w:fill="D9D9D9"/>
          </w:tcPr>
          <w:p w14:paraId="29C7866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2048" w:type="dxa"/>
            <w:vMerge/>
            <w:shd w:val="clear" w:color="auto" w:fill="D9D9D9"/>
          </w:tcPr>
          <w:p w14:paraId="667BFCA6"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r>
      <w:tr w:rsidR="002B2EEF" w:rsidRPr="002B2EEF" w14:paraId="1189BB37" w14:textId="77777777" w:rsidTr="0032799F">
        <w:tc>
          <w:tcPr>
            <w:tcW w:w="497" w:type="dxa"/>
          </w:tcPr>
          <w:p w14:paraId="1AC131D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0A12E7E"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42814C26"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7553265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11F3E447"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548942A5"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30CE9F64"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01C584F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r w:rsidR="002B2EEF" w:rsidRPr="002B2EEF" w14:paraId="7C542E5C" w14:textId="77777777" w:rsidTr="0032799F">
        <w:tc>
          <w:tcPr>
            <w:tcW w:w="497" w:type="dxa"/>
          </w:tcPr>
          <w:p w14:paraId="6BDFE028"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6A751B3"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5BF5FA8C"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0699A16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4ED0DBE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3D90382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60C816B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771BB0A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bl>
    <w:p w14:paraId="448374D6" w14:textId="77777777" w:rsidR="002B2EEF" w:rsidRPr="002B2EEF" w:rsidRDefault="002B2EEF" w:rsidP="002B2EEF">
      <w:pPr>
        <w:spacing w:after="200" w:line="276" w:lineRule="auto"/>
        <w:jc w:val="both"/>
        <w:rPr>
          <w:rFonts w:ascii="Arial" w:eastAsia="Times New Roman" w:hAnsi="Arial" w:cs="Arial"/>
          <w:b/>
          <w:bCs/>
          <w:lang w:eastAsia="pl-PL"/>
        </w:rPr>
      </w:pPr>
    </w:p>
    <w:p w14:paraId="02260180" w14:textId="77777777" w:rsidR="002B2EEF" w:rsidRPr="002B2EEF" w:rsidRDefault="002B2EEF" w:rsidP="002B2EEF">
      <w:pPr>
        <w:spacing w:after="200" w:line="276" w:lineRule="auto"/>
        <w:jc w:val="both"/>
        <w:rPr>
          <w:rFonts w:ascii="Arial" w:eastAsia="Times New Roman" w:hAnsi="Arial" w:cs="Arial"/>
          <w:b/>
          <w:bCs/>
          <w:lang w:eastAsia="pl-PL"/>
        </w:rPr>
      </w:pPr>
    </w:p>
    <w:p w14:paraId="0714311E" w14:textId="77777777" w:rsidR="002B2EEF" w:rsidRPr="002B2EEF" w:rsidRDefault="002B2EEF" w:rsidP="002B2EEF">
      <w:pPr>
        <w:spacing w:after="200" w:line="276" w:lineRule="auto"/>
        <w:jc w:val="both"/>
        <w:rPr>
          <w:rFonts w:ascii="Arial" w:eastAsia="Times New Roman" w:hAnsi="Arial" w:cs="Arial"/>
          <w:b/>
          <w:bCs/>
          <w:lang w:eastAsia="pl-PL"/>
        </w:rPr>
      </w:pPr>
    </w:p>
    <w:p w14:paraId="2CAD066C" w14:textId="77777777" w:rsidR="002B2EEF" w:rsidRPr="002B2EEF" w:rsidRDefault="002B2EEF" w:rsidP="002B2EEF">
      <w:pPr>
        <w:spacing w:after="200" w:line="276" w:lineRule="auto"/>
        <w:jc w:val="both"/>
        <w:rPr>
          <w:rFonts w:ascii="Arial" w:eastAsia="Times New Roman" w:hAnsi="Arial" w:cs="Arial"/>
          <w:b/>
          <w:bCs/>
          <w:lang w:eastAsia="pl-PL"/>
        </w:rPr>
      </w:pPr>
    </w:p>
    <w:p w14:paraId="04DC2263"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0C1FED4C"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3FDF36B7" w14:textId="77777777" w:rsidR="002B2EEF" w:rsidRPr="007A135F" w:rsidRDefault="002B2EEF" w:rsidP="007A135F">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7142F237" w14:textId="77777777" w:rsidR="002B2EEF" w:rsidRPr="002B2EEF" w:rsidRDefault="002B2EEF" w:rsidP="002B2EEF">
      <w:pPr>
        <w:tabs>
          <w:tab w:val="center" w:pos="7371"/>
        </w:tabs>
        <w:spacing w:before="120" w:after="200" w:line="276" w:lineRule="auto"/>
        <w:jc w:val="both"/>
        <w:rPr>
          <w:rFonts w:ascii="Verdana" w:eastAsia="Times New Roman" w:hAnsi="Verdana" w:cs="Arial"/>
          <w:i/>
          <w:sz w:val="18"/>
          <w:szCs w:val="18"/>
          <w:lang w:eastAsia="pl-PL"/>
        </w:rPr>
      </w:pPr>
    </w:p>
    <w:p w14:paraId="30532782" w14:textId="77777777" w:rsidR="002B2EEF" w:rsidRPr="002B2EEF" w:rsidRDefault="002B2EEF" w:rsidP="002B2EEF">
      <w:pPr>
        <w:spacing w:after="0" w:line="276" w:lineRule="auto"/>
        <w:ind w:right="-144"/>
        <w:rPr>
          <w:rFonts w:ascii="Verdana" w:eastAsia="Times New Roman" w:hAnsi="Verdana" w:cs="Calibri"/>
          <w:b/>
          <w:snapToGrid w:val="0"/>
          <w:sz w:val="20"/>
          <w:szCs w:val="20"/>
          <w:lang w:eastAsia="pl-PL"/>
        </w:rPr>
      </w:pPr>
    </w:p>
    <w:p w14:paraId="011F8610" w14:textId="3D4B7876" w:rsidR="002B2EEF" w:rsidRPr="002B2EEF" w:rsidRDefault="002B2EEF" w:rsidP="002B2EEF">
      <w:pPr>
        <w:spacing w:after="0" w:line="276" w:lineRule="auto"/>
        <w:ind w:left="709" w:right="-144"/>
        <w:jc w:val="both"/>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t xml:space="preserve">Załącznik nr 3 - </w:t>
      </w:r>
      <w:r w:rsidRPr="002B2EEF">
        <w:rPr>
          <w:rFonts w:ascii="Verdana" w:eastAsia="Times New Roman" w:hAnsi="Verdana" w:cs="Calibri"/>
          <w:b/>
          <w:noProof/>
          <w:color w:val="000000"/>
          <w:sz w:val="20"/>
          <w:szCs w:val="20"/>
          <w:lang w:eastAsia="pl-PL"/>
        </w:rPr>
        <w:t xml:space="preserve">Wzór wykazu osób, które będą uczestniczyć </w:t>
      </w:r>
      <w:r w:rsidRPr="002B2EEF">
        <w:rPr>
          <w:rFonts w:ascii="Verdana" w:eastAsia="Times New Roman" w:hAnsi="Verdana" w:cs="Calibri"/>
          <w:b/>
          <w:snapToGrid w:val="0"/>
          <w:sz w:val="20"/>
          <w:szCs w:val="20"/>
          <w:lang w:eastAsia="pl-PL"/>
        </w:rPr>
        <w:t>w</w:t>
      </w:r>
      <w:r w:rsidRPr="002B2EEF">
        <w:rPr>
          <w:rFonts w:ascii="Verdana" w:eastAsia="Times New Roman" w:hAnsi="Verdana" w:cs="Calibri"/>
          <w:b/>
          <w:noProof/>
          <w:color w:val="000000"/>
          <w:sz w:val="20"/>
          <w:szCs w:val="20"/>
          <w:lang w:eastAsia="pl-PL"/>
        </w:rPr>
        <w:t xml:space="preserve"> wykonywaniu niniejszego zamówienia </w:t>
      </w:r>
      <w:r w:rsidRPr="002B2EEF">
        <w:rPr>
          <w:rFonts w:ascii="Verdana" w:eastAsia="Times New Roman" w:hAnsi="Verdana" w:cs="Calibri"/>
          <w:b/>
          <w:snapToGrid w:val="0"/>
          <w:sz w:val="20"/>
          <w:szCs w:val="20"/>
          <w:lang w:eastAsia="pl-PL"/>
        </w:rPr>
        <w:t xml:space="preserve">(dla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59B41FA7" w14:textId="77777777" w:rsidR="002B2EEF" w:rsidRPr="002B2EEF" w:rsidRDefault="002B2EEF" w:rsidP="002B2EEF">
      <w:pPr>
        <w:spacing w:after="0" w:line="276" w:lineRule="auto"/>
        <w:jc w:val="right"/>
        <w:rPr>
          <w:rFonts w:ascii="Verdana" w:eastAsia="Times New Roman" w:hAnsi="Verdana" w:cs="Calibri"/>
          <w:b/>
          <w:lang w:eastAsia="pl-PL"/>
        </w:rPr>
      </w:pPr>
    </w:p>
    <w:p w14:paraId="6E2F3D34" w14:textId="77777777" w:rsidR="002B2EEF" w:rsidRPr="002B2EEF" w:rsidRDefault="002B2EEF" w:rsidP="002B2EEF">
      <w:pPr>
        <w:spacing w:after="0" w:line="276" w:lineRule="auto"/>
        <w:jc w:val="center"/>
        <w:rPr>
          <w:rFonts w:ascii="Verdana" w:eastAsia="Times New Roman" w:hAnsi="Verdana" w:cs="Calibri"/>
          <w:b/>
          <w:lang w:eastAsia="pl-PL"/>
        </w:rPr>
      </w:pPr>
      <w:r w:rsidRPr="002B2EEF">
        <w:rPr>
          <w:rFonts w:ascii="Verdana" w:eastAsia="Times New Roman" w:hAnsi="Verdana" w:cs="Calibri"/>
          <w:b/>
          <w:lang w:eastAsia="pl-PL"/>
        </w:rPr>
        <w:t>WYKAZ OSÓB, KTÓRE BĘDĄ UCZESTNICZYĆ</w:t>
      </w:r>
    </w:p>
    <w:p w14:paraId="254BF78B" w14:textId="77777777" w:rsidR="002B2EEF" w:rsidRPr="002B2EEF" w:rsidRDefault="002B2EEF" w:rsidP="002B2EEF">
      <w:pPr>
        <w:spacing w:after="200" w:line="276" w:lineRule="auto"/>
        <w:ind w:left="1701" w:hanging="1701"/>
        <w:jc w:val="center"/>
        <w:rPr>
          <w:rFonts w:ascii="Verdana" w:eastAsia="Times New Roman" w:hAnsi="Verdana" w:cs="Calibri"/>
          <w:b/>
          <w:lang w:eastAsia="pl-PL"/>
        </w:rPr>
      </w:pPr>
      <w:r w:rsidRPr="002B2EEF">
        <w:rPr>
          <w:rFonts w:ascii="Verdana" w:eastAsia="Times New Roman" w:hAnsi="Verdana" w:cs="Calibri"/>
          <w:b/>
          <w:lang w:eastAsia="pl-PL"/>
        </w:rPr>
        <w:t xml:space="preserve"> W WYKONYWANIU ZAMÓWIENIA </w:t>
      </w:r>
    </w:p>
    <w:p w14:paraId="6E644884" w14:textId="77777777" w:rsidR="002B2EEF" w:rsidRPr="002B2EEF" w:rsidRDefault="002B2EEF" w:rsidP="002B2EEF">
      <w:pPr>
        <w:spacing w:after="0" w:line="240" w:lineRule="auto"/>
        <w:ind w:right="-283"/>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Przystępując do postępowania o udzielenie zamówienia publicznego na </w:t>
      </w:r>
      <w:r w:rsidRPr="002B2EEF">
        <w:rPr>
          <w:rFonts w:ascii="Verdana" w:eastAsia="Times New Roman" w:hAnsi="Verdana" w:cs="Calibri"/>
          <w:color w:val="000000"/>
          <w:sz w:val="20"/>
          <w:szCs w:val="20"/>
          <w:lang w:eastAsia="pl-PL"/>
        </w:rPr>
        <w:t xml:space="preserve">zadanie </w:t>
      </w:r>
      <w:r w:rsidRPr="007A135F">
        <w:rPr>
          <w:rFonts w:ascii="Verdana" w:eastAsia="Times New Roman" w:hAnsi="Verdana" w:cs="Calibri"/>
          <w:color w:val="000000"/>
          <w:sz w:val="20"/>
          <w:szCs w:val="20"/>
          <w:lang w:eastAsia="pl-PL"/>
        </w:rPr>
        <w:t>p</w:t>
      </w:r>
      <w:r w:rsidRPr="007A135F">
        <w:rPr>
          <w:rFonts w:ascii="Verdana" w:eastAsia="Times New Roman" w:hAnsi="Verdana" w:cs="Calibri"/>
          <w:bCs/>
          <w:sz w:val="20"/>
          <w:szCs w:val="20"/>
          <w:lang w:eastAsia="pl-PL"/>
        </w:rPr>
        <w:t>.n.</w:t>
      </w:r>
      <w:r w:rsidRPr="002B2EEF">
        <w:rPr>
          <w:rFonts w:ascii="Verdana" w:eastAsia="Times New Roman" w:hAnsi="Verdana" w:cs="Calibri"/>
          <w:bCs/>
          <w:sz w:val="20"/>
          <w:szCs w:val="20"/>
          <w:lang w:eastAsia="pl-PL"/>
        </w:rPr>
        <w:t xml:space="preserve"> „Budowa drogi powiatowej nr 3249W PSG PCH1- Rembielin” Część ____ zamówienia.</w:t>
      </w:r>
    </w:p>
    <w:p w14:paraId="183ED290"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 imieniu: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D2A2899" w14:textId="77777777" w:rsidTr="0032799F">
        <w:tc>
          <w:tcPr>
            <w:tcW w:w="806" w:type="dxa"/>
            <w:shd w:val="clear" w:color="auto" w:fill="D9D9D9"/>
          </w:tcPr>
          <w:p w14:paraId="3D2093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59" w:type="dxa"/>
            <w:shd w:val="clear" w:color="auto" w:fill="D9D9D9"/>
          </w:tcPr>
          <w:p w14:paraId="25BF417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1" w:type="dxa"/>
            <w:shd w:val="clear" w:color="auto" w:fill="D9D9D9"/>
          </w:tcPr>
          <w:p w14:paraId="353F6C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06D2FB71" w14:textId="77777777" w:rsidTr="0032799F">
        <w:tc>
          <w:tcPr>
            <w:tcW w:w="806" w:type="dxa"/>
          </w:tcPr>
          <w:p w14:paraId="35646DFE"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59" w:type="dxa"/>
          </w:tcPr>
          <w:p w14:paraId="68DC7F2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1" w:type="dxa"/>
          </w:tcPr>
          <w:p w14:paraId="6E06680F"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6704D86B" w14:textId="228A547E" w:rsidR="002B2EEF" w:rsidRPr="002B2EEF" w:rsidRDefault="002B2EEF" w:rsidP="002B2EEF">
      <w:pPr>
        <w:spacing w:after="200" w:line="276" w:lineRule="auto"/>
        <w:ind w:right="-14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celu potwierdzenia spełnienia warunku udziału w </w:t>
      </w:r>
      <w:r w:rsidR="00AD4996" w:rsidRPr="002B2EEF">
        <w:rPr>
          <w:rFonts w:ascii="Verdana" w:eastAsia="Times New Roman" w:hAnsi="Verdana" w:cs="Calibri"/>
          <w:sz w:val="18"/>
          <w:szCs w:val="18"/>
          <w:lang w:eastAsia="pl-PL"/>
        </w:rPr>
        <w:t>postępowaniu oświadcza</w:t>
      </w:r>
      <w:r w:rsidRPr="002B2EEF">
        <w:rPr>
          <w:rFonts w:ascii="Verdana" w:eastAsia="Times New Roman" w:hAnsi="Verdana" w:cs="Calibri"/>
          <w:sz w:val="18"/>
          <w:szCs w:val="18"/>
          <w:lang w:eastAsia="pl-PL"/>
        </w:rPr>
        <w:t>(my), że dysponuję(</w:t>
      </w:r>
      <w:proofErr w:type="spellStart"/>
      <w:r w:rsidRPr="002B2EEF">
        <w:rPr>
          <w:rFonts w:ascii="Verdana" w:eastAsia="Times New Roman" w:hAnsi="Verdana" w:cs="Calibri"/>
          <w:sz w:val="18"/>
          <w:szCs w:val="18"/>
          <w:lang w:eastAsia="pl-PL"/>
        </w:rPr>
        <w:t>emy</w:t>
      </w:r>
      <w:proofErr w:type="spellEnd"/>
      <w:r w:rsidRPr="002B2EEF">
        <w:rPr>
          <w:rFonts w:ascii="Verdana" w:eastAsia="Times New Roman" w:hAnsi="Verdana" w:cs="Calibri"/>
          <w:sz w:val="18"/>
          <w:szCs w:val="18"/>
          <w:lang w:eastAsia="pl-PL"/>
        </w:rPr>
        <w:t xml:space="preserve">)/będziemy dysponować następującymi osobami, które będą wykonywać niniejsze zamówienie: </w:t>
      </w:r>
    </w:p>
    <w:tbl>
      <w:tblPr>
        <w:tblW w:w="104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14"/>
        <w:gridCol w:w="1056"/>
        <w:gridCol w:w="1314"/>
        <w:gridCol w:w="1531"/>
        <w:gridCol w:w="1599"/>
        <w:gridCol w:w="2547"/>
      </w:tblGrid>
      <w:tr w:rsidR="002B2EEF" w:rsidRPr="002B2EEF" w14:paraId="7EDAA32B" w14:textId="77777777" w:rsidTr="00FF7502">
        <w:trPr>
          <w:trHeight w:val="935"/>
        </w:trPr>
        <w:tc>
          <w:tcPr>
            <w:tcW w:w="547" w:type="dxa"/>
            <w:shd w:val="clear" w:color="auto" w:fill="D9D9D9"/>
          </w:tcPr>
          <w:p w14:paraId="3FEF6DD1"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L.p.</w:t>
            </w:r>
          </w:p>
        </w:tc>
        <w:tc>
          <w:tcPr>
            <w:tcW w:w="1814" w:type="dxa"/>
            <w:shd w:val="clear" w:color="auto" w:fill="D9D9D9"/>
          </w:tcPr>
          <w:p w14:paraId="5F54C8CF"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52A89DE4"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Funkcja w realizacji zamówienia</w:t>
            </w:r>
          </w:p>
        </w:tc>
        <w:tc>
          <w:tcPr>
            <w:tcW w:w="1056" w:type="dxa"/>
            <w:shd w:val="clear" w:color="auto" w:fill="D9D9D9"/>
          </w:tcPr>
          <w:p w14:paraId="29BE14DD"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7C331E60"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Imię i nazwisko</w:t>
            </w:r>
          </w:p>
        </w:tc>
        <w:tc>
          <w:tcPr>
            <w:tcW w:w="1314" w:type="dxa"/>
            <w:shd w:val="clear" w:color="auto" w:fill="D9D9D9"/>
          </w:tcPr>
          <w:p w14:paraId="50213CA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26202B7B"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Kwalifikacje zawodowe</w:t>
            </w:r>
          </w:p>
          <w:p w14:paraId="3B30E79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5E31B138"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 Nr i opis uprawnień</w:t>
            </w:r>
          </w:p>
          <w:p w14:paraId="3368ACFA"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p>
        </w:tc>
        <w:tc>
          <w:tcPr>
            <w:tcW w:w="1531" w:type="dxa"/>
            <w:shd w:val="clear" w:color="auto" w:fill="D9D9D9"/>
          </w:tcPr>
          <w:p w14:paraId="51C0C16B"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6AC9147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Opis doświadczenia</w:t>
            </w:r>
          </w:p>
        </w:tc>
        <w:tc>
          <w:tcPr>
            <w:tcW w:w="1599" w:type="dxa"/>
            <w:shd w:val="clear" w:color="auto" w:fill="D9D9D9"/>
          </w:tcPr>
          <w:p w14:paraId="3F22F6F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B694490"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Zakres wykonywanych czynności</w:t>
            </w:r>
          </w:p>
          <w:p w14:paraId="50781231"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tc>
        <w:tc>
          <w:tcPr>
            <w:tcW w:w="2547" w:type="dxa"/>
            <w:shd w:val="clear" w:color="auto" w:fill="D9D9D9"/>
          </w:tcPr>
          <w:p w14:paraId="295EBF63"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2E10DC9"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Informacje o podstawie dysponowania wykazaną osobą</w:t>
            </w:r>
          </w:p>
        </w:tc>
      </w:tr>
      <w:tr w:rsidR="002B2EEF" w:rsidRPr="002B2EEF" w14:paraId="30991F94" w14:textId="77777777" w:rsidTr="00FF7502">
        <w:trPr>
          <w:trHeight w:val="497"/>
        </w:trPr>
        <w:tc>
          <w:tcPr>
            <w:tcW w:w="547" w:type="dxa"/>
          </w:tcPr>
          <w:p w14:paraId="24B2AFF2"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1.</w:t>
            </w:r>
          </w:p>
        </w:tc>
        <w:tc>
          <w:tcPr>
            <w:tcW w:w="1814" w:type="dxa"/>
          </w:tcPr>
          <w:p w14:paraId="76148C2F" w14:textId="77777777" w:rsidR="002B2EEF" w:rsidRPr="002B2EEF" w:rsidRDefault="002B2EEF" w:rsidP="002B2EEF">
            <w:pPr>
              <w:spacing w:after="0" w:line="276" w:lineRule="auto"/>
              <w:rPr>
                <w:rFonts w:ascii="Verdana" w:eastAsia="Times New Roman" w:hAnsi="Verdana" w:cs="Calibri"/>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budowy – </w:t>
            </w:r>
            <w:r w:rsidRPr="002B2EEF">
              <w:rPr>
                <w:rFonts w:ascii="Verdana" w:eastAsia="Times New Roman" w:hAnsi="Verdana" w:cs="Calibri"/>
                <w:color w:val="000000"/>
                <w:sz w:val="16"/>
                <w:szCs w:val="16"/>
                <w:lang w:eastAsia="pl-PL"/>
              </w:rPr>
              <w:t>specjalista w zakresie branży drogowej</w:t>
            </w:r>
          </w:p>
        </w:tc>
        <w:tc>
          <w:tcPr>
            <w:tcW w:w="1056" w:type="dxa"/>
          </w:tcPr>
          <w:p w14:paraId="0D52ECE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p w14:paraId="4156F6E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04B5429"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4E88AFA"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082869BF"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6D7E7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57078F39" w14:textId="77777777" w:rsidTr="00FF7502">
        <w:trPr>
          <w:trHeight w:val="497"/>
        </w:trPr>
        <w:tc>
          <w:tcPr>
            <w:tcW w:w="547" w:type="dxa"/>
          </w:tcPr>
          <w:p w14:paraId="7D5D38C5"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2.</w:t>
            </w:r>
          </w:p>
        </w:tc>
        <w:tc>
          <w:tcPr>
            <w:tcW w:w="1814" w:type="dxa"/>
          </w:tcPr>
          <w:p w14:paraId="7C57CCC2"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drogowych – </w:t>
            </w:r>
          </w:p>
          <w:p w14:paraId="4F571D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color w:val="000000"/>
                <w:sz w:val="16"/>
                <w:szCs w:val="16"/>
                <w:lang w:eastAsia="pl-PL"/>
              </w:rPr>
              <w:t>specjalista w zakresie branży drogowej</w:t>
            </w:r>
          </w:p>
        </w:tc>
        <w:tc>
          <w:tcPr>
            <w:tcW w:w="1056" w:type="dxa"/>
          </w:tcPr>
          <w:p w14:paraId="5C173871"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1DD3A4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1F1210A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1315ECD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B2B4B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7512E34" w14:textId="77777777" w:rsidTr="00FF7502">
        <w:trPr>
          <w:trHeight w:val="497"/>
        </w:trPr>
        <w:tc>
          <w:tcPr>
            <w:tcW w:w="547" w:type="dxa"/>
          </w:tcPr>
          <w:p w14:paraId="580E6DC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3.</w:t>
            </w:r>
          </w:p>
        </w:tc>
        <w:tc>
          <w:tcPr>
            <w:tcW w:w="1814" w:type="dxa"/>
          </w:tcPr>
          <w:p w14:paraId="3C97211F" w14:textId="77777777" w:rsidR="002B2EEF" w:rsidRPr="002B2EEF" w:rsidRDefault="002B2EEF" w:rsidP="002B2EEF">
            <w:pPr>
              <w:spacing w:after="0" w:line="276" w:lineRule="auto"/>
              <w:rPr>
                <w:rFonts w:ascii="Verdana" w:eastAsia="Times New Roman" w:hAnsi="Verdana" w:cs="Calibri"/>
                <w:b/>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robót mostowych  – </w:t>
            </w:r>
            <w:r w:rsidRPr="002B2EEF">
              <w:rPr>
                <w:rFonts w:ascii="Verdana" w:eastAsia="Times New Roman" w:hAnsi="Verdana" w:cs="Calibri"/>
                <w:color w:val="000000"/>
                <w:sz w:val="16"/>
                <w:szCs w:val="16"/>
                <w:lang w:eastAsia="pl-PL"/>
              </w:rPr>
              <w:t>specjalista w zakresie branży mostowej</w:t>
            </w:r>
          </w:p>
        </w:tc>
        <w:tc>
          <w:tcPr>
            <w:tcW w:w="1056" w:type="dxa"/>
          </w:tcPr>
          <w:p w14:paraId="0CDE7F53"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EC75D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515CF896"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76B970D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32A42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06C010AB" w14:textId="77777777" w:rsidTr="00FF7502">
        <w:trPr>
          <w:trHeight w:val="497"/>
        </w:trPr>
        <w:tc>
          <w:tcPr>
            <w:tcW w:w="547" w:type="dxa"/>
          </w:tcPr>
          <w:p w14:paraId="10664D2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4.</w:t>
            </w:r>
          </w:p>
        </w:tc>
        <w:tc>
          <w:tcPr>
            <w:tcW w:w="1814" w:type="dxa"/>
          </w:tcPr>
          <w:p w14:paraId="3FAB410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sanitarnych  – </w:t>
            </w:r>
            <w:r w:rsidRPr="002B2EEF">
              <w:rPr>
                <w:rFonts w:ascii="Verdana" w:eastAsia="Times New Roman" w:hAnsi="Verdana" w:cs="Calibri"/>
                <w:color w:val="000000"/>
                <w:sz w:val="16"/>
                <w:szCs w:val="16"/>
                <w:lang w:eastAsia="pl-PL"/>
              </w:rPr>
              <w:t>specjalista w zakresie branży sanitarnej</w:t>
            </w:r>
          </w:p>
        </w:tc>
        <w:tc>
          <w:tcPr>
            <w:tcW w:w="1056" w:type="dxa"/>
          </w:tcPr>
          <w:p w14:paraId="27E9FA7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563B648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3F8D589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C8BFA1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04F8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398C41B" w14:textId="77777777" w:rsidTr="00FF7502">
        <w:trPr>
          <w:trHeight w:val="497"/>
        </w:trPr>
        <w:tc>
          <w:tcPr>
            <w:tcW w:w="547" w:type="dxa"/>
          </w:tcPr>
          <w:p w14:paraId="114C22A0"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5.</w:t>
            </w:r>
          </w:p>
        </w:tc>
        <w:tc>
          <w:tcPr>
            <w:tcW w:w="1814" w:type="dxa"/>
          </w:tcPr>
          <w:p w14:paraId="30D917F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elektrycznych  – </w:t>
            </w:r>
            <w:r w:rsidRPr="002B2EEF">
              <w:rPr>
                <w:rFonts w:ascii="Verdana" w:eastAsia="Times New Roman" w:hAnsi="Verdana" w:cs="Calibri"/>
                <w:color w:val="000000"/>
                <w:sz w:val="16"/>
                <w:szCs w:val="16"/>
                <w:lang w:eastAsia="pl-PL"/>
              </w:rPr>
              <w:t>specjalista w zakresie branży elektrycznej</w:t>
            </w:r>
          </w:p>
        </w:tc>
        <w:tc>
          <w:tcPr>
            <w:tcW w:w="1056" w:type="dxa"/>
          </w:tcPr>
          <w:p w14:paraId="1378146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0B462F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44FDD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8C9DFD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639E1BA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671FA687" w14:textId="77777777" w:rsidTr="00FF7502">
        <w:trPr>
          <w:trHeight w:val="497"/>
        </w:trPr>
        <w:tc>
          <w:tcPr>
            <w:tcW w:w="547" w:type="dxa"/>
          </w:tcPr>
          <w:p w14:paraId="56A81287"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6.</w:t>
            </w:r>
          </w:p>
        </w:tc>
        <w:tc>
          <w:tcPr>
            <w:tcW w:w="1814" w:type="dxa"/>
          </w:tcPr>
          <w:p w14:paraId="08DBB34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 nr 1</w:t>
            </w:r>
          </w:p>
        </w:tc>
        <w:tc>
          <w:tcPr>
            <w:tcW w:w="1056" w:type="dxa"/>
          </w:tcPr>
          <w:p w14:paraId="6F78F2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DFFA89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F31D3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40B5A77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3E584A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2C163593" w14:textId="77777777" w:rsidTr="00FF7502">
        <w:trPr>
          <w:trHeight w:val="497"/>
        </w:trPr>
        <w:tc>
          <w:tcPr>
            <w:tcW w:w="547" w:type="dxa"/>
          </w:tcPr>
          <w:p w14:paraId="44448666"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7. </w:t>
            </w:r>
          </w:p>
        </w:tc>
        <w:tc>
          <w:tcPr>
            <w:tcW w:w="1814" w:type="dxa"/>
          </w:tcPr>
          <w:p w14:paraId="13E4CC7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Geodeta/Geodeta nr 2</w:t>
            </w:r>
          </w:p>
        </w:tc>
        <w:tc>
          <w:tcPr>
            <w:tcW w:w="1056" w:type="dxa"/>
          </w:tcPr>
          <w:p w14:paraId="4B851A7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C563A2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00BC1D"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6E3D59E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2AE1987"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bl>
    <w:p w14:paraId="1CA6BFC9"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44183D37"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70F12D7C" w14:textId="77777777" w:rsidR="002B2EEF" w:rsidRPr="007A135F" w:rsidRDefault="002B2EEF" w:rsidP="00FF7502">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6F6AEB53" w14:textId="77777777" w:rsidR="002B2EEF" w:rsidRPr="007A135F" w:rsidRDefault="002B2EEF" w:rsidP="002B2EEF">
      <w:pPr>
        <w:autoSpaceDE w:val="0"/>
        <w:autoSpaceDN w:val="0"/>
        <w:adjustRightInd w:val="0"/>
        <w:spacing w:after="0" w:line="240" w:lineRule="auto"/>
        <w:rPr>
          <w:rFonts w:ascii="Verdana" w:eastAsia="Times New Roman" w:hAnsi="Verdana" w:cs="Calibri"/>
          <w:sz w:val="18"/>
          <w:szCs w:val="18"/>
          <w:lang w:eastAsia="pl-PL"/>
        </w:rPr>
      </w:pPr>
    </w:p>
    <w:p w14:paraId="73D2C3F6" w14:textId="77777777" w:rsidR="002B2EEF" w:rsidRPr="00FF7502" w:rsidRDefault="002B2EEF" w:rsidP="002B2EEF">
      <w:pPr>
        <w:autoSpaceDE w:val="0"/>
        <w:autoSpaceDN w:val="0"/>
        <w:adjustRightInd w:val="0"/>
        <w:spacing w:after="0" w:line="240" w:lineRule="auto"/>
        <w:rPr>
          <w:rFonts w:ascii="Verdana" w:eastAsia="Times New Roman" w:hAnsi="Verdana" w:cs="Calibri"/>
          <w:sz w:val="16"/>
          <w:szCs w:val="18"/>
          <w:lang w:eastAsia="pl-PL"/>
        </w:rPr>
      </w:pPr>
      <w:r w:rsidRPr="00FF7502">
        <w:rPr>
          <w:rFonts w:ascii="Verdana" w:eastAsia="Times New Roman" w:hAnsi="Verdana" w:cs="Calibri"/>
          <w:sz w:val="18"/>
          <w:szCs w:val="20"/>
          <w:lang w:eastAsia="pl-PL"/>
        </w:rPr>
        <w:t>* w zależności od części zamówienia zaleca się usunięcie lub przekreślenie odpowiedniego wiersza tabeli.</w:t>
      </w:r>
    </w:p>
    <w:p w14:paraId="70450B64" w14:textId="77777777" w:rsidR="008B78D5" w:rsidRDefault="008B78D5"/>
    <w:sectPr w:rsidR="008B78D5" w:rsidSect="0032799F">
      <w:footerReference w:type="default" r:id="rId23"/>
      <w:pgSz w:w="11906" w:h="16838"/>
      <w:pgMar w:top="567" w:right="1418" w:bottom="851" w:left="1418" w:header="709" w:footer="4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E8060" w15:done="0"/>
  <w15:commentEx w15:paraId="26C5C71E" w15:done="0"/>
  <w15:commentEx w15:paraId="7D04C155" w15:done="0"/>
  <w15:commentEx w15:paraId="0F6D3E53" w15:done="0"/>
  <w15:commentEx w15:paraId="3F8DC558" w15:done="0"/>
  <w15:commentEx w15:paraId="3CD8A167" w15:done="0"/>
  <w15:commentEx w15:paraId="5DB4BD7D" w15:done="0"/>
  <w15:commentEx w15:paraId="2E328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BCD1" w14:textId="77777777" w:rsidR="00C35B46" w:rsidRDefault="00C35B46" w:rsidP="002B2EEF">
      <w:pPr>
        <w:spacing w:after="0" w:line="240" w:lineRule="auto"/>
      </w:pPr>
      <w:r>
        <w:separator/>
      </w:r>
    </w:p>
  </w:endnote>
  <w:endnote w:type="continuationSeparator" w:id="0">
    <w:p w14:paraId="45F31D30" w14:textId="77777777" w:rsidR="00C35B46" w:rsidRDefault="00C35B46"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56ED6" w14:textId="77777777" w:rsidR="007D0AEA" w:rsidRDefault="007D0AE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8489" w14:textId="77777777" w:rsidR="007D0AEA" w:rsidRDefault="007D0AE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FA10" w14:textId="77777777" w:rsidR="003D0821" w:rsidRDefault="003D0821" w:rsidP="0032799F">
    <w:pPr>
      <w:pStyle w:val="Stopka"/>
      <w:jc w:val="center"/>
    </w:pPr>
    <w:r>
      <w:t xml:space="preserve">Budowa </w:t>
    </w:r>
    <w:r w:rsidRPr="008329A3">
      <w:t>drogi powiatowej nr 3249W PSG PCH1- Rembielin.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8748"/>
    </w:tblGrid>
    <w:tr w:rsidR="003D0821" w:rsidRPr="00174CCB" w14:paraId="7EC76E1C" w14:textId="77777777" w:rsidTr="0032799F">
      <w:trPr>
        <w:jc w:val="center"/>
      </w:trPr>
      <w:tc>
        <w:tcPr>
          <w:tcW w:w="534" w:type="dxa"/>
          <w:tcBorders>
            <w:top w:val="single" w:sz="18" w:space="0" w:color="808080"/>
            <w:left w:val="nil"/>
            <w:bottom w:val="nil"/>
          </w:tcBorders>
        </w:tcPr>
        <w:p w14:paraId="0D4D7C70" w14:textId="77777777" w:rsidR="003D0821" w:rsidRPr="0082747F" w:rsidRDefault="003D0821" w:rsidP="0032799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7D0AEA">
            <w:rPr>
              <w:rFonts w:ascii="Times New Roman" w:hAnsi="Times New Roman"/>
              <w:noProof/>
              <w:sz w:val="18"/>
              <w:szCs w:val="18"/>
            </w:rPr>
            <w:t>35</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70AB82D7" w14:textId="77777777" w:rsidR="003D0821" w:rsidRPr="00123AEA" w:rsidRDefault="003D0821" w:rsidP="0032799F">
          <w:pPr>
            <w:tabs>
              <w:tab w:val="right" w:pos="9781"/>
            </w:tabs>
            <w:spacing w:before="120" w:after="0" w:line="240" w:lineRule="auto"/>
            <w:ind w:right="142"/>
            <w:jc w:val="both"/>
            <w:rPr>
              <w:b/>
              <w:sz w:val="18"/>
              <w:szCs w:val="18"/>
            </w:rPr>
          </w:pPr>
        </w:p>
      </w:tc>
    </w:tr>
  </w:tbl>
  <w:p w14:paraId="43D819B0" w14:textId="77777777" w:rsidR="003D0821" w:rsidRPr="008A79C5" w:rsidRDefault="003D0821" w:rsidP="0032799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51B53" w14:textId="77777777" w:rsidR="00C35B46" w:rsidRDefault="00C35B46" w:rsidP="002B2EEF">
      <w:pPr>
        <w:spacing w:after="0" w:line="240" w:lineRule="auto"/>
      </w:pPr>
      <w:r>
        <w:separator/>
      </w:r>
    </w:p>
  </w:footnote>
  <w:footnote w:type="continuationSeparator" w:id="0">
    <w:p w14:paraId="1DC5F73B" w14:textId="77777777" w:rsidR="00C35B46" w:rsidRDefault="00C35B46" w:rsidP="002B2EEF">
      <w:pPr>
        <w:spacing w:after="0" w:line="240" w:lineRule="auto"/>
      </w:pPr>
      <w:r>
        <w:continuationSeparator/>
      </w:r>
    </w:p>
  </w:footnote>
  <w:footnote w:id="1">
    <w:p w14:paraId="53B57396" w14:textId="77777777" w:rsidR="003D0821" w:rsidRPr="003F04B2" w:rsidRDefault="003D0821" w:rsidP="002B2EEF">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14:paraId="73201E40" w14:textId="77777777" w:rsidR="003D0821" w:rsidRPr="009F13F4" w:rsidRDefault="003D0821" w:rsidP="002B2EEF">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14:paraId="32357882" w14:textId="77777777" w:rsidR="003D0821" w:rsidRDefault="003D0821" w:rsidP="002B2EEF"/>
    <w:p w14:paraId="485CE56C" w14:textId="77777777" w:rsidR="003D0821" w:rsidRPr="004A1826" w:rsidRDefault="003D0821" w:rsidP="002B2EEF">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EEEFC" w14:textId="77777777" w:rsidR="007D0AEA" w:rsidRDefault="007D0AE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FC79" w14:textId="77777777" w:rsidR="007D0AEA" w:rsidRDefault="007D0AE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DBB0" w14:textId="08497648" w:rsidR="003D0821" w:rsidRDefault="003D0821" w:rsidP="0032799F">
    <w:pPr>
      <w:pStyle w:val="Nagwek"/>
      <w:tabs>
        <w:tab w:val="clear" w:pos="9072"/>
        <w:tab w:val="right" w:pos="9923"/>
      </w:tabs>
      <w:ind w:left="-284"/>
      <w:jc w:val="center"/>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963" w14:textId="77777777" w:rsidR="003D0821" w:rsidRDefault="003D0821" w:rsidP="0032799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DD1"/>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13A2CD5"/>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C004EB4E"/>
    <w:lvl w:ilvl="0" w:tplc="64CEC988">
      <w:start w:val="1"/>
      <w:numFmt w:val="decimal"/>
      <w:pStyle w:val="rozdzia"/>
      <w:lvlText w:val="%1."/>
      <w:lvlJc w:val="left"/>
      <w:pPr>
        <w:ind w:left="502" w:hanging="360"/>
      </w:pPr>
      <w:rPr>
        <w:rFonts w:ascii="Calibri" w:hAnsi="Calibri" w:cs="Calibri" w:hint="default"/>
        <w:b/>
        <w:bCs/>
        <w:i w:val="0"/>
        <w:iCs w:val="0"/>
        <w:sz w:val="24"/>
        <w:szCs w:val="24"/>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EF1DCB"/>
    <w:multiLevelType w:val="hybridMultilevel"/>
    <w:tmpl w:val="6E4A99F6"/>
    <w:lvl w:ilvl="0" w:tplc="106A1A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13608C"/>
    <w:multiLevelType w:val="hybridMultilevel"/>
    <w:tmpl w:val="639A84C0"/>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19C542A7"/>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1E253516"/>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EA845A0"/>
    <w:multiLevelType w:val="hybridMultilevel"/>
    <w:tmpl w:val="CB8C74A4"/>
    <w:lvl w:ilvl="0" w:tplc="3064F1B8">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F884B70"/>
    <w:multiLevelType w:val="multilevel"/>
    <w:tmpl w:val="8A66E8D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5">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44B7DD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123137"/>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3">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6">
    <w:nsid w:val="2E2E5A86"/>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02F3B77"/>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40">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E35705"/>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962302C"/>
    <w:multiLevelType w:val="hybridMultilevel"/>
    <w:tmpl w:val="69D4875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43073730"/>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4575698D"/>
    <w:multiLevelType w:val="hybridMultilevel"/>
    <w:tmpl w:val="41108274"/>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52">
    <w:nsid w:val="49A57DC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78F4E00"/>
    <w:multiLevelType w:val="multilevel"/>
    <w:tmpl w:val="C1C2C968"/>
    <w:lvl w:ilvl="0">
      <w:start w:val="20"/>
      <w:numFmt w:val="decimal"/>
      <w:lvlText w:val="%1"/>
      <w:lvlJc w:val="left"/>
      <w:pPr>
        <w:ind w:left="420" w:hanging="420"/>
      </w:pPr>
      <w:rPr>
        <w:rFonts w:hint="default"/>
        <w:b w:val="0"/>
      </w:rPr>
    </w:lvl>
    <w:lvl w:ilvl="1">
      <w:start w:val="1"/>
      <w:numFmt w:val="bullet"/>
      <w:lvlText w:val=""/>
      <w:lvlJc w:val="left"/>
      <w:pPr>
        <w:ind w:left="420" w:hanging="420"/>
      </w:pPr>
      <w:rPr>
        <w:rFonts w:ascii="Wingdings" w:hAnsi="Wingding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58AB660D"/>
    <w:multiLevelType w:val="hybridMultilevel"/>
    <w:tmpl w:val="8430AC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F7C6889"/>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7">
    <w:nsid w:val="66DD0B9A"/>
    <w:multiLevelType w:val="hybridMultilevel"/>
    <w:tmpl w:val="50961486"/>
    <w:lvl w:ilvl="0" w:tplc="04150011">
      <w:start w:val="1"/>
      <w:numFmt w:val="decimal"/>
      <w:lvlText w:val="%1)"/>
      <w:lvlJc w:val="left"/>
      <w:pPr>
        <w:ind w:left="720" w:hanging="360"/>
      </w:pPr>
    </w:lvl>
    <w:lvl w:ilvl="1" w:tplc="C92AD76C">
      <w:start w:val="1"/>
      <w:numFmt w:val="lowerLetter"/>
      <w:lvlText w:val="%2)"/>
      <w:lvlJc w:val="left"/>
      <w:pPr>
        <w:ind w:left="1440" w:hanging="360"/>
      </w:pPr>
      <w:rPr>
        <w:rFonts w:ascii="TimesNewRoman" w:hAnsi="TimesNew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C8590E"/>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723948E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2">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7D493198"/>
    <w:multiLevelType w:val="multilevel"/>
    <w:tmpl w:val="F48C3F2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50"/>
  </w:num>
  <w:num w:numId="3">
    <w:abstractNumId w:val="15"/>
  </w:num>
  <w:num w:numId="4">
    <w:abstractNumId w:val="22"/>
  </w:num>
  <w:num w:numId="5">
    <w:abstractNumId w:val="65"/>
  </w:num>
  <w:num w:numId="6">
    <w:abstractNumId w:val="37"/>
  </w:num>
  <w:num w:numId="7">
    <w:abstractNumId w:val="63"/>
  </w:num>
  <w:num w:numId="8">
    <w:abstractNumId w:val="41"/>
  </w:num>
  <w:num w:numId="9">
    <w:abstractNumId w:val="47"/>
  </w:num>
  <w:num w:numId="10">
    <w:abstractNumId w:val="18"/>
  </w:num>
  <w:num w:numId="11">
    <w:abstractNumId w:val="11"/>
  </w:num>
  <w:num w:numId="12">
    <w:abstractNumId w:val="3"/>
  </w:num>
  <w:num w:numId="13">
    <w:abstractNumId w:val="61"/>
  </w:num>
  <w:num w:numId="14">
    <w:abstractNumId w:val="24"/>
  </w:num>
  <w:num w:numId="15">
    <w:abstractNumId w:val="55"/>
  </w:num>
  <w:num w:numId="16">
    <w:abstractNumId w:val="72"/>
  </w:num>
  <w:num w:numId="17">
    <w:abstractNumId w:val="70"/>
  </w:num>
  <w:num w:numId="18">
    <w:abstractNumId w:val="48"/>
  </w:num>
  <w:num w:numId="19">
    <w:abstractNumId w:val="7"/>
  </w:num>
  <w:num w:numId="20">
    <w:abstractNumId w:val="74"/>
  </w:num>
  <w:num w:numId="21">
    <w:abstractNumId w:val="2"/>
  </w:num>
  <w:num w:numId="22">
    <w:abstractNumId w:val="54"/>
  </w:num>
  <w:num w:numId="23">
    <w:abstractNumId w:val="57"/>
  </w:num>
  <w:num w:numId="24">
    <w:abstractNumId w:val="13"/>
  </w:num>
  <w:num w:numId="25">
    <w:abstractNumId w:val="62"/>
  </w:num>
  <w:num w:numId="26">
    <w:abstractNumId w:val="56"/>
  </w:num>
  <w:num w:numId="27">
    <w:abstractNumId w:val="8"/>
  </w:num>
  <w:num w:numId="28">
    <w:abstractNumId w:val="44"/>
  </w:num>
  <w:num w:numId="29">
    <w:abstractNumId w:val="10"/>
  </w:num>
  <w:num w:numId="30">
    <w:abstractNumId w:val="32"/>
  </w:num>
  <w:num w:numId="31">
    <w:abstractNumId w:val="14"/>
  </w:num>
  <w:num w:numId="32">
    <w:abstractNumId w:val="39"/>
  </w:num>
  <w:num w:numId="33">
    <w:abstractNumId w:val="46"/>
  </w:num>
  <w:num w:numId="34">
    <w:abstractNumId w:val="9"/>
  </w:num>
  <w:num w:numId="35">
    <w:abstractNumId w:val="68"/>
  </w:num>
  <w:num w:numId="36">
    <w:abstractNumId w:val="35"/>
  </w:num>
  <w:num w:numId="37">
    <w:abstractNumId w:val="27"/>
  </w:num>
  <w:num w:numId="38">
    <w:abstractNumId w:val="23"/>
  </w:num>
  <w:num w:numId="39">
    <w:abstractNumId w:val="31"/>
  </w:num>
  <w:num w:numId="40">
    <w:abstractNumId w:val="66"/>
  </w:num>
  <w:num w:numId="41">
    <w:abstractNumId w:val="40"/>
  </w:num>
  <w:num w:numId="42">
    <w:abstractNumId w:val="5"/>
  </w:num>
  <w:num w:numId="43">
    <w:abstractNumId w:val="21"/>
  </w:num>
  <w:num w:numId="44">
    <w:abstractNumId w:val="6"/>
  </w:num>
  <w:num w:numId="45">
    <w:abstractNumId w:val="71"/>
  </w:num>
  <w:num w:numId="46">
    <w:abstractNumId w:val="17"/>
  </w:num>
  <w:num w:numId="47">
    <w:abstractNumId w:val="58"/>
  </w:num>
  <w:num w:numId="48">
    <w:abstractNumId w:val="73"/>
  </w:num>
  <w:num w:numId="49">
    <w:abstractNumId w:val="60"/>
  </w:num>
  <w:num w:numId="50">
    <w:abstractNumId w:val="28"/>
  </w:num>
  <w:num w:numId="51">
    <w:abstractNumId w:val="34"/>
  </w:num>
  <w:num w:numId="52">
    <w:abstractNumId w:val="25"/>
  </w:num>
  <w:num w:numId="53">
    <w:abstractNumId w:val="67"/>
  </w:num>
  <w:num w:numId="54">
    <w:abstractNumId w:val="33"/>
  </w:num>
  <w:num w:numId="55">
    <w:abstractNumId w:val="30"/>
  </w:num>
  <w:num w:numId="56">
    <w:abstractNumId w:val="51"/>
  </w:num>
  <w:num w:numId="57">
    <w:abstractNumId w:val="0"/>
  </w:num>
  <w:num w:numId="58">
    <w:abstractNumId w:val="53"/>
  </w:num>
  <w:num w:numId="59">
    <w:abstractNumId w:val="59"/>
  </w:num>
  <w:num w:numId="60">
    <w:abstractNumId w:val="20"/>
  </w:num>
  <w:num w:numId="61">
    <w:abstractNumId w:val="49"/>
  </w:num>
  <w:num w:numId="62">
    <w:abstractNumId w:val="1"/>
  </w:num>
  <w:num w:numId="63">
    <w:abstractNumId w:val="29"/>
  </w:num>
  <w:num w:numId="64">
    <w:abstractNumId w:val="26"/>
  </w:num>
  <w:num w:numId="65">
    <w:abstractNumId w:val="42"/>
  </w:num>
  <w:num w:numId="66">
    <w:abstractNumId w:val="69"/>
  </w:num>
  <w:num w:numId="67">
    <w:abstractNumId w:val="19"/>
  </w:num>
  <w:num w:numId="68">
    <w:abstractNumId w:val="52"/>
  </w:num>
  <w:num w:numId="69">
    <w:abstractNumId w:val="45"/>
  </w:num>
  <w:num w:numId="70">
    <w:abstractNumId w:val="64"/>
  </w:num>
  <w:num w:numId="71">
    <w:abstractNumId w:val="16"/>
  </w:num>
  <w:num w:numId="72">
    <w:abstractNumId w:val="38"/>
  </w:num>
  <w:num w:numId="73">
    <w:abstractNumId w:val="36"/>
  </w:num>
  <w:num w:numId="74">
    <w:abstractNumId w:val="43"/>
  </w:num>
  <w:num w:numId="75">
    <w:abstractNumId w:val="1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an">
    <w15:presenceInfo w15:providerId="None" w15:userId="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3"/>
    <w:rsid w:val="000212BD"/>
    <w:rsid w:val="000218BE"/>
    <w:rsid w:val="00087D88"/>
    <w:rsid w:val="000B01B1"/>
    <w:rsid w:val="00124D3D"/>
    <w:rsid w:val="001956F3"/>
    <w:rsid w:val="001B12FB"/>
    <w:rsid w:val="001C038B"/>
    <w:rsid w:val="0025754E"/>
    <w:rsid w:val="002B2EEF"/>
    <w:rsid w:val="002D6948"/>
    <w:rsid w:val="0032799F"/>
    <w:rsid w:val="003D0821"/>
    <w:rsid w:val="004A030C"/>
    <w:rsid w:val="004A6C9B"/>
    <w:rsid w:val="00581F3D"/>
    <w:rsid w:val="00660E63"/>
    <w:rsid w:val="006D3E7F"/>
    <w:rsid w:val="00710805"/>
    <w:rsid w:val="007167B8"/>
    <w:rsid w:val="00720C18"/>
    <w:rsid w:val="007A135F"/>
    <w:rsid w:val="007A152B"/>
    <w:rsid w:val="007D0AEA"/>
    <w:rsid w:val="0080087A"/>
    <w:rsid w:val="00850632"/>
    <w:rsid w:val="00896D2E"/>
    <w:rsid w:val="008A4348"/>
    <w:rsid w:val="008B565E"/>
    <w:rsid w:val="008B78D5"/>
    <w:rsid w:val="00956123"/>
    <w:rsid w:val="009A2618"/>
    <w:rsid w:val="009C7D6E"/>
    <w:rsid w:val="00A375E3"/>
    <w:rsid w:val="00A7501F"/>
    <w:rsid w:val="00A80E96"/>
    <w:rsid w:val="00AD4996"/>
    <w:rsid w:val="00B6603C"/>
    <w:rsid w:val="00BF5ED7"/>
    <w:rsid w:val="00C02511"/>
    <w:rsid w:val="00C149DB"/>
    <w:rsid w:val="00C35B46"/>
    <w:rsid w:val="00C71E56"/>
    <w:rsid w:val="00C81A95"/>
    <w:rsid w:val="00C96198"/>
    <w:rsid w:val="00D404A4"/>
    <w:rsid w:val="00DE3B02"/>
    <w:rsid w:val="00E80424"/>
    <w:rsid w:val="00FA4481"/>
    <w:rsid w:val="00FC1E95"/>
    <w:rsid w:val="00FD2307"/>
    <w:rsid w:val="00FF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3128">
      <w:bodyDiv w:val="1"/>
      <w:marLeft w:val="0"/>
      <w:marRight w:val="0"/>
      <w:marTop w:val="0"/>
      <w:marBottom w:val="0"/>
      <w:divBdr>
        <w:top w:val="none" w:sz="0" w:space="0" w:color="auto"/>
        <w:left w:val="none" w:sz="0" w:space="0" w:color="auto"/>
        <w:bottom w:val="none" w:sz="0" w:space="0" w:color="auto"/>
        <w:right w:val="none" w:sz="0" w:space="0" w:color="auto"/>
      </w:divBdr>
    </w:div>
    <w:div w:id="1531264050">
      <w:bodyDiv w:val="1"/>
      <w:marLeft w:val="0"/>
      <w:marRight w:val="0"/>
      <w:marTop w:val="0"/>
      <w:marBottom w:val="0"/>
      <w:divBdr>
        <w:top w:val="none" w:sz="0" w:space="0" w:color="auto"/>
        <w:left w:val="none" w:sz="0" w:space="0" w:color="auto"/>
        <w:bottom w:val="none" w:sz="0" w:space="0" w:color="auto"/>
        <w:right w:val="none" w:sz="0" w:space="0" w:color="auto"/>
      </w:divBdr>
      <w:divsChild>
        <w:div w:id="744570519">
          <w:marLeft w:val="240"/>
          <w:marRight w:val="0"/>
          <w:marTop w:val="72"/>
          <w:marBottom w:val="72"/>
          <w:divBdr>
            <w:top w:val="none" w:sz="0" w:space="0" w:color="auto"/>
            <w:left w:val="none" w:sz="0" w:space="0" w:color="auto"/>
            <w:bottom w:val="none" w:sz="0" w:space="0" w:color="auto"/>
            <w:right w:val="none" w:sz="0" w:space="0" w:color="auto"/>
          </w:divBdr>
        </w:div>
        <w:div w:id="894852188">
          <w:marLeft w:val="240"/>
          <w:marRight w:val="0"/>
          <w:marTop w:val="0"/>
          <w:marBottom w:val="72"/>
          <w:divBdr>
            <w:top w:val="none" w:sz="0" w:space="0" w:color="auto"/>
            <w:left w:val="none" w:sz="0" w:space="0" w:color="auto"/>
            <w:bottom w:val="none" w:sz="0" w:space="0" w:color="auto"/>
            <w:right w:val="none" w:sz="0" w:space="0" w:color="auto"/>
          </w:divBdr>
        </w:div>
        <w:div w:id="1226599581">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zd@interia.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pzd@interia.p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zd@interia.pl" TargetMode="External"/><Relationship Id="rId20" Type="http://schemas.openxmlformats.org/officeDocument/2006/relationships/hyperlink" Target="mailto:pzd@interi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zd@interia.pl" TargetMode="Externa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eader" Target="header3.xml"/><Relationship Id="rId22" Type="http://schemas.openxmlformats.org/officeDocument/2006/relationships/header" Target="header4.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377F-8E9C-4034-9802-3B827532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35</Pages>
  <Words>12839</Words>
  <Characters>77038</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89698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Olga Tybuchowska</cp:lastModifiedBy>
  <cp:revision>13</cp:revision>
  <cp:lastPrinted>2016-09-28T08:03:00Z</cp:lastPrinted>
  <dcterms:created xsi:type="dcterms:W3CDTF">2016-09-12T09:17:00Z</dcterms:created>
  <dcterms:modified xsi:type="dcterms:W3CDTF">2016-10-07T08:37:00Z</dcterms:modified>
</cp:coreProperties>
</file>