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45" w:rsidRPr="007B1C45" w:rsidRDefault="007B1C45" w:rsidP="007B1C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1C45">
        <w:rPr>
          <w:rFonts w:ascii="Times New Roman" w:hAnsi="Times New Roman" w:cs="Times New Roman"/>
          <w:sz w:val="24"/>
          <w:szCs w:val="24"/>
        </w:rPr>
        <w:t>Załącznik nr 4</w:t>
      </w:r>
    </w:p>
    <w:p w:rsidR="00763795" w:rsidRPr="00763795" w:rsidRDefault="00763795" w:rsidP="00763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95">
        <w:rPr>
          <w:rFonts w:ascii="Times New Roman" w:hAnsi="Times New Roman" w:cs="Times New Roman"/>
          <w:b/>
          <w:sz w:val="24"/>
          <w:szCs w:val="24"/>
        </w:rPr>
        <w:t>Umowa Nr CRU/  .  .  .   /2017</w:t>
      </w:r>
    </w:p>
    <w:p w:rsidR="00763795" w:rsidRPr="00763795" w:rsidRDefault="00763795" w:rsidP="00763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795" w:rsidRPr="00763795" w:rsidRDefault="00445999" w:rsidP="007637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   . . …………….</w:t>
      </w:r>
      <w:r w:rsidR="00763795" w:rsidRPr="007637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795" w:rsidRPr="00763795">
        <w:rPr>
          <w:rFonts w:ascii="Times New Roman" w:hAnsi="Times New Roman" w:cs="Times New Roman"/>
          <w:sz w:val="24"/>
          <w:szCs w:val="24"/>
        </w:rPr>
        <w:t>2017 r. w Przasnyszu pomiędzy:</w:t>
      </w: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795">
        <w:rPr>
          <w:rFonts w:ascii="Times New Roman" w:hAnsi="Times New Roman" w:cs="Times New Roman"/>
          <w:sz w:val="24"/>
          <w:szCs w:val="24"/>
        </w:rPr>
        <w:t xml:space="preserve">Powiatem Przasnyskim z siedzibą w Przasnyszu                                                                                        ul. Św. St. Kostki 5,                                                                                                                                               06-300 Przasnysz                                                                                                                                             NIP: 761-15-27-332, REGON: 550668812                                                                                                                                reprezentowanym przez:                                                                                                                                        1. Zenona Szczepankowskiego – Starostę Przasnyskiego,                                                                               2. Jarosława Antoniego </w:t>
      </w:r>
      <w:proofErr w:type="spellStart"/>
      <w:r w:rsidRPr="00763795">
        <w:rPr>
          <w:rFonts w:ascii="Times New Roman" w:hAnsi="Times New Roman" w:cs="Times New Roman"/>
          <w:sz w:val="24"/>
          <w:szCs w:val="24"/>
        </w:rPr>
        <w:t>Tybuchowskiego</w:t>
      </w:r>
      <w:proofErr w:type="spellEnd"/>
      <w:r w:rsidRPr="00763795">
        <w:rPr>
          <w:rFonts w:ascii="Times New Roman" w:hAnsi="Times New Roman" w:cs="Times New Roman"/>
          <w:sz w:val="24"/>
          <w:szCs w:val="24"/>
        </w:rPr>
        <w:t>- Wicestarostę Przasnyskiego                                                                    przy kontrasygnacie Pani Anny Tworkowskiej – Sk</w:t>
      </w:r>
      <w:r w:rsidR="00B83640">
        <w:rPr>
          <w:rFonts w:ascii="Times New Roman" w:hAnsi="Times New Roman" w:cs="Times New Roman"/>
          <w:sz w:val="24"/>
          <w:szCs w:val="24"/>
        </w:rPr>
        <w:t>arbnika Powiatu  zwanym w dalej</w:t>
      </w:r>
      <w:r w:rsidRPr="00763795">
        <w:rPr>
          <w:rFonts w:ascii="Times New Roman" w:hAnsi="Times New Roman" w:cs="Times New Roman"/>
          <w:sz w:val="24"/>
          <w:szCs w:val="24"/>
        </w:rPr>
        <w:t xml:space="preserve"> </w:t>
      </w:r>
      <w:r w:rsidRPr="00763795">
        <w:rPr>
          <w:rFonts w:ascii="Times New Roman" w:hAnsi="Times New Roman" w:cs="Times New Roman"/>
          <w:b/>
          <w:sz w:val="24"/>
          <w:szCs w:val="24"/>
        </w:rPr>
        <w:t>„Zamawiającym”,</w:t>
      </w:r>
    </w:p>
    <w:p w:rsidR="00763795" w:rsidRPr="00763795" w:rsidRDefault="00763795" w:rsidP="00763795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 w:rsidRPr="00763795">
        <w:rPr>
          <w:rFonts w:ascii="Times New Roman" w:hAnsi="Times New Roman" w:cs="Times New Roman"/>
          <w:sz w:val="24"/>
          <w:szCs w:val="24"/>
        </w:rPr>
        <w:t>a</w:t>
      </w:r>
    </w:p>
    <w:p w:rsidR="00763795" w:rsidRDefault="00763795" w:rsidP="00763795">
      <w:pPr>
        <w:pStyle w:val="Teksttreci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 w:rsidRPr="00763795">
        <w:rPr>
          <w:sz w:val="24"/>
          <w:szCs w:val="24"/>
        </w:rPr>
        <w:t>reprezentowanym przez :</w:t>
      </w:r>
      <w:r w:rsidRPr="00763795">
        <w:rPr>
          <w:sz w:val="24"/>
          <w:szCs w:val="24"/>
        </w:rPr>
        <w:tab/>
      </w:r>
    </w:p>
    <w:p w:rsidR="00137528" w:rsidRPr="00763795" w:rsidRDefault="00137528" w:rsidP="00763795">
      <w:pPr>
        <w:pStyle w:val="Teksttreci20"/>
        <w:shd w:val="clear" w:color="auto" w:fill="auto"/>
        <w:spacing w:before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37528" w:rsidRDefault="00137528" w:rsidP="00763795">
      <w:pPr>
        <w:pStyle w:val="Teksttreci20"/>
        <w:shd w:val="clear" w:color="auto" w:fill="auto"/>
        <w:tabs>
          <w:tab w:val="left" w:leader="dot" w:pos="2965"/>
        </w:tabs>
        <w:spacing w:before="0" w:line="276" w:lineRule="auto"/>
        <w:ind w:firstLine="0"/>
        <w:jc w:val="left"/>
        <w:rPr>
          <w:sz w:val="24"/>
          <w:szCs w:val="24"/>
        </w:rPr>
      </w:pPr>
    </w:p>
    <w:p w:rsidR="00763795" w:rsidRPr="00763795" w:rsidRDefault="00763795" w:rsidP="00763795">
      <w:pPr>
        <w:pStyle w:val="Teksttreci20"/>
        <w:shd w:val="clear" w:color="auto" w:fill="auto"/>
        <w:tabs>
          <w:tab w:val="left" w:leader="dot" w:pos="2965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763795">
        <w:rPr>
          <w:sz w:val="24"/>
          <w:szCs w:val="24"/>
        </w:rPr>
        <w:t>NIP:</w:t>
      </w:r>
      <w:r w:rsidRPr="00763795">
        <w:rPr>
          <w:sz w:val="24"/>
          <w:szCs w:val="24"/>
        </w:rPr>
        <w:tab/>
      </w:r>
    </w:p>
    <w:p w:rsidR="00763795" w:rsidRPr="00763795" w:rsidRDefault="00763795" w:rsidP="00763795">
      <w:pPr>
        <w:pStyle w:val="Teksttreci20"/>
        <w:shd w:val="clear" w:color="auto" w:fill="auto"/>
        <w:tabs>
          <w:tab w:val="left" w:leader="dot" w:pos="2965"/>
        </w:tabs>
        <w:spacing w:before="0" w:line="276" w:lineRule="auto"/>
        <w:ind w:firstLine="0"/>
        <w:jc w:val="left"/>
        <w:rPr>
          <w:sz w:val="24"/>
          <w:szCs w:val="24"/>
        </w:rPr>
      </w:pPr>
      <w:r w:rsidRPr="00763795">
        <w:rPr>
          <w:sz w:val="24"/>
          <w:szCs w:val="24"/>
        </w:rPr>
        <w:t>REGON:</w:t>
      </w:r>
      <w:r w:rsidRPr="00763795">
        <w:rPr>
          <w:sz w:val="24"/>
          <w:szCs w:val="24"/>
        </w:rPr>
        <w:tab/>
      </w:r>
    </w:p>
    <w:p w:rsidR="00763795" w:rsidRPr="00763795" w:rsidRDefault="00763795" w:rsidP="00763795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 w:rsidRPr="00763795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763795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763795" w:rsidRPr="00763795" w:rsidRDefault="00763795" w:rsidP="00763795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</w:p>
    <w:p w:rsidR="00763795" w:rsidRPr="00763795" w:rsidRDefault="00763795" w:rsidP="0076379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763795">
        <w:rPr>
          <w:rFonts w:ascii="Times New Roman" w:hAnsi="Times New Roman" w:cs="Times New Roman"/>
          <w:sz w:val="24"/>
          <w:szCs w:val="24"/>
        </w:rPr>
        <w:t xml:space="preserve">Niniejszą umowę zawarto w wyniku wyboru najkorzystniejszej oferty z dnia ………2017r. </w:t>
      </w:r>
      <w:r w:rsidRPr="00763795">
        <w:rPr>
          <w:rFonts w:ascii="Times New Roman" w:hAnsi="Times New Roman" w:cs="Times New Roman"/>
          <w:sz w:val="24"/>
          <w:szCs w:val="24"/>
        </w:rPr>
        <w:br/>
        <w:t>w postępowaniu prowadzonym w formie zapytania ofertowego dla zamówień o wartości szacunkowej poniżej</w:t>
      </w:r>
      <w:r w:rsidR="006D1C21">
        <w:rPr>
          <w:rFonts w:ascii="Times New Roman" w:hAnsi="Times New Roman" w:cs="Times New Roman"/>
          <w:sz w:val="24"/>
          <w:szCs w:val="24"/>
        </w:rPr>
        <w:t xml:space="preserve"> kwoty</w:t>
      </w:r>
      <w:r w:rsidRPr="00763795">
        <w:rPr>
          <w:rFonts w:ascii="Times New Roman" w:hAnsi="Times New Roman" w:cs="Times New Roman"/>
          <w:sz w:val="24"/>
          <w:szCs w:val="24"/>
        </w:rPr>
        <w:t xml:space="preserve"> 30.000 euro tj. zgodnie z  art. 4 pkt. 8 ustawy z dnia 29 stycznia 2004 r. - Prawo zamówień publicznych ( Dz.</w:t>
      </w:r>
      <w:r w:rsidR="001B03AC">
        <w:rPr>
          <w:rFonts w:ascii="Times New Roman" w:hAnsi="Times New Roman" w:cs="Times New Roman"/>
          <w:sz w:val="24"/>
          <w:szCs w:val="24"/>
        </w:rPr>
        <w:t xml:space="preserve"> </w:t>
      </w:r>
      <w:r w:rsidRPr="00763795">
        <w:rPr>
          <w:rFonts w:ascii="Times New Roman" w:hAnsi="Times New Roman" w:cs="Times New Roman"/>
          <w:sz w:val="24"/>
          <w:szCs w:val="24"/>
        </w:rPr>
        <w:t>U. z 2015 r. poz. 2164 ze zm.),</w:t>
      </w:r>
      <w:r w:rsidRPr="0076379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 następującej treści:</w:t>
      </w:r>
    </w:p>
    <w:p w:rsidR="00763795" w:rsidRPr="00763795" w:rsidRDefault="00763795" w:rsidP="00763795">
      <w:pPr>
        <w:pStyle w:val="Stopka"/>
        <w:tabs>
          <w:tab w:val="left" w:pos="708"/>
        </w:tabs>
        <w:spacing w:line="276" w:lineRule="auto"/>
        <w:ind w:right="245"/>
        <w:rPr>
          <w:rFonts w:ascii="Times New Roman" w:hAnsi="Times New Roman" w:cs="Times New Roman"/>
          <w:b/>
          <w:sz w:val="24"/>
          <w:szCs w:val="24"/>
        </w:rPr>
      </w:pPr>
    </w:p>
    <w:p w:rsidR="00763795" w:rsidRPr="00763795" w:rsidRDefault="00763795" w:rsidP="00763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95">
        <w:rPr>
          <w:rFonts w:ascii="Times New Roman" w:hAnsi="Times New Roman" w:cs="Times New Roman"/>
          <w:b/>
          <w:sz w:val="24"/>
          <w:szCs w:val="24"/>
        </w:rPr>
        <w:t>§ 1.</w:t>
      </w:r>
    </w:p>
    <w:p w:rsidR="00763795" w:rsidRPr="00763795" w:rsidRDefault="00763795" w:rsidP="00216868">
      <w:pPr>
        <w:pStyle w:val="Nagwek40"/>
        <w:keepNext/>
        <w:keepLines/>
        <w:shd w:val="clear" w:color="auto" w:fill="auto"/>
        <w:spacing w:line="276" w:lineRule="auto"/>
        <w:ind w:left="180"/>
        <w:jc w:val="center"/>
        <w:rPr>
          <w:sz w:val="24"/>
          <w:szCs w:val="24"/>
        </w:rPr>
      </w:pPr>
      <w:bookmarkStart w:id="0" w:name="bookmark3"/>
      <w:r w:rsidRPr="00763795">
        <w:rPr>
          <w:sz w:val="24"/>
          <w:szCs w:val="24"/>
        </w:rPr>
        <w:t>Przedmiot umowy</w:t>
      </w:r>
      <w:bookmarkEnd w:id="0"/>
    </w:p>
    <w:p w:rsidR="00763795" w:rsidRPr="00763795" w:rsidRDefault="00763795" w:rsidP="002168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868" w:rsidRDefault="001B03AC" w:rsidP="0021686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 a Wykonawca zobowiązuje się do </w:t>
      </w:r>
      <w:r w:rsidR="00216868" w:rsidRPr="00216868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wiadczenia</w:t>
      </w:r>
      <w:r w:rsidR="00763795" w:rsidRPr="00216868">
        <w:rPr>
          <w:rFonts w:ascii="Times New Roman" w:hAnsi="Times New Roman" w:cs="Times New Roman"/>
          <w:sz w:val="24"/>
          <w:szCs w:val="24"/>
        </w:rPr>
        <w:t xml:space="preserve"> usługi w zakresie </w:t>
      </w:r>
      <w:r w:rsidR="007B1C45" w:rsidRPr="006D1C21">
        <w:rPr>
          <w:rFonts w:ascii="Times New Roman" w:hAnsi="Times New Roman" w:cs="Times New Roman"/>
          <w:b/>
          <w:sz w:val="24"/>
          <w:szCs w:val="24"/>
        </w:rPr>
        <w:t>„</w:t>
      </w:r>
      <w:r w:rsidR="006D1C21">
        <w:rPr>
          <w:rFonts w:ascii="Times New Roman" w:hAnsi="Times New Roman" w:cs="Times New Roman"/>
          <w:b/>
          <w:sz w:val="24"/>
          <w:szCs w:val="24"/>
        </w:rPr>
        <w:t>D</w:t>
      </w:r>
      <w:r w:rsidR="00216868" w:rsidRPr="006D1C21">
        <w:rPr>
          <w:rFonts w:ascii="Times New Roman" w:hAnsi="Times New Roman" w:cs="Times New Roman"/>
          <w:b/>
          <w:sz w:val="24"/>
          <w:szCs w:val="24"/>
        </w:rPr>
        <w:t>ostawy pasków do pomiaru z krwi na potrzeby badań przesiewowych”</w:t>
      </w:r>
      <w:r w:rsidR="00763795" w:rsidRPr="006D1C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D54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763795" w:rsidRPr="00216868">
        <w:rPr>
          <w:rFonts w:ascii="Times New Roman" w:hAnsi="Times New Roman" w:cs="Times New Roman"/>
          <w:sz w:val="24"/>
          <w:szCs w:val="24"/>
        </w:rPr>
        <w:t xml:space="preserve">w ramach Projektu pn. „Profilaktyka chorób układu krążenia szansą na poprawę sytuacji  zdrowotnej  mieszkańców powiatu przasnyskiego” w ramach Programu PL13 „Ograniczanie społecznych nierówności w zdrowiu” finansowanego ze środków Norweskiego Mechanizmu Finansowego </w:t>
      </w:r>
      <w:r w:rsidR="008B1798">
        <w:rPr>
          <w:rFonts w:ascii="Times New Roman" w:hAnsi="Times New Roman" w:cs="Times New Roman"/>
          <w:sz w:val="24"/>
          <w:szCs w:val="24"/>
        </w:rPr>
        <w:t>2009-2014 oraz budżetu państwa (dalej</w:t>
      </w:r>
      <w:r w:rsidR="00D54184">
        <w:rPr>
          <w:rFonts w:ascii="Times New Roman" w:hAnsi="Times New Roman" w:cs="Times New Roman"/>
          <w:sz w:val="24"/>
          <w:szCs w:val="24"/>
        </w:rPr>
        <w:t>:</w:t>
      </w:r>
      <w:r w:rsidR="008B1798">
        <w:rPr>
          <w:rFonts w:ascii="Times New Roman" w:hAnsi="Times New Roman" w:cs="Times New Roman"/>
          <w:sz w:val="24"/>
          <w:szCs w:val="24"/>
        </w:rPr>
        <w:t xml:space="preserve"> przedmiot umowy). </w:t>
      </w:r>
    </w:p>
    <w:p w:rsidR="00137528" w:rsidRDefault="00137528" w:rsidP="00137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528" w:rsidRPr="00137528" w:rsidRDefault="00137528" w:rsidP="001375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7528" w:rsidRPr="00137528" w:rsidRDefault="00216868" w:rsidP="0013752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B179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Przedmiot umowy</w:t>
      </w:r>
      <w:r w:rsidRPr="002168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obejmuje:</w:t>
      </w:r>
    </w:p>
    <w:p w:rsidR="00216868" w:rsidRDefault="00D466E4" w:rsidP="0021686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</w:t>
      </w:r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Dostawę pasków na potrzeby badań przesiewowych z krwi w następującej ilości:</w:t>
      </w:r>
    </w:p>
    <w:p w:rsidR="00137528" w:rsidRPr="00404536" w:rsidRDefault="00137528" w:rsidP="0021686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16868" w:rsidRPr="00404536" w:rsidRDefault="00137528" w:rsidP="0013752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</w:t>
      </w:r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aski do pomiaru glukozy MULTICAREIN w ilości 600 szt. ( opakowanie powinno być </w:t>
      </w:r>
      <w:r w:rsidR="006D1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oryginalne i  zawierać 25 szt. p</w:t>
      </w:r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asków oraz chip umożliwiający pomiar przy pomocy urządzenia </w:t>
      </w:r>
      <w:proofErr w:type="spellStart"/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MultICare</w:t>
      </w:r>
      <w:proofErr w:type="spellEnd"/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IN, ) </w:t>
      </w:r>
    </w:p>
    <w:p w:rsidR="00216868" w:rsidRPr="00404536" w:rsidRDefault="00137528" w:rsidP="0013752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</w:t>
      </w:r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aski do pomiaru cholesterolu MULTICAREIN w ilości 600 szt. ( opakowanie powinno być</w:t>
      </w:r>
      <w:r w:rsidR="006D1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oryginalne i zawierać 25 szt. p</w:t>
      </w:r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asków oraz chip umożliwiający pomiar przy pomocy urządzenia </w:t>
      </w:r>
      <w:proofErr w:type="spellStart"/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MultICare</w:t>
      </w:r>
      <w:proofErr w:type="spellEnd"/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IN) </w:t>
      </w:r>
    </w:p>
    <w:p w:rsidR="00216868" w:rsidRPr="00404536" w:rsidRDefault="00137528" w:rsidP="0013752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p</w:t>
      </w:r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aski do pomiaru trójglicerydów MULTICAREIN  w ilości 600 szt. ( opakowanie powinno być</w:t>
      </w:r>
      <w:r w:rsidR="006D1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oryginalne i zawierać 25 szt. p</w:t>
      </w:r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asków oraz chip umożliwiający pomiar przy pomocy urządzenia </w:t>
      </w:r>
      <w:proofErr w:type="spellStart"/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MultICare</w:t>
      </w:r>
      <w:proofErr w:type="spellEnd"/>
      <w:r w:rsidR="00216868"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IN) </w:t>
      </w:r>
    </w:p>
    <w:p w:rsidR="00216868" w:rsidRPr="00404536" w:rsidRDefault="00216868" w:rsidP="00216868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16868" w:rsidRDefault="00216868" w:rsidP="0021686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Każdy zestaw pasków powinien być dostosowany do danego typu urządzenia,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tj. Urządzen</w:t>
      </w:r>
      <w:r w:rsidR="006D1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ie do pomiarów 3 w 1 </w:t>
      </w:r>
      <w:proofErr w:type="spellStart"/>
      <w:r w:rsidR="006D1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MultiCaren</w:t>
      </w:r>
      <w:proofErr w:type="spellEnd"/>
      <w:r w:rsidR="006D1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 </w:t>
      </w:r>
      <w:r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pomiarów glukozy, cholesterolu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4045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trójglicerydów. </w:t>
      </w:r>
    </w:p>
    <w:p w:rsidR="008B1798" w:rsidRDefault="008B1798" w:rsidP="008B179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</w:t>
      </w:r>
    </w:p>
    <w:p w:rsidR="008B1798" w:rsidRPr="00404536" w:rsidRDefault="008B1798" w:rsidP="008B179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      </w:t>
      </w:r>
      <w:r w:rsidRPr="008B1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oświadcza, ż</w:t>
      </w:r>
      <w:r w:rsidRPr="008B17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 przedmiot umowy wykona osobiście.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</w:p>
    <w:p w:rsidR="00216868" w:rsidRDefault="00216868" w:rsidP="0021686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798" w:rsidRPr="00216868" w:rsidRDefault="008B1798" w:rsidP="00216868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795" w:rsidRPr="00763795" w:rsidRDefault="00763795" w:rsidP="007637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795">
        <w:rPr>
          <w:rFonts w:ascii="Times New Roman" w:hAnsi="Times New Roman" w:cs="Times New Roman"/>
          <w:b/>
          <w:sz w:val="24"/>
          <w:szCs w:val="24"/>
        </w:rPr>
        <w:t>§ 2</w:t>
      </w:r>
    </w:p>
    <w:p w:rsidR="00763795" w:rsidRDefault="00763795" w:rsidP="00763795">
      <w:pPr>
        <w:keepNext/>
        <w:keepLines/>
        <w:widowControl w:val="0"/>
        <w:spacing w:after="0"/>
        <w:ind w:left="10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5"/>
      <w:r w:rsidRPr="00763795">
        <w:rPr>
          <w:rFonts w:ascii="Times New Roman" w:eastAsia="Times New Roman" w:hAnsi="Times New Roman" w:cs="Times New Roman"/>
          <w:b/>
          <w:bCs/>
          <w:sz w:val="24"/>
          <w:szCs w:val="24"/>
        </w:rPr>
        <w:t>Obowiązki Wykonawcy</w:t>
      </w:r>
      <w:bookmarkEnd w:id="1"/>
    </w:p>
    <w:p w:rsidR="00216868" w:rsidRPr="00763795" w:rsidRDefault="00216868" w:rsidP="00763795">
      <w:pPr>
        <w:keepNext/>
        <w:keepLines/>
        <w:widowControl w:val="0"/>
        <w:spacing w:after="0"/>
        <w:ind w:left="10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5999" w:rsidRPr="0005583F" w:rsidRDefault="00445999" w:rsidP="0044599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dostarczony przez Wykonawcę przedmiot umowy nie będzie odpowiadał wymogom zapisanym w zapytaniu ofertowym, przedmiot umowy nie zostanie odebrany przez Zamawiającego. Wykonawca zobowiązany jest do dostarczenia wyrobów zgodnych z ofertowymi w formularzu cenowym w ciągu 2 dni od momentu zgłoszenia uwag przez Zamawiającego. </w:t>
      </w:r>
    </w:p>
    <w:p w:rsidR="00445999" w:rsidRDefault="00445999" w:rsidP="00445999">
      <w:pPr>
        <w:pStyle w:val="Akapitzlist"/>
        <w:numPr>
          <w:ilvl w:val="0"/>
          <w:numId w:val="1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46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Wykonawca odpowiedzialny będzie za całokształt, w tym za przebieg oraz terminowe  wykonanie zamówienia w okresie wykonania umowy.</w:t>
      </w:r>
    </w:p>
    <w:p w:rsidR="00445999" w:rsidRDefault="00445999" w:rsidP="00445999">
      <w:pPr>
        <w:pStyle w:val="Akapitzlist"/>
        <w:numPr>
          <w:ilvl w:val="0"/>
          <w:numId w:val="11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216868">
        <w:rPr>
          <w:rFonts w:ascii="Times New Roman" w:hAnsi="Times New Roman" w:cs="Times New Roman"/>
          <w:sz w:val="24"/>
          <w:szCs w:val="24"/>
        </w:rPr>
        <w:t>Wykonawca zobowiązuje się do dostarczenia przedmiotu umowy do siedziby Zamawiającego na własny koszt i ryzyko.</w:t>
      </w:r>
    </w:p>
    <w:p w:rsidR="00445999" w:rsidRDefault="00445999" w:rsidP="0076379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798" w:rsidRDefault="00445999" w:rsidP="0044599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5999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445999" w:rsidRPr="00445999" w:rsidRDefault="00445999" w:rsidP="00445999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realizacji</w:t>
      </w:r>
    </w:p>
    <w:p w:rsidR="00445999" w:rsidRPr="00B83640" w:rsidRDefault="00445999" w:rsidP="00B83640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00470A">
        <w:rPr>
          <w:rFonts w:ascii="Times New Roman" w:hAnsi="Times New Roman" w:cs="Times New Roman"/>
          <w:sz w:val="24"/>
          <w:szCs w:val="24"/>
        </w:rPr>
        <w:t xml:space="preserve">Wykonanie przedmiotu umowy określonego w § 1 oraz jego dostarczenie do Zamawiającego </w:t>
      </w:r>
      <w:r>
        <w:rPr>
          <w:rFonts w:ascii="Times New Roman" w:hAnsi="Times New Roman" w:cs="Times New Roman"/>
          <w:sz w:val="24"/>
          <w:szCs w:val="24"/>
        </w:rPr>
        <w:t xml:space="preserve"> nastąpi w terminie do 3</w:t>
      </w:r>
      <w:r w:rsidR="00B83640">
        <w:rPr>
          <w:rFonts w:ascii="Times New Roman" w:hAnsi="Times New Roman" w:cs="Times New Roman"/>
          <w:sz w:val="24"/>
          <w:szCs w:val="24"/>
        </w:rPr>
        <w:t xml:space="preserve"> dni od dnia podpisania umowy.</w:t>
      </w:r>
    </w:p>
    <w:p w:rsidR="00445999" w:rsidRPr="00763795" w:rsidRDefault="00445999" w:rsidP="0076379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6868" w:rsidRPr="00763795" w:rsidRDefault="00445999" w:rsidP="00216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763795" w:rsidRDefault="00763795" w:rsidP="00216868">
      <w:pPr>
        <w:keepNext/>
        <w:keepLines/>
        <w:widowControl w:val="0"/>
        <w:spacing w:after="0"/>
        <w:ind w:left="39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7"/>
      <w:r w:rsidRPr="00763795">
        <w:rPr>
          <w:rFonts w:ascii="Times New Roman" w:eastAsia="Times New Roman" w:hAnsi="Times New Roman" w:cs="Times New Roman"/>
          <w:b/>
          <w:bCs/>
          <w:sz w:val="24"/>
          <w:szCs w:val="24"/>
        </w:rPr>
        <w:t>Wynagrodzenie</w:t>
      </w:r>
      <w:bookmarkEnd w:id="2"/>
    </w:p>
    <w:p w:rsidR="00216868" w:rsidRPr="00763795" w:rsidRDefault="00216868" w:rsidP="00216868">
      <w:pPr>
        <w:keepNext/>
        <w:keepLines/>
        <w:widowControl w:val="0"/>
        <w:spacing w:after="0"/>
        <w:ind w:left="39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6868" w:rsidRDefault="00216868" w:rsidP="00216868">
      <w:pPr>
        <w:pStyle w:val="Akapitzlist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wykonanie przedmiotu umowy Zamawiający </w:t>
      </w:r>
      <w:r w:rsidR="0072791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55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apłaci Wykonawcy wynagrodzenie i </w:t>
      </w:r>
      <w:r w:rsidR="008B1798">
        <w:rPr>
          <w:rFonts w:ascii="Times New Roman" w:eastAsia="Times New Roman" w:hAnsi="Times New Roman" w:cs="Times New Roman"/>
          <w:sz w:val="24"/>
          <w:szCs w:val="24"/>
          <w:lang w:eastAsia="pl-PL"/>
        </w:rPr>
        <w:t>ryczałtowe.</w:t>
      </w:r>
    </w:p>
    <w:p w:rsidR="00216868" w:rsidRPr="00216868" w:rsidRDefault="00216868" w:rsidP="00216868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  <w:tab w:val="left" w:leader="dot" w:pos="5922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>Wynagrodzenie Wykonawcy wynosi</w:t>
      </w:r>
      <w:r w:rsidRPr="002A7662">
        <w:rPr>
          <w:color w:val="000000" w:themeColor="text1"/>
          <w:sz w:val="24"/>
          <w:szCs w:val="24"/>
        </w:rPr>
        <w:tab/>
        <w:t>netto,</w:t>
      </w:r>
      <w:r>
        <w:rPr>
          <w:color w:val="000000" w:themeColor="text1"/>
          <w:sz w:val="24"/>
          <w:szCs w:val="24"/>
        </w:rPr>
        <w:t xml:space="preserve"> słownie:</w:t>
      </w:r>
      <w:r w:rsidR="002552E8">
        <w:rPr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color w:val="000000" w:themeColor="text1"/>
          <w:sz w:val="24"/>
          <w:szCs w:val="24"/>
        </w:rPr>
        <w:t xml:space="preserve"> </w:t>
      </w:r>
      <w:r w:rsidRPr="00216868">
        <w:rPr>
          <w:color w:val="000000" w:themeColor="text1"/>
          <w:sz w:val="24"/>
          <w:szCs w:val="24"/>
          <w:lang w:bidi="en-US"/>
        </w:rPr>
        <w:t xml:space="preserve">plus VAT ….. </w:t>
      </w:r>
      <w:r>
        <w:rPr>
          <w:color w:val="000000" w:themeColor="text1"/>
          <w:sz w:val="24"/>
          <w:szCs w:val="24"/>
          <w:lang w:bidi="en-US"/>
        </w:rPr>
        <w:br/>
      </w:r>
      <w:r w:rsidRPr="00216868">
        <w:rPr>
          <w:color w:val="000000" w:themeColor="text1"/>
          <w:sz w:val="24"/>
          <w:szCs w:val="24"/>
        </w:rPr>
        <w:t>w wysokości</w:t>
      </w:r>
      <w:r w:rsidRPr="00216868">
        <w:rPr>
          <w:color w:val="000000" w:themeColor="text1"/>
          <w:sz w:val="24"/>
          <w:szCs w:val="24"/>
        </w:rPr>
        <w:tab/>
        <w:t xml:space="preserve">zł, </w:t>
      </w:r>
      <w:r w:rsidRPr="00216868">
        <w:rPr>
          <w:color w:val="000000" w:themeColor="text1"/>
          <w:sz w:val="24"/>
          <w:szCs w:val="24"/>
        </w:rPr>
        <w:br/>
      </w:r>
      <w:r w:rsidR="002552E8" w:rsidRPr="00216868">
        <w:rPr>
          <w:color w:val="000000" w:themeColor="text1"/>
          <w:sz w:val="24"/>
          <w:szCs w:val="24"/>
        </w:rPr>
        <w:t>tj.</w:t>
      </w:r>
      <w:r w:rsidRPr="00216868">
        <w:rPr>
          <w:color w:val="000000" w:themeColor="text1"/>
          <w:sz w:val="24"/>
          <w:szCs w:val="24"/>
        </w:rPr>
        <w:tab/>
        <w:t>brutto,</w:t>
      </w:r>
    </w:p>
    <w:p w:rsidR="00216868" w:rsidRPr="00216868" w:rsidRDefault="0072791F" w:rsidP="00216868">
      <w:pPr>
        <w:pStyle w:val="Teksttreci20"/>
        <w:shd w:val="clear" w:color="auto" w:fill="auto"/>
        <w:tabs>
          <w:tab w:val="left" w:leader="dot" w:pos="6199"/>
        </w:tabs>
        <w:spacing w:before="0" w:line="360" w:lineRule="auto"/>
        <w:ind w:left="50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216868" w:rsidRPr="002A7662">
        <w:rPr>
          <w:color w:val="000000" w:themeColor="text1"/>
          <w:sz w:val="24"/>
          <w:szCs w:val="24"/>
        </w:rPr>
        <w:t>słownie:</w:t>
      </w:r>
      <w:r w:rsidR="00216868" w:rsidRPr="002A7662">
        <w:rPr>
          <w:color w:val="000000" w:themeColor="text1"/>
          <w:sz w:val="24"/>
          <w:szCs w:val="24"/>
        </w:rPr>
        <w:tab/>
        <w:t xml:space="preserve">zgodnie ze złożoną ofertą </w:t>
      </w:r>
      <w:r w:rsidR="00216868">
        <w:rPr>
          <w:color w:val="000000" w:themeColor="text1"/>
          <w:sz w:val="24"/>
          <w:szCs w:val="24"/>
        </w:rPr>
        <w:t>.</w:t>
      </w:r>
    </w:p>
    <w:p w:rsidR="00216868" w:rsidRDefault="00216868" w:rsidP="00216868">
      <w:pPr>
        <w:pStyle w:val="Akapitzlist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86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wystawienia faktury/rachunku jest każdorazowo protokół odbiór przedmiotu umowy podpisany przez obie strony, stwierdzający kompletność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68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zgodność dostarczonych materiałów z umową za wykonane części  zamówienia. </w:t>
      </w:r>
    </w:p>
    <w:p w:rsidR="00216868" w:rsidRPr="007B1C45" w:rsidRDefault="00216868" w:rsidP="007B1C45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 xml:space="preserve">Fakturę </w:t>
      </w:r>
      <w:r w:rsidRPr="002A7662">
        <w:rPr>
          <w:color w:val="000000" w:themeColor="text1"/>
          <w:sz w:val="24"/>
          <w:szCs w:val="24"/>
          <w:lang w:bidi="en-US"/>
        </w:rPr>
        <w:t xml:space="preserve">VAT </w:t>
      </w:r>
      <w:r w:rsidRPr="002A7662">
        <w:rPr>
          <w:color w:val="000000" w:themeColor="text1"/>
          <w:sz w:val="24"/>
          <w:szCs w:val="24"/>
        </w:rPr>
        <w:t>należy wystawiać na: Powiat Przasnyski ul. Św. St. Kostki 5,</w:t>
      </w:r>
      <w:r>
        <w:rPr>
          <w:color w:val="000000" w:themeColor="text1"/>
          <w:sz w:val="24"/>
          <w:szCs w:val="24"/>
        </w:rPr>
        <w:br/>
      </w:r>
      <w:r w:rsidRPr="002A7662">
        <w:rPr>
          <w:color w:val="000000" w:themeColor="text1"/>
          <w:sz w:val="24"/>
          <w:szCs w:val="24"/>
        </w:rPr>
        <w:t>06-300 Przasnysz.</w:t>
      </w:r>
    </w:p>
    <w:p w:rsidR="00216868" w:rsidRPr="002A7662" w:rsidRDefault="00216868" w:rsidP="00216868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360" w:lineRule="auto"/>
        <w:rPr>
          <w:color w:val="000000" w:themeColor="text1"/>
          <w:sz w:val="24"/>
          <w:szCs w:val="24"/>
        </w:rPr>
      </w:pPr>
      <w:r w:rsidRPr="002A7662">
        <w:rPr>
          <w:color w:val="000000" w:themeColor="text1"/>
          <w:sz w:val="24"/>
          <w:szCs w:val="24"/>
        </w:rPr>
        <w:t>Powiat</w:t>
      </w:r>
      <w:r>
        <w:rPr>
          <w:color w:val="000000" w:themeColor="text1"/>
          <w:sz w:val="24"/>
          <w:szCs w:val="24"/>
        </w:rPr>
        <w:t xml:space="preserve"> </w:t>
      </w:r>
      <w:r w:rsidRPr="002A7662">
        <w:rPr>
          <w:color w:val="000000" w:themeColor="text1"/>
          <w:sz w:val="24"/>
          <w:szCs w:val="24"/>
        </w:rPr>
        <w:t xml:space="preserve">Przasnyski jest podatnikiem podatku </w:t>
      </w:r>
      <w:r w:rsidRPr="002A7662">
        <w:rPr>
          <w:color w:val="000000" w:themeColor="text1"/>
          <w:sz w:val="24"/>
          <w:szCs w:val="24"/>
          <w:lang w:bidi="en-US"/>
        </w:rPr>
        <w:t xml:space="preserve">VAT, </w:t>
      </w:r>
      <w:r w:rsidRPr="002A7662">
        <w:rPr>
          <w:color w:val="000000" w:themeColor="text1"/>
          <w:sz w:val="24"/>
          <w:szCs w:val="24"/>
        </w:rPr>
        <w:t xml:space="preserve">NIP:761-15-27-332, </w:t>
      </w:r>
      <w:r w:rsidRPr="002A7662">
        <w:rPr>
          <w:color w:val="000000" w:themeColor="text1"/>
          <w:sz w:val="24"/>
          <w:szCs w:val="24"/>
        </w:rPr>
        <w:br/>
        <w:t>REGON 550 668 812</w:t>
      </w:r>
    </w:p>
    <w:p w:rsidR="00763795" w:rsidRPr="002552E8" w:rsidRDefault="00216868" w:rsidP="00E33E00">
      <w:pPr>
        <w:pStyle w:val="Akapitzlist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2E8">
        <w:rPr>
          <w:rFonts w:ascii="Times New Roman" w:hAnsi="Times New Roman" w:cs="Times New Roman"/>
          <w:color w:val="000000" w:themeColor="text1"/>
          <w:sz w:val="24"/>
          <w:szCs w:val="24"/>
        </w:rPr>
        <w:t>Zapłata należności wynikającej z faktury, o której mowa powyżej, nastąpi przelewem na rachunek bankowy wskazany przez Wykonawcę w terminie do 30 dni</w:t>
      </w:r>
      <w:r w:rsidR="006D1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roboczych </w:t>
      </w:r>
      <w:r w:rsidRPr="00255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daty doręczenia Zamawiającemu oryginału prawidłowo wystawionej faktury </w:t>
      </w:r>
      <w:r w:rsidRPr="002552E8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VAT. </w:t>
      </w:r>
      <w:r w:rsidRPr="002552E8">
        <w:rPr>
          <w:rFonts w:ascii="Times New Roman" w:hAnsi="Times New Roman" w:cs="Times New Roman"/>
          <w:color w:val="000000" w:themeColor="text1"/>
          <w:sz w:val="24"/>
          <w:szCs w:val="24"/>
        </w:rPr>
        <w:t>Okres płatności rozpoczyna swój bieg od dnia otrzymania prawidłowo wystawionej faktury</w:t>
      </w:r>
    </w:p>
    <w:p w:rsidR="002552E8" w:rsidRDefault="002552E8" w:rsidP="002552E8">
      <w:pPr>
        <w:pStyle w:val="Teksttreci20"/>
        <w:numPr>
          <w:ilvl w:val="0"/>
          <w:numId w:val="12"/>
        </w:numPr>
        <w:shd w:val="clear" w:color="auto" w:fill="auto"/>
        <w:tabs>
          <w:tab w:val="left" w:pos="355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Wykonawca gwarantuje niezmienność cen przez okres trwania umowy.</w:t>
      </w:r>
    </w:p>
    <w:p w:rsidR="008B1798" w:rsidRPr="00AF44DD" w:rsidRDefault="008B1798" w:rsidP="008B1798">
      <w:pPr>
        <w:pStyle w:val="Teksttreci20"/>
        <w:shd w:val="clear" w:color="auto" w:fill="auto"/>
        <w:tabs>
          <w:tab w:val="left" w:pos="355"/>
        </w:tabs>
        <w:spacing w:before="0" w:line="276" w:lineRule="auto"/>
        <w:ind w:firstLine="0"/>
        <w:rPr>
          <w:sz w:val="24"/>
          <w:szCs w:val="24"/>
        </w:rPr>
      </w:pPr>
    </w:p>
    <w:p w:rsidR="002552E8" w:rsidRPr="002552E8" w:rsidRDefault="002552E8" w:rsidP="002552E8">
      <w:pPr>
        <w:pStyle w:val="Akapitzlist"/>
        <w:tabs>
          <w:tab w:val="left" w:pos="0"/>
        </w:tabs>
        <w:spacing w:after="0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216868" w:rsidRPr="00216868" w:rsidRDefault="00445999" w:rsidP="002168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 5</w:t>
      </w:r>
    </w:p>
    <w:p w:rsidR="00216868" w:rsidRPr="00216868" w:rsidRDefault="00216868" w:rsidP="00216868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Kary umowne</w:t>
      </w:r>
    </w:p>
    <w:p w:rsidR="00216868" w:rsidRPr="00216868" w:rsidRDefault="001B03AC" w:rsidP="001B03AC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N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iezależnie od pozostałych postanowień </w:t>
      </w:r>
      <w:r>
        <w:rPr>
          <w:rFonts w:ascii="Times New Roman" w:eastAsia="Times New Roman" w:hAnsi="Times New Roman" w:cs="Times New Roman"/>
          <w:sz w:val="24"/>
          <w:szCs w:val="24"/>
        </w:rPr>
        <w:t>umowy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 Wykonawca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zobowiązuje się 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 do zapłaty:</w:t>
      </w:r>
    </w:p>
    <w:p w:rsidR="00216868" w:rsidRPr="00216868" w:rsidRDefault="00216868" w:rsidP="008B1798">
      <w:pPr>
        <w:widowControl w:val="0"/>
        <w:numPr>
          <w:ilvl w:val="0"/>
          <w:numId w:val="16"/>
        </w:numPr>
        <w:tabs>
          <w:tab w:val="left" w:pos="736"/>
        </w:tabs>
        <w:spacing w:after="0" w:line="360" w:lineRule="auto"/>
        <w:ind w:left="660" w:hanging="300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kary umownej za </w:t>
      </w:r>
      <w:r w:rsidR="008B1798">
        <w:rPr>
          <w:rFonts w:ascii="Times New Roman" w:eastAsia="Times New Roman" w:hAnsi="Times New Roman" w:cs="Times New Roman"/>
          <w:sz w:val="24"/>
          <w:szCs w:val="24"/>
        </w:rPr>
        <w:t xml:space="preserve">niedostarczenie przedmiotu umowy w terminie określonym w </w:t>
      </w:r>
      <w:r w:rsidR="00D54184">
        <w:rPr>
          <w:rFonts w:ascii="Times New Roman" w:eastAsia="Times New Roman" w:hAnsi="Times New Roman" w:cs="Times New Roman"/>
          <w:bCs/>
          <w:sz w:val="24"/>
          <w:szCs w:val="24"/>
        </w:rPr>
        <w:t>§ 3</w:t>
      </w:r>
      <w:r w:rsidR="00D54184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8B1798" w:rsidRPr="008B17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>- w wysokości 0,1</w:t>
      </w:r>
      <w:r w:rsidR="008B1798">
        <w:rPr>
          <w:rFonts w:ascii="Times New Roman" w:eastAsia="Times New Roman" w:hAnsi="Times New Roman" w:cs="Times New Roman"/>
          <w:sz w:val="24"/>
          <w:szCs w:val="24"/>
        </w:rPr>
        <w:t xml:space="preserve"> % wynagrodzenia brutto za każdy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798">
        <w:rPr>
          <w:rFonts w:ascii="Times New Roman" w:eastAsia="Times New Roman" w:hAnsi="Times New Roman" w:cs="Times New Roman"/>
          <w:sz w:val="24"/>
          <w:szCs w:val="24"/>
        </w:rPr>
        <w:t>dzień opóźnienia lub zwłoki,</w:t>
      </w:r>
    </w:p>
    <w:p w:rsidR="00216868" w:rsidRPr="00216868" w:rsidRDefault="00216868" w:rsidP="00216868">
      <w:pPr>
        <w:widowControl w:val="0"/>
        <w:numPr>
          <w:ilvl w:val="0"/>
          <w:numId w:val="16"/>
        </w:numPr>
        <w:tabs>
          <w:tab w:val="left" w:pos="751"/>
        </w:tabs>
        <w:spacing w:after="0" w:line="360" w:lineRule="auto"/>
        <w:ind w:left="660" w:hanging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kary umownej w przypadku </w:t>
      </w:r>
      <w:r w:rsidR="008B1798">
        <w:rPr>
          <w:rFonts w:ascii="Times New Roman" w:eastAsia="Times New Roman" w:hAnsi="Times New Roman" w:cs="Times New Roman"/>
          <w:sz w:val="24"/>
          <w:szCs w:val="24"/>
        </w:rPr>
        <w:t xml:space="preserve">niedostarczenia przedmiotu umowy zgodnie z </w:t>
      </w:r>
      <w:r w:rsidR="008B1798" w:rsidRPr="008B1798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D5418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B17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odstąpienia od umowy, wypowiedzenia umowy lub jej rozwiązania w trybie natychmiastowym z przyczyn leżących po stronie Wykonawcy-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16868">
        <w:rPr>
          <w:rFonts w:ascii="Times New Roman" w:eastAsia="Times New Roman" w:hAnsi="Times New Roman" w:cs="Times New Roman"/>
          <w:sz w:val="24"/>
          <w:szCs w:val="24"/>
        </w:rPr>
        <w:t>w  wysokości 20% wynagrodzenia brutto.</w:t>
      </w:r>
    </w:p>
    <w:p w:rsidR="00216868" w:rsidRDefault="001B03AC" w:rsidP="001B03AC">
      <w:pPr>
        <w:widowControl w:val="0"/>
        <w:tabs>
          <w:tab w:val="left" w:pos="3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 </w:t>
      </w:r>
      <w:r w:rsidR="002552E8">
        <w:rPr>
          <w:rFonts w:ascii="Times New Roman" w:eastAsia="Times New Roman" w:hAnsi="Times New Roman" w:cs="Times New Roman"/>
          <w:sz w:val="24"/>
          <w:szCs w:val="24"/>
        </w:rPr>
        <w:t>W</w:t>
      </w:r>
      <w:r w:rsidR="00216868" w:rsidRPr="00216868">
        <w:rPr>
          <w:rFonts w:ascii="Times New Roman" w:eastAsia="Times New Roman" w:hAnsi="Times New Roman" w:cs="Times New Roman"/>
          <w:sz w:val="24"/>
          <w:szCs w:val="24"/>
        </w:rPr>
        <w:t xml:space="preserve"> przypadku gdy wartość szkody spowodowanej przez Wykonawcę przekracza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6868" w:rsidRPr="00216868">
        <w:rPr>
          <w:rFonts w:ascii="Times New Roman" w:eastAsia="Times New Roman" w:hAnsi="Times New Roman" w:cs="Times New Roman"/>
          <w:sz w:val="24"/>
          <w:szCs w:val="24"/>
        </w:rPr>
        <w:t>wysokość zastrzeżonych kar umownych Zamawiający może żądać od Wykonawcy odszkodowania uzupełniającego na zasadach ogólnych.</w:t>
      </w:r>
    </w:p>
    <w:p w:rsidR="008B1798" w:rsidRDefault="008B1798" w:rsidP="00216868">
      <w:pPr>
        <w:widowControl w:val="0"/>
        <w:spacing w:after="0" w:line="360" w:lineRule="auto"/>
        <w:ind w:left="2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bookmark13"/>
    </w:p>
    <w:p w:rsidR="00216868" w:rsidRPr="00216868" w:rsidRDefault="00445999" w:rsidP="00216868">
      <w:pPr>
        <w:widowControl w:val="0"/>
        <w:spacing w:after="0" w:line="360" w:lineRule="auto"/>
        <w:ind w:left="2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216868" w:rsidRDefault="00216868" w:rsidP="00216868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Zmiany postanowień zawartej umowy</w:t>
      </w:r>
      <w:bookmarkEnd w:id="3"/>
    </w:p>
    <w:p w:rsidR="008B1798" w:rsidRPr="00216868" w:rsidRDefault="008B1798" w:rsidP="00216868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6868" w:rsidRPr="00216868" w:rsidRDefault="008B1798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216868" w:rsidRPr="00216868">
        <w:rPr>
          <w:rFonts w:ascii="Times New Roman" w:eastAsia="Times New Roman" w:hAnsi="Times New Roman" w:cs="Times New Roman"/>
          <w:sz w:val="24"/>
          <w:szCs w:val="24"/>
        </w:rPr>
        <w:t>miany postanowień umowy dopuszczalna jest w następujących przypadkach:</w:t>
      </w:r>
    </w:p>
    <w:p w:rsidR="00216868" w:rsidRPr="00216868" w:rsidRDefault="00216868" w:rsidP="00216868">
      <w:pPr>
        <w:widowControl w:val="0"/>
        <w:numPr>
          <w:ilvl w:val="0"/>
          <w:numId w:val="18"/>
        </w:numPr>
        <w:tabs>
          <w:tab w:val="left" w:pos="822"/>
        </w:tabs>
        <w:spacing w:after="0" w:line="360" w:lineRule="auto"/>
        <w:ind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zmiany obowiązujących przepisów prawa;</w:t>
      </w:r>
    </w:p>
    <w:p w:rsidR="00216868" w:rsidRPr="00216868" w:rsidRDefault="00216868" w:rsidP="00216868">
      <w:pPr>
        <w:widowControl w:val="0"/>
        <w:numPr>
          <w:ilvl w:val="0"/>
          <w:numId w:val="18"/>
        </w:numPr>
        <w:tabs>
          <w:tab w:val="left" w:pos="847"/>
        </w:tabs>
        <w:spacing w:after="0" w:line="360" w:lineRule="auto"/>
        <w:ind w:right="380"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zmiany terminów realizacji umowy ze względu na wystąpienie okoliczności z przyczyn leżących po stronie Zamawiającego (w szczególności sytuacja ekonomiczna, zdolności płatnicze lub warunki organizacyjne czy też z przyczyn technicznych) niedających się przewidzieć przed zawarciem umowy;</w:t>
      </w:r>
    </w:p>
    <w:p w:rsidR="00216868" w:rsidRDefault="008B1798" w:rsidP="006D1C21">
      <w:pPr>
        <w:widowControl w:val="0"/>
        <w:numPr>
          <w:ilvl w:val="0"/>
          <w:numId w:val="18"/>
        </w:numPr>
        <w:tabs>
          <w:tab w:val="left" w:pos="847"/>
        </w:tabs>
        <w:spacing w:after="0" w:line="360" w:lineRule="auto"/>
        <w:ind w:hanging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wystąpienia siły wyższej.</w:t>
      </w:r>
    </w:p>
    <w:p w:rsidR="00445999" w:rsidRPr="006D1C21" w:rsidRDefault="00445999" w:rsidP="00445999">
      <w:pPr>
        <w:widowControl w:val="0"/>
        <w:tabs>
          <w:tab w:val="left" w:pos="84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798" w:rsidRPr="00216868" w:rsidRDefault="00445999" w:rsidP="00445999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§ 7</w:t>
      </w:r>
    </w:p>
    <w:p w:rsidR="00216868" w:rsidRPr="00216868" w:rsidRDefault="00216868" w:rsidP="00216868">
      <w:pPr>
        <w:keepNext/>
        <w:keepLines/>
        <w:widowControl w:val="0"/>
        <w:spacing w:after="0" w:line="360" w:lineRule="auto"/>
        <w:ind w:left="2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Warunki wprowadzenia zmiany umowy</w:t>
      </w:r>
    </w:p>
    <w:p w:rsidR="00216868" w:rsidRPr="00216868" w:rsidRDefault="00216868" w:rsidP="008B1798">
      <w:pPr>
        <w:widowControl w:val="0"/>
        <w:numPr>
          <w:ilvl w:val="0"/>
          <w:numId w:val="20"/>
        </w:numPr>
        <w:tabs>
          <w:tab w:val="left" w:pos="3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Wszelkie zmiany niniejszej umowy</w:t>
      </w:r>
      <w:r w:rsidR="008B1798">
        <w:rPr>
          <w:rFonts w:ascii="Times New Roman" w:eastAsia="Times New Roman" w:hAnsi="Times New Roman" w:cs="Times New Roman"/>
          <w:sz w:val="24"/>
          <w:szCs w:val="24"/>
        </w:rPr>
        <w:t xml:space="preserve"> następują w formie</w:t>
      </w:r>
      <w:r w:rsidR="001B03AC">
        <w:rPr>
          <w:rFonts w:ascii="Times New Roman" w:eastAsia="Times New Roman" w:hAnsi="Times New Roman" w:cs="Times New Roman"/>
          <w:sz w:val="24"/>
          <w:szCs w:val="24"/>
        </w:rPr>
        <w:t xml:space="preserve"> pisemnego </w:t>
      </w:r>
      <w:r w:rsidR="008B1798">
        <w:rPr>
          <w:rFonts w:ascii="Times New Roman" w:eastAsia="Times New Roman" w:hAnsi="Times New Roman" w:cs="Times New Roman"/>
          <w:sz w:val="24"/>
          <w:szCs w:val="24"/>
        </w:rPr>
        <w:t xml:space="preserve"> aneksu </w:t>
      </w: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 pod rygorem nieważności</w:t>
      </w:r>
    </w:p>
    <w:p w:rsidR="00216868" w:rsidRPr="00216868" w:rsidRDefault="00216868" w:rsidP="00216868">
      <w:pPr>
        <w:widowControl w:val="0"/>
        <w:numPr>
          <w:ilvl w:val="0"/>
          <w:numId w:val="20"/>
        </w:numPr>
        <w:tabs>
          <w:tab w:val="left" w:pos="3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Przelew wierzytelności Wykonawcy wynikających z niniejszej umowy wymaga dla swej</w:t>
      </w:r>
    </w:p>
    <w:p w:rsidR="00216868" w:rsidRDefault="00216868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 xml:space="preserve">      ważności uprzedniej pisemnej zgody Zamawiającego.</w:t>
      </w:r>
    </w:p>
    <w:p w:rsidR="00D54184" w:rsidRDefault="00D54184" w:rsidP="00B8364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3.Integralną częścią umowy jest oferta złożona przez Wykonawcę. </w:t>
      </w:r>
    </w:p>
    <w:p w:rsidR="00B83640" w:rsidRPr="00B83640" w:rsidRDefault="00B83640" w:rsidP="00B8364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GoBack"/>
      <w:bookmarkEnd w:id="4"/>
    </w:p>
    <w:p w:rsidR="00D54184" w:rsidRPr="00216868" w:rsidRDefault="00445999" w:rsidP="00D54184">
      <w:pPr>
        <w:widowControl w:val="0"/>
        <w:spacing w:after="0" w:line="360" w:lineRule="auto"/>
        <w:ind w:left="240"/>
        <w:jc w:val="center"/>
        <w:rPr>
          <w:rFonts w:ascii="Times New Roman" w:eastAsia="Tahoma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ahoma" w:hAnsi="Times New Roman" w:cs="Times New Roman"/>
          <w:b/>
          <w:spacing w:val="20"/>
          <w:sz w:val="24"/>
          <w:szCs w:val="24"/>
        </w:rPr>
        <w:t>§8</w:t>
      </w:r>
    </w:p>
    <w:p w:rsidR="00216868" w:rsidRPr="00216868" w:rsidRDefault="00216868" w:rsidP="00216868">
      <w:pPr>
        <w:keepNext/>
        <w:keepLines/>
        <w:widowControl w:val="0"/>
        <w:spacing w:after="0" w:line="360" w:lineRule="auto"/>
        <w:ind w:left="24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Rozstrzyganie sporów</w:t>
      </w:r>
    </w:p>
    <w:p w:rsidR="00216868" w:rsidRPr="00216868" w:rsidRDefault="00216868" w:rsidP="00216868">
      <w:pPr>
        <w:widowControl w:val="0"/>
        <w:numPr>
          <w:ilvl w:val="0"/>
          <w:numId w:val="5"/>
        </w:numPr>
        <w:tabs>
          <w:tab w:val="left" w:pos="3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Wszelkie spory wynikłe w związku z wykonaniem niniejszej umowy rozstrzygane będą przez Sąd właściwy dla siedziby Zamawiającego.</w:t>
      </w:r>
    </w:p>
    <w:p w:rsidR="00216868" w:rsidRPr="00216868" w:rsidRDefault="00216868" w:rsidP="00216868">
      <w:pPr>
        <w:widowControl w:val="0"/>
        <w:numPr>
          <w:ilvl w:val="0"/>
          <w:numId w:val="5"/>
        </w:numPr>
        <w:tabs>
          <w:tab w:val="left" w:pos="38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sz w:val="24"/>
          <w:szCs w:val="24"/>
        </w:rPr>
        <w:t>W sprawach nieuregulowanych postanowieniami niniejszej umowy mają zastosowanie przepisy Kodeksu Cywilnego.</w:t>
      </w:r>
    </w:p>
    <w:p w:rsidR="00445999" w:rsidRPr="00216868" w:rsidRDefault="00445999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1798" w:rsidRPr="00216868" w:rsidRDefault="00445999" w:rsidP="008B1798">
      <w:pPr>
        <w:keepNext/>
        <w:keepLines/>
        <w:widowControl w:val="0"/>
        <w:spacing w:after="0" w:line="360" w:lineRule="auto"/>
        <w:jc w:val="center"/>
        <w:outlineLvl w:val="3"/>
        <w:rPr>
          <w:rFonts w:ascii="Times New Roman" w:eastAsia="Tahoma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ahoma" w:hAnsi="Times New Roman" w:cs="Times New Roman"/>
          <w:b/>
          <w:spacing w:val="30"/>
          <w:sz w:val="24"/>
          <w:szCs w:val="24"/>
        </w:rPr>
        <w:t>§9</w:t>
      </w:r>
    </w:p>
    <w:p w:rsidR="00216868" w:rsidRPr="00216868" w:rsidRDefault="00216868" w:rsidP="00216868">
      <w:pPr>
        <w:keepNext/>
        <w:keepLines/>
        <w:widowControl w:val="0"/>
        <w:spacing w:after="0" w:line="360" w:lineRule="auto"/>
        <w:ind w:left="20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6868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216868" w:rsidRDefault="00216868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  <w:r w:rsidRPr="00216868"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  <w:t>Umowa została sporządzona w czterech jednobrzmiących egzemplarzach, trzy egzemplarze dla Zamawiającego i jeden egzemplarz dla Wykonawcy.</w:t>
      </w:r>
    </w:p>
    <w:p w:rsidR="006D1C21" w:rsidRDefault="006D1C21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6D1C21" w:rsidRPr="00216868" w:rsidRDefault="006D1C21" w:rsidP="0021686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3795" w:rsidRPr="00763795" w:rsidRDefault="00D54184" w:rsidP="007637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ZAMAWIAJĄCY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3795" w:rsidRPr="00763795">
        <w:rPr>
          <w:rFonts w:ascii="Times New Roman" w:hAnsi="Times New Roman" w:cs="Times New Roman"/>
          <w:b/>
          <w:bCs/>
          <w:sz w:val="24"/>
          <w:szCs w:val="24"/>
        </w:rPr>
        <w:t>WYKONAWCA</w:t>
      </w: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795" w:rsidRPr="00763795" w:rsidRDefault="00763795" w:rsidP="00763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D31" w:rsidRPr="00763795" w:rsidRDefault="00763795" w:rsidP="00D46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795">
        <w:rPr>
          <w:rFonts w:ascii="Times New Roman" w:hAnsi="Times New Roman" w:cs="Times New Roman"/>
          <w:sz w:val="24"/>
          <w:szCs w:val="24"/>
        </w:rPr>
        <w:t xml:space="preserve">………….................................. </w:t>
      </w:r>
      <w:r w:rsidRPr="00763795">
        <w:rPr>
          <w:rFonts w:ascii="Times New Roman" w:hAnsi="Times New Roman" w:cs="Times New Roman"/>
          <w:sz w:val="24"/>
          <w:szCs w:val="24"/>
        </w:rPr>
        <w:tab/>
      </w:r>
      <w:r w:rsidRPr="00763795">
        <w:rPr>
          <w:rFonts w:ascii="Times New Roman" w:hAnsi="Times New Roman" w:cs="Times New Roman"/>
          <w:sz w:val="24"/>
          <w:szCs w:val="24"/>
        </w:rPr>
        <w:tab/>
      </w:r>
      <w:r w:rsidRPr="00763795">
        <w:rPr>
          <w:rFonts w:ascii="Times New Roman" w:hAnsi="Times New Roman" w:cs="Times New Roman"/>
          <w:sz w:val="24"/>
          <w:szCs w:val="24"/>
        </w:rPr>
        <w:tab/>
      </w:r>
      <w:r w:rsidRPr="00763795">
        <w:rPr>
          <w:rFonts w:ascii="Times New Roman" w:hAnsi="Times New Roman" w:cs="Times New Roman"/>
          <w:sz w:val="24"/>
          <w:szCs w:val="24"/>
        </w:rPr>
        <w:tab/>
        <w:t>…………………..........................</w:t>
      </w:r>
    </w:p>
    <w:sectPr w:rsidR="00344D31" w:rsidRPr="00763795" w:rsidSect="00A3623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15" w:rsidRDefault="00F11115" w:rsidP="00763795">
      <w:pPr>
        <w:spacing w:after="0" w:line="240" w:lineRule="auto"/>
      </w:pPr>
      <w:r>
        <w:separator/>
      </w:r>
    </w:p>
  </w:endnote>
  <w:endnote w:type="continuationSeparator" w:id="0">
    <w:p w:rsidR="00F11115" w:rsidRDefault="00F11115" w:rsidP="0076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95" w:rsidRDefault="00763795" w:rsidP="00763795"/>
  <w:p w:rsidR="00763795" w:rsidRDefault="00763795" w:rsidP="00763795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763795" w:rsidRPr="00763795" w:rsidRDefault="00763795" w:rsidP="00763795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 w:rsidRPr="006D23E7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15" w:rsidRDefault="00F11115" w:rsidP="00763795">
      <w:pPr>
        <w:spacing w:after="0" w:line="240" w:lineRule="auto"/>
      </w:pPr>
      <w:r>
        <w:separator/>
      </w:r>
    </w:p>
  </w:footnote>
  <w:footnote w:type="continuationSeparator" w:id="0">
    <w:p w:rsidR="00F11115" w:rsidRDefault="00F11115" w:rsidP="0076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95" w:rsidRDefault="00763795" w:rsidP="0076379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2EB7EB" wp14:editId="305262DA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3A70CAD" wp14:editId="1A9E2DA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14938BA" wp14:editId="31121D19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3795" w:rsidRDefault="00763795" w:rsidP="0076379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763795" w:rsidRDefault="00763795" w:rsidP="0076379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763795" w:rsidRDefault="00763795" w:rsidP="00763795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763795" w:rsidRDefault="007637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B5"/>
    <w:multiLevelType w:val="hybridMultilevel"/>
    <w:tmpl w:val="43184C64"/>
    <w:lvl w:ilvl="0" w:tplc="2B1C5EC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09AF2C7D"/>
    <w:multiLevelType w:val="hybridMultilevel"/>
    <w:tmpl w:val="C87247FE"/>
    <w:lvl w:ilvl="0" w:tplc="845A11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3E3"/>
    <w:multiLevelType w:val="hybridMultilevel"/>
    <w:tmpl w:val="8B04A780"/>
    <w:lvl w:ilvl="0" w:tplc="5C64E5A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DA286D"/>
    <w:multiLevelType w:val="multilevel"/>
    <w:tmpl w:val="485AF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DE33A5"/>
    <w:multiLevelType w:val="multilevel"/>
    <w:tmpl w:val="E21A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FD776F"/>
    <w:multiLevelType w:val="multilevel"/>
    <w:tmpl w:val="65F26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E4D67"/>
    <w:multiLevelType w:val="hybridMultilevel"/>
    <w:tmpl w:val="3F840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107BF"/>
    <w:multiLevelType w:val="hybridMultilevel"/>
    <w:tmpl w:val="08CA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2341D"/>
    <w:multiLevelType w:val="hybridMultilevel"/>
    <w:tmpl w:val="F9B8C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131EB"/>
    <w:multiLevelType w:val="hybridMultilevel"/>
    <w:tmpl w:val="AAD66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5497"/>
    <w:multiLevelType w:val="hybridMultilevel"/>
    <w:tmpl w:val="0810C4C8"/>
    <w:lvl w:ilvl="0" w:tplc="10585EA2">
      <w:start w:val="1"/>
      <w:numFmt w:val="decimal"/>
      <w:lvlText w:val="%1."/>
      <w:lvlJc w:val="left"/>
      <w:pPr>
        <w:ind w:left="720" w:hanging="360"/>
      </w:pPr>
      <w:rPr>
        <w:rFonts w:eastAsia="Century Gothic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D1DEB"/>
    <w:multiLevelType w:val="multilevel"/>
    <w:tmpl w:val="EE8C2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F935BE"/>
    <w:multiLevelType w:val="hybridMultilevel"/>
    <w:tmpl w:val="1DA6BF6E"/>
    <w:lvl w:ilvl="0" w:tplc="9B0EC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B63E9"/>
    <w:multiLevelType w:val="hybridMultilevel"/>
    <w:tmpl w:val="5BFC2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07F91"/>
    <w:multiLevelType w:val="hybridMultilevel"/>
    <w:tmpl w:val="57D4D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66E53"/>
    <w:multiLevelType w:val="hybridMultilevel"/>
    <w:tmpl w:val="64907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6FBA"/>
    <w:multiLevelType w:val="hybridMultilevel"/>
    <w:tmpl w:val="DFA41F20"/>
    <w:lvl w:ilvl="0" w:tplc="277AEA5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12568"/>
    <w:multiLevelType w:val="multilevel"/>
    <w:tmpl w:val="A1AE1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3F799C"/>
    <w:multiLevelType w:val="multilevel"/>
    <w:tmpl w:val="6106A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E66016"/>
    <w:multiLevelType w:val="multilevel"/>
    <w:tmpl w:val="E04C5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8F0CDA"/>
    <w:multiLevelType w:val="hybridMultilevel"/>
    <w:tmpl w:val="161EF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A7006"/>
    <w:multiLevelType w:val="hybridMultilevel"/>
    <w:tmpl w:val="B16AB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50C38"/>
    <w:multiLevelType w:val="multilevel"/>
    <w:tmpl w:val="EDDC9B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AE16E93"/>
    <w:multiLevelType w:val="hybridMultilevel"/>
    <w:tmpl w:val="0588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C1F3D"/>
    <w:multiLevelType w:val="multilevel"/>
    <w:tmpl w:val="331AE3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8"/>
  </w:num>
  <w:num w:numId="5">
    <w:abstractNumId w:val="4"/>
  </w:num>
  <w:num w:numId="6">
    <w:abstractNumId w:val="23"/>
  </w:num>
  <w:num w:numId="7">
    <w:abstractNumId w:val="2"/>
  </w:num>
  <w:num w:numId="8">
    <w:abstractNumId w:val="13"/>
  </w:num>
  <w:num w:numId="9">
    <w:abstractNumId w:val="7"/>
  </w:num>
  <w:num w:numId="10">
    <w:abstractNumId w:val="12"/>
  </w:num>
  <w:num w:numId="11">
    <w:abstractNumId w:val="20"/>
  </w:num>
  <w:num w:numId="12">
    <w:abstractNumId w:val="1"/>
  </w:num>
  <w:num w:numId="13">
    <w:abstractNumId w:val="3"/>
  </w:num>
  <w:num w:numId="14">
    <w:abstractNumId w:val="5"/>
  </w:num>
  <w:num w:numId="15">
    <w:abstractNumId w:val="19"/>
  </w:num>
  <w:num w:numId="16">
    <w:abstractNumId w:val="11"/>
  </w:num>
  <w:num w:numId="17">
    <w:abstractNumId w:val="22"/>
  </w:num>
  <w:num w:numId="18">
    <w:abstractNumId w:val="18"/>
  </w:num>
  <w:num w:numId="19">
    <w:abstractNumId w:val="24"/>
  </w:num>
  <w:num w:numId="20">
    <w:abstractNumId w:val="17"/>
  </w:num>
  <w:num w:numId="21">
    <w:abstractNumId w:val="10"/>
  </w:num>
  <w:num w:numId="22">
    <w:abstractNumId w:val="21"/>
  </w:num>
  <w:num w:numId="23">
    <w:abstractNumId w:val="0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4B"/>
    <w:rsid w:val="00137528"/>
    <w:rsid w:val="001B03AC"/>
    <w:rsid w:val="00216868"/>
    <w:rsid w:val="002552E8"/>
    <w:rsid w:val="00297DE7"/>
    <w:rsid w:val="00344D31"/>
    <w:rsid w:val="00445999"/>
    <w:rsid w:val="006D1C21"/>
    <w:rsid w:val="0072791F"/>
    <w:rsid w:val="00763795"/>
    <w:rsid w:val="007B1C45"/>
    <w:rsid w:val="008B1798"/>
    <w:rsid w:val="009B5E37"/>
    <w:rsid w:val="00A36238"/>
    <w:rsid w:val="00B83640"/>
    <w:rsid w:val="00D466E4"/>
    <w:rsid w:val="00D54184"/>
    <w:rsid w:val="00E63C55"/>
    <w:rsid w:val="00EE564B"/>
    <w:rsid w:val="00F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4E49-ADD8-43BC-ADB4-C6C2B61B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79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795"/>
  </w:style>
  <w:style w:type="character" w:styleId="Hipercze">
    <w:name w:val="Hyperlink"/>
    <w:unhideWhenUsed/>
    <w:rsid w:val="0076379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63795"/>
    <w:pPr>
      <w:ind w:left="720"/>
      <w:contextualSpacing/>
    </w:pPr>
  </w:style>
  <w:style w:type="paragraph" w:styleId="Bezodstpw">
    <w:name w:val="No Spacing"/>
    <w:uiPriority w:val="1"/>
    <w:qFormat/>
    <w:rsid w:val="00763795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0"/>
    <w:rsid w:val="007637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3795"/>
    <w:pPr>
      <w:widowControl w:val="0"/>
      <w:shd w:val="clear" w:color="auto" w:fill="FFFFFF"/>
      <w:spacing w:before="560" w:after="0" w:line="274" w:lineRule="exact"/>
      <w:ind w:hanging="520"/>
      <w:jc w:val="both"/>
    </w:pPr>
    <w:rPr>
      <w:rFonts w:ascii="Times New Roman" w:eastAsia="Times New Roman" w:hAnsi="Times New Roman" w:cs="Times New Roman"/>
    </w:rPr>
  </w:style>
  <w:style w:type="character" w:customStyle="1" w:styleId="Nagwek4">
    <w:name w:val="Nagłówek #4_"/>
    <w:basedOn w:val="Domylnaczcionkaakapitu"/>
    <w:link w:val="Nagwek40"/>
    <w:rsid w:val="0076379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763795"/>
    <w:pPr>
      <w:widowControl w:val="0"/>
      <w:shd w:val="clear" w:color="auto" w:fill="FFFFFF"/>
      <w:spacing w:after="0" w:line="158" w:lineRule="exact"/>
      <w:outlineLvl w:val="3"/>
    </w:pPr>
    <w:rPr>
      <w:rFonts w:ascii="Times New Roman" w:eastAsia="Times New Roman" w:hAnsi="Times New Roman"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3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795"/>
  </w:style>
  <w:style w:type="character" w:customStyle="1" w:styleId="Teksttreci4">
    <w:name w:val="Tekst treści (4)_"/>
    <w:basedOn w:val="Domylnaczcionkaakapitu"/>
    <w:link w:val="Teksttreci40"/>
    <w:rsid w:val="0021686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16868"/>
    <w:pPr>
      <w:widowControl w:val="0"/>
      <w:shd w:val="clear" w:color="auto" w:fill="FFFFFF"/>
      <w:spacing w:before="280" w:after="0" w:line="18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1007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17</cp:revision>
  <cp:lastPrinted>2017-02-21T07:48:00Z</cp:lastPrinted>
  <dcterms:created xsi:type="dcterms:W3CDTF">2017-02-15T09:51:00Z</dcterms:created>
  <dcterms:modified xsi:type="dcterms:W3CDTF">2017-02-21T13:39:00Z</dcterms:modified>
</cp:coreProperties>
</file>