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1E84" w:rsidRDefault="008618D9" w:rsidP="008618D9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Załącznik nr 5</w:t>
      </w:r>
    </w:p>
    <w:p w:rsidR="00C75D7A" w:rsidRDefault="00C75D7A" w:rsidP="00C75D7A">
      <w:pPr>
        <w:autoSpaceDN w:val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Oświadczenie</w:t>
      </w:r>
      <w:bookmarkStart w:id="0" w:name="_GoBack"/>
      <w:bookmarkEnd w:id="0"/>
    </w:p>
    <w:p w:rsidR="00C75D7A" w:rsidRPr="00C75D7A" w:rsidRDefault="008618D9" w:rsidP="00C75D7A">
      <w:pPr>
        <w:autoSpaceDN w:val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18D9">
        <w:rPr>
          <w:rFonts w:ascii="Times New Roman" w:eastAsia="Calibri" w:hAnsi="Times New Roman" w:cs="Times New Roman"/>
          <w:sz w:val="24"/>
          <w:szCs w:val="24"/>
        </w:rPr>
        <w:t xml:space="preserve">Składając ofertę w </w:t>
      </w:r>
      <w:r>
        <w:rPr>
          <w:rFonts w:ascii="Times New Roman" w:eastAsia="Calibri" w:hAnsi="Times New Roman" w:cs="Times New Roman"/>
          <w:sz w:val="24"/>
          <w:szCs w:val="24"/>
        </w:rPr>
        <w:t xml:space="preserve">postępowaniu o udzielenie zamówienia publicznego prowadzonego </w:t>
      </w:r>
      <w:r>
        <w:rPr>
          <w:rFonts w:ascii="Times New Roman" w:eastAsia="Calibri" w:hAnsi="Times New Roman" w:cs="Times New Roman"/>
          <w:sz w:val="24"/>
          <w:szCs w:val="24"/>
        </w:rPr>
        <w:br/>
        <w:t xml:space="preserve">w trybie zapytania ofertowego na </w:t>
      </w:r>
      <w:r w:rsidR="005867E4">
        <w:rPr>
          <w:rFonts w:ascii="Times New Roman" w:eastAsia="Calibri" w:hAnsi="Times New Roman" w:cs="Times New Roman"/>
          <w:sz w:val="24"/>
          <w:szCs w:val="24"/>
        </w:rPr>
        <w:t>„</w:t>
      </w:r>
      <w:r w:rsidR="005867E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Świadczenie usługi w zakresie udostepnienia basenu”, </w:t>
      </w:r>
      <w:r w:rsidRPr="008618D9">
        <w:rPr>
          <w:rFonts w:ascii="Times New Roman" w:eastAsia="Calibri" w:hAnsi="Times New Roman" w:cs="Times New Roman"/>
          <w:sz w:val="24"/>
          <w:szCs w:val="24"/>
        </w:rPr>
        <w:t>w ramach Projektu pn. „Profilaktyka chorób układu krążenia szansą na poprawę sytuacji zdrowotnej mie</w:t>
      </w:r>
      <w:r>
        <w:rPr>
          <w:rFonts w:ascii="Times New Roman" w:eastAsia="Calibri" w:hAnsi="Times New Roman" w:cs="Times New Roman"/>
          <w:sz w:val="24"/>
          <w:szCs w:val="24"/>
        </w:rPr>
        <w:t>szkańców powiatu przasnyskiego”</w:t>
      </w:r>
      <w:r w:rsidR="00D85748" w:rsidRPr="00D8574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85748">
        <w:rPr>
          <w:rFonts w:ascii="Times New Roman" w:eastAsia="Times New Roman" w:hAnsi="Times New Roman" w:cs="Times New Roman"/>
          <w:sz w:val="24"/>
          <w:szCs w:val="24"/>
          <w:lang w:eastAsia="pl-PL"/>
        </w:rPr>
        <w:t>w ramach Programu PL 13 „Ograniczenie społecznych nierówności w zdrowiu” finansowanego ze środków Norweskiego Mechanizmu Finansowego na lata 2009-2014 oraz budżetu państwa</w:t>
      </w:r>
      <w:r>
        <w:rPr>
          <w:rFonts w:ascii="Times New Roman" w:eastAsia="Calibri" w:hAnsi="Times New Roman" w:cs="Times New Roman"/>
          <w:sz w:val="24"/>
          <w:szCs w:val="24"/>
        </w:rPr>
        <w:t xml:space="preserve"> oświadczamy, </w:t>
      </w:r>
      <w:r w:rsidR="00C75D7A">
        <w:rPr>
          <w:rFonts w:ascii="Times New Roman" w:eastAsia="Calibri" w:hAnsi="Times New Roman" w:cs="Times New Roman"/>
          <w:sz w:val="24"/>
          <w:szCs w:val="24"/>
        </w:rPr>
        <w:t xml:space="preserve">że obiekt sportowy dostosowany jest </w:t>
      </w:r>
      <w:r w:rsidR="00C75D7A" w:rsidRPr="00C75D7A">
        <w:rPr>
          <w:rFonts w:ascii="Times New Roman" w:eastAsia="Calibri" w:hAnsi="Times New Roman" w:cs="Times New Roman"/>
          <w:sz w:val="24"/>
          <w:szCs w:val="24"/>
        </w:rPr>
        <w:t xml:space="preserve">do potrzeb osób niepełnosprawnych </w:t>
      </w:r>
      <w:r w:rsidR="00C75D7A">
        <w:rPr>
          <w:rFonts w:ascii="Times New Roman" w:eastAsia="Calibri" w:hAnsi="Times New Roman" w:cs="Times New Roman"/>
          <w:sz w:val="24"/>
          <w:szCs w:val="24"/>
        </w:rPr>
        <w:t>w</w:t>
      </w:r>
      <w:r w:rsidR="00C75D7A" w:rsidRPr="00C75D7A">
        <w:rPr>
          <w:rFonts w:ascii="Times New Roman" w:eastAsia="Calibri" w:hAnsi="Times New Roman" w:cs="Times New Roman"/>
          <w:sz w:val="24"/>
          <w:szCs w:val="24"/>
        </w:rPr>
        <w:t xml:space="preserve"> następujące elementy eliminujące bariery architektoniczne:</w:t>
      </w:r>
    </w:p>
    <w:p w:rsidR="00C75D7A" w:rsidRPr="00C75D7A" w:rsidRDefault="00C75D7A" w:rsidP="00C75D7A">
      <w:pPr>
        <w:pStyle w:val="Bezodstpw"/>
        <w:numPr>
          <w:ilvl w:val="0"/>
          <w:numId w:val="2"/>
        </w:numPr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D7A">
        <w:rPr>
          <w:rFonts w:ascii="Times New Roman" w:eastAsia="Calibri" w:hAnsi="Times New Roman" w:cs="Times New Roman"/>
          <w:sz w:val="24"/>
          <w:szCs w:val="24"/>
        </w:rPr>
        <w:t>wydzielone miejsce na parkingu,</w:t>
      </w:r>
    </w:p>
    <w:p w:rsidR="00C75D7A" w:rsidRPr="00C75D7A" w:rsidRDefault="00C75D7A" w:rsidP="00C75D7A">
      <w:pPr>
        <w:pStyle w:val="Bezodstpw"/>
        <w:numPr>
          <w:ilvl w:val="0"/>
          <w:numId w:val="2"/>
        </w:numPr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D7A">
        <w:rPr>
          <w:rFonts w:ascii="Times New Roman" w:eastAsia="Calibri" w:hAnsi="Times New Roman" w:cs="Times New Roman"/>
          <w:sz w:val="24"/>
          <w:szCs w:val="24"/>
        </w:rPr>
        <w:t>pochylenie podjazdu w strefach wejściowych do budynku,</w:t>
      </w:r>
    </w:p>
    <w:p w:rsidR="00C75D7A" w:rsidRPr="00C75D7A" w:rsidRDefault="00C75D7A" w:rsidP="00C75D7A">
      <w:pPr>
        <w:pStyle w:val="Bezodstpw"/>
        <w:numPr>
          <w:ilvl w:val="0"/>
          <w:numId w:val="2"/>
        </w:numPr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D7A">
        <w:rPr>
          <w:rFonts w:ascii="Times New Roman" w:eastAsia="Calibri" w:hAnsi="Times New Roman" w:cs="Times New Roman"/>
          <w:sz w:val="24"/>
          <w:szCs w:val="24"/>
        </w:rPr>
        <w:t>automatyczna bramka wejściowa na basen uruchamiana przez obsługę kasy,</w:t>
      </w:r>
    </w:p>
    <w:p w:rsidR="00C75D7A" w:rsidRPr="00C75D7A" w:rsidRDefault="00C75D7A" w:rsidP="00C75D7A">
      <w:pPr>
        <w:pStyle w:val="Bezodstpw"/>
        <w:numPr>
          <w:ilvl w:val="0"/>
          <w:numId w:val="2"/>
        </w:numPr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D7A">
        <w:rPr>
          <w:rFonts w:ascii="Times New Roman" w:eastAsia="Calibri" w:hAnsi="Times New Roman" w:cs="Times New Roman"/>
          <w:sz w:val="24"/>
          <w:szCs w:val="24"/>
        </w:rPr>
        <w:t>specjalistyczny podnośnik przy basenie,</w:t>
      </w:r>
    </w:p>
    <w:p w:rsidR="00C75D7A" w:rsidRPr="00C75D7A" w:rsidRDefault="00C75D7A" w:rsidP="00C75D7A">
      <w:pPr>
        <w:pStyle w:val="Bezodstpw"/>
        <w:numPr>
          <w:ilvl w:val="0"/>
          <w:numId w:val="2"/>
        </w:numPr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D7A">
        <w:rPr>
          <w:rFonts w:ascii="Times New Roman" w:eastAsia="Calibri" w:hAnsi="Times New Roman" w:cs="Times New Roman"/>
          <w:sz w:val="24"/>
          <w:szCs w:val="24"/>
        </w:rPr>
        <w:t>łazienki oznaczone, przeznaczone i przystosowane dla osób niepełnosprawnych w uchwyty,</w:t>
      </w:r>
    </w:p>
    <w:p w:rsidR="00C75D7A" w:rsidRPr="00C75D7A" w:rsidRDefault="00C75D7A" w:rsidP="00C75D7A">
      <w:pPr>
        <w:pStyle w:val="Bezodstpw"/>
        <w:numPr>
          <w:ilvl w:val="0"/>
          <w:numId w:val="2"/>
        </w:numPr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D7A">
        <w:rPr>
          <w:rFonts w:ascii="Times New Roman" w:eastAsia="Calibri" w:hAnsi="Times New Roman" w:cs="Times New Roman"/>
          <w:sz w:val="24"/>
          <w:szCs w:val="24"/>
        </w:rPr>
        <w:t>prysznice dostosowane dla osób niepełnosprawnych (m.in. wyposażone w siedziska),</w:t>
      </w:r>
    </w:p>
    <w:p w:rsidR="00C75D7A" w:rsidRPr="00C75D7A" w:rsidRDefault="00C75D7A" w:rsidP="00C75D7A">
      <w:pPr>
        <w:pStyle w:val="Bezodstpw"/>
        <w:numPr>
          <w:ilvl w:val="0"/>
          <w:numId w:val="2"/>
        </w:numPr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D7A">
        <w:rPr>
          <w:rFonts w:ascii="Times New Roman" w:eastAsia="Calibri" w:hAnsi="Times New Roman" w:cs="Times New Roman"/>
          <w:sz w:val="24"/>
          <w:szCs w:val="24"/>
        </w:rPr>
        <w:t>inne, tj. podnośniki, uchwyty, siedziska, barierki.</w:t>
      </w:r>
    </w:p>
    <w:p w:rsidR="008618D9" w:rsidRDefault="008618D9" w:rsidP="008618D9">
      <w:pPr>
        <w:jc w:val="both"/>
        <w:rPr>
          <w:rFonts w:ascii="Times New Roman" w:hAnsi="Times New Roman" w:cs="Times New Roman"/>
          <w:sz w:val="24"/>
          <w:szCs w:val="24"/>
          <w:lang w:val="de-DE"/>
        </w:rPr>
      </w:pPr>
    </w:p>
    <w:p w:rsidR="008618D9" w:rsidRDefault="008618D9" w:rsidP="008618D9">
      <w:pPr>
        <w:jc w:val="both"/>
        <w:rPr>
          <w:rFonts w:ascii="Times New Roman" w:hAnsi="Times New Roman" w:cs="Times New Roman"/>
          <w:sz w:val="24"/>
          <w:szCs w:val="24"/>
          <w:lang w:val="de-DE"/>
        </w:rPr>
      </w:pPr>
    </w:p>
    <w:p w:rsidR="008618D9" w:rsidRDefault="008618D9" w:rsidP="008618D9">
      <w:pPr>
        <w:jc w:val="both"/>
        <w:rPr>
          <w:rFonts w:ascii="Times New Roman" w:hAnsi="Times New Roman" w:cs="Times New Roman"/>
          <w:sz w:val="24"/>
          <w:szCs w:val="24"/>
          <w:lang w:val="de-DE"/>
        </w:rPr>
      </w:pPr>
      <w:r>
        <w:rPr>
          <w:rFonts w:ascii="Times New Roman" w:hAnsi="Times New Roman" w:cs="Times New Roman"/>
          <w:sz w:val="24"/>
          <w:szCs w:val="24"/>
          <w:lang w:val="de-DE"/>
        </w:rPr>
        <w:t>……………………………….</w:t>
      </w:r>
    </w:p>
    <w:p w:rsidR="008618D9" w:rsidRDefault="008618D9" w:rsidP="008618D9">
      <w:pPr>
        <w:jc w:val="both"/>
        <w:rPr>
          <w:rFonts w:ascii="Times New Roman" w:hAnsi="Times New Roman" w:cs="Times New Roman"/>
          <w:sz w:val="24"/>
          <w:szCs w:val="24"/>
          <w:lang w:val="de-DE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de-DE"/>
        </w:rPr>
        <w:t>Miejscowość</w:t>
      </w:r>
      <w:proofErr w:type="spellEnd"/>
      <w:r w:rsidR="00403A26">
        <w:rPr>
          <w:rFonts w:ascii="Times New Roman" w:hAnsi="Times New Roman" w:cs="Times New Roman"/>
          <w:sz w:val="24"/>
          <w:szCs w:val="24"/>
          <w:lang w:val="de-DE"/>
        </w:rPr>
        <w:t>,</w:t>
      </w:r>
      <w:r>
        <w:rPr>
          <w:rFonts w:ascii="Times New Roman" w:hAnsi="Times New Roman" w:cs="Times New Roman"/>
          <w:sz w:val="24"/>
          <w:szCs w:val="24"/>
          <w:lang w:val="de-DE"/>
        </w:rPr>
        <w:t xml:space="preserve"> i </w:t>
      </w:r>
      <w:proofErr w:type="spellStart"/>
      <w:r>
        <w:rPr>
          <w:rFonts w:ascii="Times New Roman" w:hAnsi="Times New Roman" w:cs="Times New Roman"/>
          <w:sz w:val="24"/>
          <w:szCs w:val="24"/>
          <w:lang w:val="de-DE"/>
        </w:rPr>
        <w:t>data</w:t>
      </w:r>
      <w:proofErr w:type="spellEnd"/>
    </w:p>
    <w:p w:rsidR="008618D9" w:rsidRDefault="008618D9" w:rsidP="008618D9">
      <w:pPr>
        <w:jc w:val="right"/>
        <w:rPr>
          <w:rFonts w:ascii="Times New Roman" w:hAnsi="Times New Roman" w:cs="Times New Roman"/>
          <w:sz w:val="24"/>
          <w:szCs w:val="24"/>
          <w:lang w:val="de-DE"/>
        </w:rPr>
      </w:pPr>
      <w:r>
        <w:rPr>
          <w:rFonts w:ascii="Times New Roman" w:hAnsi="Times New Roman" w:cs="Times New Roman"/>
          <w:sz w:val="24"/>
          <w:szCs w:val="24"/>
          <w:lang w:val="de-DE"/>
        </w:rPr>
        <w:t>………………………………….</w:t>
      </w:r>
    </w:p>
    <w:p w:rsidR="008618D9" w:rsidRDefault="000A1BC6" w:rsidP="008618D9">
      <w:pPr>
        <w:jc w:val="right"/>
        <w:rPr>
          <w:rFonts w:ascii="Times New Roman" w:hAnsi="Times New Roman" w:cs="Times New Roman"/>
          <w:sz w:val="24"/>
          <w:szCs w:val="24"/>
          <w:lang w:val="de-DE"/>
        </w:rPr>
      </w:pPr>
      <w:r>
        <w:rPr>
          <w:rFonts w:ascii="Times New Roman" w:hAnsi="Times New Roman" w:cs="Times New Roman"/>
          <w:sz w:val="24"/>
          <w:szCs w:val="24"/>
          <w:lang w:val="de-DE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  <w:lang w:val="de-DE"/>
        </w:rPr>
        <w:t>podpis</w:t>
      </w:r>
      <w:proofErr w:type="spellEnd"/>
      <w:r>
        <w:rPr>
          <w:rFonts w:ascii="Times New Roman" w:hAnsi="Times New Roman" w:cs="Times New Roman"/>
          <w:sz w:val="24"/>
          <w:szCs w:val="24"/>
          <w:lang w:val="de-D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de-DE"/>
        </w:rPr>
        <w:t>upełnomocnionego</w:t>
      </w:r>
      <w:proofErr w:type="spellEnd"/>
      <w:r>
        <w:rPr>
          <w:rFonts w:ascii="Times New Roman" w:hAnsi="Times New Roman" w:cs="Times New Roman"/>
          <w:sz w:val="24"/>
          <w:szCs w:val="24"/>
          <w:lang w:val="de-DE"/>
        </w:rPr>
        <w:t>(</w:t>
      </w:r>
      <w:proofErr w:type="spellStart"/>
      <w:r>
        <w:rPr>
          <w:rFonts w:ascii="Times New Roman" w:hAnsi="Times New Roman" w:cs="Times New Roman"/>
          <w:sz w:val="24"/>
          <w:szCs w:val="24"/>
          <w:lang w:val="de-DE"/>
        </w:rPr>
        <w:t>ych</w:t>
      </w:r>
      <w:proofErr w:type="spellEnd"/>
      <w:r>
        <w:rPr>
          <w:rFonts w:ascii="Times New Roman" w:hAnsi="Times New Roman" w:cs="Times New Roman"/>
          <w:sz w:val="24"/>
          <w:szCs w:val="24"/>
          <w:lang w:val="de-DE"/>
        </w:rPr>
        <w:t>)</w:t>
      </w:r>
    </w:p>
    <w:p w:rsidR="000A1BC6" w:rsidRPr="008618D9" w:rsidRDefault="000A1BC6" w:rsidP="008618D9">
      <w:pPr>
        <w:jc w:val="right"/>
        <w:rPr>
          <w:rFonts w:ascii="Times New Roman" w:hAnsi="Times New Roman" w:cs="Times New Roman"/>
          <w:sz w:val="24"/>
          <w:szCs w:val="24"/>
          <w:lang w:val="de-DE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de-DE"/>
        </w:rPr>
        <w:t>Przedstawiciela</w:t>
      </w:r>
      <w:proofErr w:type="spellEnd"/>
      <w:r>
        <w:rPr>
          <w:rFonts w:ascii="Times New Roman" w:hAnsi="Times New Roman" w:cs="Times New Roman"/>
          <w:sz w:val="24"/>
          <w:szCs w:val="24"/>
          <w:lang w:val="de-DE"/>
        </w:rPr>
        <w:t xml:space="preserve">(i) </w:t>
      </w:r>
      <w:proofErr w:type="spellStart"/>
      <w:r>
        <w:rPr>
          <w:rFonts w:ascii="Times New Roman" w:hAnsi="Times New Roman" w:cs="Times New Roman"/>
          <w:sz w:val="24"/>
          <w:szCs w:val="24"/>
          <w:lang w:val="de-DE"/>
        </w:rPr>
        <w:t>Wykonawcy</w:t>
      </w:r>
      <w:proofErr w:type="spellEnd"/>
      <w:r>
        <w:rPr>
          <w:rFonts w:ascii="Times New Roman" w:hAnsi="Times New Roman" w:cs="Times New Roman"/>
          <w:sz w:val="24"/>
          <w:szCs w:val="24"/>
          <w:lang w:val="de-DE"/>
        </w:rPr>
        <w:t>/</w:t>
      </w:r>
    </w:p>
    <w:sectPr w:rsidR="000A1BC6" w:rsidRPr="008618D9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5119" w:rsidRDefault="00B95119" w:rsidP="008618D9">
      <w:pPr>
        <w:spacing w:after="0" w:line="240" w:lineRule="auto"/>
      </w:pPr>
      <w:r>
        <w:separator/>
      </w:r>
    </w:p>
  </w:endnote>
  <w:endnote w:type="continuationSeparator" w:id="0">
    <w:p w:rsidR="00B95119" w:rsidRDefault="00B95119" w:rsidP="008618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18D9" w:rsidRDefault="008618D9" w:rsidP="008618D9">
    <w:pPr>
      <w:spacing w:after="0" w:line="240" w:lineRule="auto"/>
      <w:jc w:val="center"/>
      <w:rPr>
        <w:rFonts w:ascii="Times New Roman" w:eastAsia="Times New Roman" w:hAnsi="Times New Roman" w:cs="Times New Roman"/>
        <w:sz w:val="24"/>
        <w:szCs w:val="24"/>
        <w:lang w:eastAsia="pl-PL"/>
      </w:rPr>
    </w:pPr>
    <w:r>
      <w:rPr>
        <w:rFonts w:ascii="Times New Roman" w:eastAsia="Times New Roman" w:hAnsi="Times New Roman" w:cs="Times New Roman"/>
        <w:sz w:val="15"/>
        <w:szCs w:val="15"/>
        <w:lang w:eastAsia="pl-PL"/>
      </w:rPr>
      <w:t>Powiat Przasnyski , ul. Świętego Stanisława Kostki 5, 06-300 Przasnysz</w:t>
    </w:r>
  </w:p>
  <w:p w:rsidR="008618D9" w:rsidRPr="005F1B26" w:rsidRDefault="008618D9" w:rsidP="008618D9">
    <w:pPr>
      <w:spacing w:after="0" w:line="240" w:lineRule="auto"/>
      <w:jc w:val="center"/>
      <w:rPr>
        <w:rFonts w:ascii="Times New Roman" w:eastAsia="Times New Roman" w:hAnsi="Times New Roman" w:cs="Times New Roman"/>
        <w:sz w:val="24"/>
        <w:szCs w:val="24"/>
        <w:lang w:eastAsia="pl-PL"/>
      </w:rPr>
    </w:pPr>
    <w:r>
      <w:rPr>
        <w:rFonts w:ascii="Times New Roman" w:eastAsia="Times New Roman" w:hAnsi="Times New Roman" w:cs="Times New Roman"/>
        <w:sz w:val="15"/>
        <w:szCs w:val="15"/>
        <w:lang w:eastAsia="pl-PL"/>
      </w:rPr>
      <w:t xml:space="preserve">Wydział Zdrowia Oświaty Kultury i Sportu Starostwa Powiatowego w Przasnyszu; </w:t>
    </w:r>
    <w:proofErr w:type="spellStart"/>
    <w:r>
      <w:rPr>
        <w:rFonts w:ascii="Times New Roman" w:eastAsia="Times New Roman" w:hAnsi="Times New Roman" w:cs="Times New Roman"/>
        <w:sz w:val="15"/>
        <w:szCs w:val="15"/>
        <w:lang w:eastAsia="pl-PL"/>
      </w:rPr>
      <w:t>tel</w:t>
    </w:r>
    <w:proofErr w:type="spellEnd"/>
    <w:r>
      <w:rPr>
        <w:rFonts w:ascii="Times New Roman" w:eastAsia="Times New Roman" w:hAnsi="Times New Roman" w:cs="Times New Roman"/>
        <w:sz w:val="15"/>
        <w:szCs w:val="15"/>
        <w:lang w:eastAsia="pl-PL"/>
      </w:rPr>
      <w:t xml:space="preserve"> 29 752 22 70 </w:t>
    </w:r>
    <w:proofErr w:type="spellStart"/>
    <w:r>
      <w:rPr>
        <w:rFonts w:ascii="Times New Roman" w:eastAsia="Times New Roman" w:hAnsi="Times New Roman" w:cs="Times New Roman"/>
        <w:sz w:val="15"/>
        <w:szCs w:val="15"/>
        <w:lang w:eastAsia="pl-PL"/>
      </w:rPr>
      <w:t>wew</w:t>
    </w:r>
    <w:proofErr w:type="spellEnd"/>
    <w:r>
      <w:rPr>
        <w:rFonts w:ascii="Times New Roman" w:eastAsia="Times New Roman" w:hAnsi="Times New Roman" w:cs="Times New Roman"/>
        <w:sz w:val="15"/>
        <w:szCs w:val="15"/>
        <w:lang w:eastAsia="pl-PL"/>
      </w:rPr>
      <w:t xml:space="preserve"> 229; </w:t>
    </w:r>
    <w:hyperlink r:id="rId1" w:history="1">
      <w:r>
        <w:rPr>
          <w:rStyle w:val="Hipercze"/>
          <w:rFonts w:ascii="Times New Roman" w:eastAsia="Times New Roman" w:hAnsi="Times New Roman" w:cs="Times New Roman"/>
          <w:sz w:val="15"/>
          <w:szCs w:val="15"/>
          <w:lang w:eastAsia="pl-PL"/>
        </w:rPr>
        <w:t>oswiata@powiat-przasnysz..pl</w:t>
      </w:r>
    </w:hyperlink>
  </w:p>
  <w:p w:rsidR="008618D9" w:rsidRDefault="008618D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5119" w:rsidRDefault="00B95119" w:rsidP="008618D9">
      <w:pPr>
        <w:spacing w:after="0" w:line="240" w:lineRule="auto"/>
      </w:pPr>
      <w:r>
        <w:separator/>
      </w:r>
    </w:p>
  </w:footnote>
  <w:footnote w:type="continuationSeparator" w:id="0">
    <w:p w:rsidR="00B95119" w:rsidRDefault="00B95119" w:rsidP="008618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6ACB" w:rsidRDefault="00C16ACB" w:rsidP="00C16ACB">
    <w:pPr>
      <w:tabs>
        <w:tab w:val="center" w:pos="4536"/>
        <w:tab w:val="right" w:pos="9072"/>
      </w:tabs>
      <w:spacing w:after="0" w:line="240" w:lineRule="auto"/>
      <w:rPr>
        <w:rFonts w:eastAsiaTheme="minorEastAsia"/>
        <w:lang w:eastAsia="pl-PL"/>
      </w:rPr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93980</wp:posOffset>
          </wp:positionH>
          <wp:positionV relativeFrom="paragraph">
            <wp:posOffset>99060</wp:posOffset>
          </wp:positionV>
          <wp:extent cx="1280160" cy="359410"/>
          <wp:effectExtent l="0" t="0" r="0" b="2540"/>
          <wp:wrapNone/>
          <wp:docPr id="6" name="Obraz 6" descr="http://www.zdrowie.gov.pl/uploads/pub/ads_files/ads_4/logo201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http://www.zdrowie.gov.pl/uploads/pub/ads_files/ads_4/logo2013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0160" cy="3594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4665980</wp:posOffset>
          </wp:positionH>
          <wp:positionV relativeFrom="paragraph">
            <wp:posOffset>98425</wp:posOffset>
          </wp:positionV>
          <wp:extent cx="349885" cy="405130"/>
          <wp:effectExtent l="0" t="0" r="0" b="0"/>
          <wp:wrapNone/>
          <wp:docPr id="5" name="Obraz 5" descr="http://www.powiat-przasnysz.pl/pl/wp-content/uploads/2011/12/Herb-powiatu-przasnyskie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http://www.powiat-przasnysz.pl/pl/wp-content/uploads/2011/12/Herb-powiatu-przasnyskieg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9885" cy="4051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2503170</wp:posOffset>
          </wp:positionH>
          <wp:positionV relativeFrom="paragraph">
            <wp:posOffset>-52705</wp:posOffset>
          </wp:positionV>
          <wp:extent cx="659765" cy="659765"/>
          <wp:effectExtent l="0" t="0" r="0" b="0"/>
          <wp:wrapNone/>
          <wp:docPr id="4" name="Obraz 4" descr="Norway+Grants+-+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 descr="Norway+Grants+-+GIF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9765" cy="659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16ACB" w:rsidRDefault="00C16ACB" w:rsidP="00C16ACB">
    <w:pPr>
      <w:tabs>
        <w:tab w:val="center" w:pos="4536"/>
        <w:tab w:val="right" w:pos="9072"/>
      </w:tabs>
      <w:spacing w:after="0" w:line="240" w:lineRule="auto"/>
      <w:rPr>
        <w:rFonts w:eastAsiaTheme="minorEastAsia"/>
        <w:lang w:eastAsia="pl-PL"/>
      </w:rPr>
    </w:pPr>
  </w:p>
  <w:p w:rsidR="00C16ACB" w:rsidRDefault="00C16ACB" w:rsidP="00C16ACB">
    <w:pPr>
      <w:tabs>
        <w:tab w:val="center" w:pos="4536"/>
        <w:tab w:val="right" w:pos="9072"/>
      </w:tabs>
      <w:spacing w:after="0" w:line="240" w:lineRule="auto"/>
      <w:rPr>
        <w:rFonts w:eastAsiaTheme="minorEastAsia"/>
        <w:lang w:eastAsia="pl-PL"/>
      </w:rPr>
    </w:pPr>
  </w:p>
  <w:p w:rsidR="00C16ACB" w:rsidRDefault="00C16ACB" w:rsidP="00C16ACB">
    <w:pPr>
      <w:jc w:val="center"/>
      <w:rPr>
        <w:sz w:val="14"/>
        <w:szCs w:val="16"/>
      </w:rPr>
    </w:pPr>
    <w:r>
      <w:rPr>
        <w:sz w:val="14"/>
        <w:szCs w:val="16"/>
      </w:rPr>
      <w:t>Projekt nr 042/13/14 pt.  „Profilaktyka chorób układu krążenia szansą na poprawę sytuacji zdrowotnej mieszkańców powiatu przasnyskiego” współfinansowany ze środków Norweskiego Mechanizmu Finansowego na lata 2009-2014 oraz budżetu Państwa, w ramach Programu PL13 „Ograniczanie społecznych nierówności w zdrowiu” Umowa z dnia 10 marca 2015 roku Nr 004/042/13/NMF/2015/00/2731/54</w:t>
    </w:r>
  </w:p>
  <w:p w:rsidR="008618D9" w:rsidRDefault="008618D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B03EBC"/>
    <w:multiLevelType w:val="hybridMultilevel"/>
    <w:tmpl w:val="D0C238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2A1C94"/>
    <w:multiLevelType w:val="hybridMultilevel"/>
    <w:tmpl w:val="3A74F5CE"/>
    <w:lvl w:ilvl="0" w:tplc="8AAA17B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5975"/>
    <w:rsid w:val="000A1BC6"/>
    <w:rsid w:val="00403A26"/>
    <w:rsid w:val="005867E4"/>
    <w:rsid w:val="005D6E84"/>
    <w:rsid w:val="008618D9"/>
    <w:rsid w:val="00B95119"/>
    <w:rsid w:val="00C16ACB"/>
    <w:rsid w:val="00C75D7A"/>
    <w:rsid w:val="00D55975"/>
    <w:rsid w:val="00D85748"/>
    <w:rsid w:val="00DA1E84"/>
    <w:rsid w:val="00FE5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EF179A8-94C4-4787-9309-E82F22B90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618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618D9"/>
  </w:style>
  <w:style w:type="paragraph" w:styleId="Stopka">
    <w:name w:val="footer"/>
    <w:basedOn w:val="Normalny"/>
    <w:link w:val="StopkaZnak"/>
    <w:uiPriority w:val="99"/>
    <w:unhideWhenUsed/>
    <w:rsid w:val="008618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618D9"/>
  </w:style>
  <w:style w:type="character" w:styleId="Hipercze">
    <w:name w:val="Hyperlink"/>
    <w:basedOn w:val="Domylnaczcionkaakapitu"/>
    <w:uiPriority w:val="99"/>
    <w:semiHidden/>
    <w:unhideWhenUsed/>
    <w:rsid w:val="008618D9"/>
    <w:rPr>
      <w:color w:val="0000FF"/>
      <w:u w:val="single"/>
    </w:rPr>
  </w:style>
  <w:style w:type="table" w:styleId="Tabela-Siatka">
    <w:name w:val="Table Grid"/>
    <w:basedOn w:val="Standardowy"/>
    <w:uiPriority w:val="59"/>
    <w:rsid w:val="008618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C75D7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788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9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oswiata@powiat-przasnysz..pl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gif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167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1172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Ryszard</dc:creator>
  <cp:keywords/>
  <dc:description/>
  <cp:lastModifiedBy>knozynska</cp:lastModifiedBy>
  <cp:revision>10</cp:revision>
  <dcterms:created xsi:type="dcterms:W3CDTF">2017-02-02T12:48:00Z</dcterms:created>
  <dcterms:modified xsi:type="dcterms:W3CDTF">2017-02-09T08:02:00Z</dcterms:modified>
</cp:coreProperties>
</file>