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1F" w:rsidRDefault="004C2E1F">
      <w:bookmarkStart w:id="0" w:name="_GoBack"/>
      <w:bookmarkEnd w:id="0"/>
      <w:r>
        <w:t>Szanowny Panie Starosto,</w:t>
      </w:r>
      <w:r>
        <w:br/>
      </w:r>
    </w:p>
    <w:p w:rsidR="00133F3C" w:rsidRDefault="004C2E1F">
      <w:r>
        <w:t xml:space="preserve"> PKP PLK S.A. dostrzega potrzebę pilnej realizacji przedsięwzięcia obejmującego modernizację linii kolejowej nr 35 na odcinku Ostrołęka-Chorzele.</w:t>
      </w:r>
      <w:r>
        <w:br/>
      </w:r>
      <w:r>
        <w:br/>
        <w:t>Inwestycja stanowi jeden z trzech priorytetowych projektów planowanych do realizacji ze środków RPO Województwa Mazowieckiego 2014-2020 i została ujęta w podpisanym, w dniu 25 lutego 2015 r., Liście Intencyjnym pomiędzy naszą Spółką a Województwem Mazowieckim. W celu zabezpieczenia środków, stanowiących uzupełnienie dotacji unijnej, PKP PLK umieściła projekt modernizacji linii nr 35 na odcinku Ostrołęka - Chorzele na liści podstawowych projektów Krajowego Programu Kolejowego, przyjętego uchwałą Rady Ministrów w dniu 15 września 2015 r., co daje możliwość zabezpieczenia także wkładu krajowego.</w:t>
      </w:r>
      <w:r>
        <w:br/>
      </w:r>
      <w:r>
        <w:br/>
        <w:t>Podejmujemy starania, aby jak najszybciej wdrożyć realizację projektu. Obecnie w PKP PLK przygotowywano Opis Przedmiotu Zamówienia na Studium Wykonalności i w najbliższym czasie zostanie ogłoszone postępowanie na wybór Wykonawcy tego opracowania</w:t>
      </w:r>
      <w:r w:rsidR="00603D3D">
        <w:t>.</w:t>
      </w:r>
      <w:r>
        <w:br/>
        <w:t>Należy podkreślić, że mając na uwadze potrzebę uzyskania dostępności bocznicy w Chorzelach do sieci kolejowej (wcześniej niż jest możliwa modernizacja odcinka Ostrołęka-Chorzele), ruch na linii nr 35 został udrożniony od strony północnej tj. na odcinku Chorzele - Wielbark. Udrożnienie tego odcinka daje możliwość połączenia Strefy Ekonomicznej w Chorzelach z Olsztynem (przez Szymany) i dalej w dowolnym kierunku.</w:t>
      </w:r>
      <w:r>
        <w:br/>
      </w:r>
      <w:r>
        <w:br/>
      </w:r>
      <w:r>
        <w:br/>
        <w:t>Z poważaniem</w:t>
      </w:r>
      <w:r>
        <w:br/>
        <w:t xml:space="preserve">Iwona </w:t>
      </w:r>
      <w:proofErr w:type="spellStart"/>
      <w:r>
        <w:t>Wacławiak</w:t>
      </w:r>
      <w:proofErr w:type="spellEnd"/>
      <w:r>
        <w:br/>
        <w:t>Naczelnik</w:t>
      </w:r>
      <w:r>
        <w:br/>
        <w:t>Wydział Analiz Rynkowych</w:t>
      </w:r>
      <w:r>
        <w:br/>
        <w:t>Biuro Planowania Strategicznego</w:t>
      </w:r>
      <w:r>
        <w:br/>
        <w:t>PKP Polskie Linie Kolejowe S.A.</w:t>
      </w:r>
      <w:r>
        <w:br/>
        <w:t>Centrala</w:t>
      </w:r>
      <w:r>
        <w:br/>
        <w:t>ul. Targowa 74</w:t>
      </w:r>
      <w:r>
        <w:br/>
        <w:t>03-734 Warszawa</w:t>
      </w:r>
      <w:r>
        <w:br/>
      </w:r>
      <w:hyperlink r:id="rId5" w:history="1">
        <w:r>
          <w:rPr>
            <w:rStyle w:val="Hipercze"/>
          </w:rPr>
          <w:t>Iwona.Waclawiak@plk-sa.pl</w:t>
        </w:r>
      </w:hyperlink>
      <w:r>
        <w:br/>
        <w:t>T: +48 22 473 32 95</w:t>
      </w:r>
    </w:p>
    <w:sectPr w:rsidR="00133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F"/>
    <w:rsid w:val="00133F3C"/>
    <w:rsid w:val="002768AF"/>
    <w:rsid w:val="004C2E1F"/>
    <w:rsid w:val="0060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C2E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C2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oknoAdresat(\'napisz.html?to=Iwona.Waclawiak@plk-sa.pl',10,10,650,540,1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Zenon Szczepankowski</dc:creator>
  <cp:lastModifiedBy>Wieslaw</cp:lastModifiedBy>
  <cp:revision>2</cp:revision>
  <dcterms:created xsi:type="dcterms:W3CDTF">2016-03-15T12:24:00Z</dcterms:created>
  <dcterms:modified xsi:type="dcterms:W3CDTF">2016-03-15T12:24:00Z</dcterms:modified>
</cp:coreProperties>
</file>