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05C" w:rsidRPr="00CB005E" w:rsidRDefault="0030205C" w:rsidP="0030205C">
      <w:pPr>
        <w:widowControl w:val="0"/>
        <w:ind w:right="28"/>
        <w:jc w:val="right"/>
        <w:rPr>
          <w:rFonts w:eastAsia="Calibri"/>
          <w:lang w:eastAsia="en-US"/>
        </w:rPr>
      </w:pPr>
      <w:r w:rsidRPr="00CB005E">
        <w:rPr>
          <w:rFonts w:eastAsia="Calibri"/>
          <w:lang w:eastAsia="en-US"/>
        </w:rPr>
        <w:t xml:space="preserve">Przasnysz, dn. </w:t>
      </w:r>
      <w:r w:rsidR="007354A9" w:rsidRPr="00CB005E">
        <w:rPr>
          <w:rFonts w:eastAsia="Calibri"/>
          <w:lang w:eastAsia="en-US"/>
        </w:rPr>
        <w:t>12</w:t>
      </w:r>
      <w:r w:rsidRPr="00CB005E">
        <w:rPr>
          <w:rFonts w:eastAsia="Calibri"/>
          <w:lang w:eastAsia="en-US"/>
        </w:rPr>
        <w:t>.0</w:t>
      </w:r>
      <w:r w:rsidR="007354A9" w:rsidRPr="00CB005E">
        <w:rPr>
          <w:rFonts w:eastAsia="Calibri"/>
          <w:lang w:eastAsia="en-US"/>
        </w:rPr>
        <w:t>9</w:t>
      </w:r>
      <w:r w:rsidRPr="00CB005E">
        <w:rPr>
          <w:rFonts w:eastAsia="Calibri"/>
          <w:lang w:eastAsia="en-US"/>
        </w:rPr>
        <w:t>.2018 r.</w:t>
      </w:r>
    </w:p>
    <w:p w:rsidR="0030205C" w:rsidRPr="00CB005E" w:rsidRDefault="0030205C" w:rsidP="0030205C">
      <w:pPr>
        <w:widowControl w:val="0"/>
        <w:ind w:right="28"/>
        <w:rPr>
          <w:rFonts w:eastAsia="Calibri"/>
          <w:b/>
          <w:lang w:eastAsia="en-US"/>
        </w:rPr>
      </w:pPr>
      <w:r w:rsidRPr="00CB005E">
        <w:rPr>
          <w:rFonts w:eastAsia="Calibri"/>
          <w:b/>
          <w:lang w:eastAsia="en-US"/>
        </w:rPr>
        <w:t xml:space="preserve">Powiat Przasnyski,  </w:t>
      </w:r>
    </w:p>
    <w:p w:rsidR="0030205C" w:rsidRPr="00CB005E" w:rsidRDefault="0030205C" w:rsidP="0030205C">
      <w:pPr>
        <w:widowControl w:val="0"/>
        <w:ind w:right="28"/>
        <w:rPr>
          <w:rFonts w:eastAsia="Calibri"/>
          <w:lang w:eastAsia="en-US"/>
        </w:rPr>
      </w:pPr>
      <w:r w:rsidRPr="00CB005E">
        <w:rPr>
          <w:rFonts w:eastAsia="Calibri"/>
          <w:lang w:eastAsia="en-US"/>
        </w:rPr>
        <w:t xml:space="preserve">ul. Św. Stanisława Kostki 5, </w:t>
      </w:r>
    </w:p>
    <w:p w:rsidR="0030205C" w:rsidRDefault="0030205C" w:rsidP="0030205C">
      <w:pPr>
        <w:widowControl w:val="0"/>
        <w:ind w:right="28"/>
        <w:rPr>
          <w:rFonts w:eastAsia="Calibri"/>
          <w:lang w:eastAsia="en-US"/>
        </w:rPr>
      </w:pPr>
      <w:r w:rsidRPr="00CB005E">
        <w:rPr>
          <w:rFonts w:eastAsia="Calibri"/>
          <w:lang w:eastAsia="en-US"/>
        </w:rPr>
        <w:t>06-300 Przasnysz</w:t>
      </w:r>
    </w:p>
    <w:p w:rsidR="00337B3D" w:rsidRPr="00CB005E" w:rsidRDefault="00337B3D" w:rsidP="0030205C">
      <w:pPr>
        <w:widowControl w:val="0"/>
        <w:ind w:right="28"/>
        <w:rPr>
          <w:rFonts w:eastAsia="Calibri"/>
          <w:lang w:eastAsia="en-US"/>
        </w:rPr>
      </w:pPr>
    </w:p>
    <w:p w:rsidR="00D02C75" w:rsidRDefault="00337B3D" w:rsidP="007C7889">
      <w:pPr>
        <w:pStyle w:val="Tekstpodstawowy"/>
        <w:spacing w:after="0" w:line="360" w:lineRule="auto"/>
        <w:jc w:val="center"/>
        <w:rPr>
          <w:b/>
        </w:rPr>
      </w:pPr>
      <w:r>
        <w:rPr>
          <w:b/>
        </w:rPr>
        <w:t>Modyfikacja  SIWZ</w:t>
      </w:r>
    </w:p>
    <w:p w:rsidR="00337B3D" w:rsidRPr="00CB005E" w:rsidRDefault="00337B3D" w:rsidP="007C7889">
      <w:pPr>
        <w:pStyle w:val="Tekstpodstawowy"/>
        <w:spacing w:after="0" w:line="360" w:lineRule="auto"/>
        <w:jc w:val="center"/>
        <w:rPr>
          <w:b/>
        </w:rPr>
      </w:pPr>
    </w:p>
    <w:p w:rsidR="0030205C" w:rsidRPr="00CB005E" w:rsidRDefault="0030205C" w:rsidP="0030205C">
      <w:pPr>
        <w:pStyle w:val="Tekstpodstawowy"/>
        <w:spacing w:after="0" w:line="360" w:lineRule="auto"/>
        <w:rPr>
          <w:b/>
          <w:lang w:eastAsia="x-none"/>
        </w:rPr>
      </w:pPr>
      <w:r w:rsidRPr="00CB005E">
        <w:rPr>
          <w:rFonts w:eastAsia="Calibri"/>
          <w:b/>
          <w:lang w:eastAsia="en-US"/>
        </w:rPr>
        <w:t xml:space="preserve">Dotyczy:  </w:t>
      </w:r>
      <w:r w:rsidR="007C7889" w:rsidRPr="00CB005E">
        <w:rPr>
          <w:rFonts w:eastAsia="Calibri"/>
          <w:b/>
          <w:lang w:eastAsia="en-US"/>
        </w:rPr>
        <w:t>p</w:t>
      </w:r>
      <w:r w:rsidRPr="00CB005E">
        <w:rPr>
          <w:rFonts w:eastAsia="Calibri"/>
          <w:b/>
          <w:lang w:eastAsia="en-US"/>
        </w:rPr>
        <w:t xml:space="preserve">ostępowania prowadzonego w trybie przetargu nieograniczonego pn. </w:t>
      </w:r>
      <w:r w:rsidRPr="00CB005E">
        <w:rPr>
          <w:b/>
          <w:lang w:eastAsia="x-none"/>
        </w:rPr>
        <w:t xml:space="preserve">„Budowa hali sportowej z płytą lodowiska przy Zespole Szkół Powiatowych w Przasnyszu” ; Numer sprawy: ZOK.042.15.2.3.2018 </w:t>
      </w:r>
    </w:p>
    <w:p w:rsidR="0030205C" w:rsidRPr="00D02C75" w:rsidRDefault="0030205C" w:rsidP="0030205C">
      <w:pPr>
        <w:pStyle w:val="Tekstpodstawowy"/>
        <w:spacing w:after="0" w:line="360" w:lineRule="auto"/>
        <w:ind w:firstLine="708"/>
        <w:rPr>
          <w:sz w:val="22"/>
          <w:szCs w:val="22"/>
        </w:rPr>
      </w:pPr>
    </w:p>
    <w:p w:rsidR="0030205C" w:rsidRPr="00D02C75" w:rsidRDefault="0030205C" w:rsidP="0030205C">
      <w:pPr>
        <w:pStyle w:val="Tekstpodstawowy"/>
        <w:spacing w:after="0" w:line="360" w:lineRule="auto"/>
        <w:ind w:firstLine="708"/>
        <w:rPr>
          <w:bCs/>
          <w:sz w:val="22"/>
          <w:szCs w:val="22"/>
          <w:lang w:eastAsia="x-none"/>
        </w:rPr>
      </w:pPr>
      <w:r w:rsidRPr="00D02C75">
        <w:rPr>
          <w:sz w:val="22"/>
          <w:szCs w:val="22"/>
          <w:lang w:eastAsia="x-none"/>
        </w:rPr>
        <w:t xml:space="preserve"> Zamawiający </w:t>
      </w:r>
      <w:r w:rsidR="00656F63" w:rsidRPr="00D02C75">
        <w:rPr>
          <w:sz w:val="22"/>
          <w:szCs w:val="22"/>
          <w:lang w:eastAsia="x-none"/>
        </w:rPr>
        <w:t xml:space="preserve">–Powiat Przasnyski – </w:t>
      </w:r>
      <w:r w:rsidR="007C7889" w:rsidRPr="00D02C75">
        <w:rPr>
          <w:sz w:val="22"/>
          <w:szCs w:val="22"/>
          <w:lang w:eastAsia="x-none"/>
        </w:rPr>
        <w:t xml:space="preserve">działając na </w:t>
      </w:r>
      <w:r w:rsidRPr="00D02C75">
        <w:rPr>
          <w:sz w:val="22"/>
          <w:szCs w:val="22"/>
          <w:lang w:eastAsia="x-none"/>
        </w:rPr>
        <w:t xml:space="preserve">podstawie art. 38 ust.4 </w:t>
      </w:r>
      <w:r w:rsidRPr="00D02C75">
        <w:rPr>
          <w:sz w:val="22"/>
          <w:szCs w:val="22"/>
          <w:lang w:val="x-none" w:eastAsia="x-none"/>
        </w:rPr>
        <w:t>ustawy z dnia 29 stycznia 2004 r. Prawo zamówień publicznych (</w:t>
      </w:r>
      <w:r w:rsidRPr="00D02C75">
        <w:rPr>
          <w:bCs/>
          <w:sz w:val="22"/>
          <w:szCs w:val="22"/>
          <w:lang w:val="x-none" w:eastAsia="x-none"/>
        </w:rPr>
        <w:t xml:space="preserve"> Dz. U. z 2017 r. poz. 1579 ze zm.)</w:t>
      </w:r>
      <w:r w:rsidR="00656F63" w:rsidRPr="00D02C75">
        <w:rPr>
          <w:bCs/>
          <w:sz w:val="22"/>
          <w:szCs w:val="22"/>
          <w:lang w:eastAsia="x-none"/>
        </w:rPr>
        <w:t xml:space="preserve"> informuje , że na wniosek Wykonawcy </w:t>
      </w:r>
      <w:r w:rsidRPr="00D02C75">
        <w:rPr>
          <w:bCs/>
          <w:sz w:val="22"/>
          <w:szCs w:val="22"/>
          <w:lang w:eastAsia="x-none"/>
        </w:rPr>
        <w:t xml:space="preserve"> wprowadza w SIWZ następujące zmiany:</w:t>
      </w:r>
    </w:p>
    <w:p w:rsidR="00655E5E" w:rsidRPr="00D02C75" w:rsidRDefault="00655E5E" w:rsidP="00655E5E">
      <w:pPr>
        <w:numPr>
          <w:ilvl w:val="0"/>
          <w:numId w:val="12"/>
        </w:numPr>
        <w:spacing w:line="360" w:lineRule="auto"/>
        <w:ind w:left="284" w:hanging="284"/>
        <w:contextualSpacing/>
        <w:rPr>
          <w:rFonts w:eastAsia="Calibri"/>
          <w:sz w:val="22"/>
          <w:szCs w:val="22"/>
        </w:rPr>
      </w:pPr>
      <w:r w:rsidRPr="00D02C75">
        <w:rPr>
          <w:rFonts w:eastAsia="Calibri"/>
          <w:sz w:val="22"/>
          <w:szCs w:val="22"/>
        </w:rPr>
        <w:t>Rozdział XI otrzymuje brzmienie:</w:t>
      </w:r>
    </w:p>
    <w:p w:rsidR="00655E5E" w:rsidRPr="00D02C75" w:rsidRDefault="00655E5E" w:rsidP="00655E5E">
      <w:pPr>
        <w:widowControl w:val="0"/>
        <w:spacing w:line="360" w:lineRule="auto"/>
        <w:ind w:left="284" w:right="28"/>
        <w:rPr>
          <w:i/>
          <w:sz w:val="22"/>
          <w:szCs w:val="22"/>
          <w:lang w:val="x-none"/>
        </w:rPr>
      </w:pPr>
      <w:r w:rsidRPr="00D02C75">
        <w:rPr>
          <w:i/>
          <w:sz w:val="22"/>
          <w:szCs w:val="22"/>
        </w:rPr>
        <w:t xml:space="preserve">„Ofertę należy złożyć w siedzibie Zamawiającego </w:t>
      </w:r>
      <w:r w:rsidRPr="00D02C75">
        <w:rPr>
          <w:i/>
          <w:sz w:val="22"/>
          <w:szCs w:val="22"/>
          <w:lang w:val="x-none"/>
        </w:rPr>
        <w:t>Powiat Przasnyski,  ul. Św. Stanisława Kostki 5, 06-300 Przasnysz</w:t>
      </w:r>
      <w:r w:rsidRPr="00D02C75">
        <w:rPr>
          <w:i/>
          <w:sz w:val="22"/>
          <w:szCs w:val="22"/>
        </w:rPr>
        <w:t xml:space="preserve"> Nr 84 lub przesłać na adres siedziby Zamawiającego </w:t>
      </w:r>
      <w:r w:rsidRPr="00D02C75">
        <w:rPr>
          <w:i/>
          <w:sz w:val="22"/>
          <w:szCs w:val="22"/>
          <w:lang w:val="x-none"/>
        </w:rPr>
        <w:t>Powiat Przasnyski,  ul. Św. Stanisława Kostki 5, 06-300 Przasnysz</w:t>
      </w:r>
      <w:r w:rsidRPr="00D02C75">
        <w:rPr>
          <w:i/>
          <w:sz w:val="22"/>
          <w:szCs w:val="22"/>
        </w:rPr>
        <w:t xml:space="preserve">  do dnia 25.09.2018 r. do godz. 11</w:t>
      </w:r>
      <w:r w:rsidRPr="00D02C75">
        <w:rPr>
          <w:i/>
          <w:sz w:val="22"/>
          <w:szCs w:val="22"/>
          <w:u w:val="single"/>
          <w:vertAlign w:val="superscript"/>
        </w:rPr>
        <w:t>00</w:t>
      </w:r>
    </w:p>
    <w:p w:rsidR="00655E5E" w:rsidRPr="00D02C75" w:rsidRDefault="00655E5E" w:rsidP="00655E5E">
      <w:pPr>
        <w:spacing w:line="360" w:lineRule="auto"/>
        <w:ind w:left="284"/>
        <w:jc w:val="both"/>
        <w:rPr>
          <w:i/>
          <w:sz w:val="22"/>
          <w:szCs w:val="22"/>
        </w:rPr>
      </w:pPr>
      <w:r w:rsidRPr="00D02C75">
        <w:rPr>
          <w:i/>
          <w:sz w:val="22"/>
          <w:szCs w:val="22"/>
        </w:rPr>
        <w:t xml:space="preserve">Oferta złożona po terminie zostanie  zwrócona wykonawcy bez jej otwierania, po upływie terminu na wniesienie odwołania .  </w:t>
      </w:r>
    </w:p>
    <w:p w:rsidR="00655E5E" w:rsidRPr="00D02C75" w:rsidRDefault="00655E5E" w:rsidP="00655E5E">
      <w:pPr>
        <w:spacing w:line="360" w:lineRule="auto"/>
        <w:ind w:left="284"/>
        <w:jc w:val="both"/>
        <w:rPr>
          <w:i/>
          <w:sz w:val="22"/>
          <w:szCs w:val="22"/>
        </w:rPr>
      </w:pPr>
      <w:r w:rsidRPr="00D02C75">
        <w:rPr>
          <w:i/>
          <w:sz w:val="22"/>
          <w:szCs w:val="22"/>
        </w:rPr>
        <w:t>Otwarcie ofert nastąpi w dniu 25.09.2018 r. o godz. 11</w:t>
      </w:r>
      <w:r w:rsidRPr="00D02C75">
        <w:rPr>
          <w:i/>
          <w:sz w:val="22"/>
          <w:szCs w:val="22"/>
          <w:u w:val="single"/>
          <w:vertAlign w:val="superscript"/>
        </w:rPr>
        <w:t>15</w:t>
      </w:r>
      <w:r w:rsidRPr="00D02C75">
        <w:rPr>
          <w:i/>
          <w:sz w:val="22"/>
          <w:szCs w:val="22"/>
        </w:rPr>
        <w:t xml:space="preserve"> w siedzibie Zamawiającego </w:t>
      </w:r>
      <w:r w:rsidR="00224047" w:rsidRPr="00D02C75">
        <w:rPr>
          <w:i/>
          <w:sz w:val="22"/>
          <w:szCs w:val="22"/>
        </w:rPr>
        <w:t xml:space="preserve">–sala konferencyjna Starostwa Powiatowego w Przasnyszu </w:t>
      </w:r>
      <w:r w:rsidR="0018259E">
        <w:rPr>
          <w:i/>
          <w:sz w:val="22"/>
          <w:szCs w:val="22"/>
        </w:rPr>
        <w:t xml:space="preserve"> (I piętro)</w:t>
      </w:r>
      <w:r w:rsidRPr="00D02C75">
        <w:rPr>
          <w:i/>
          <w:sz w:val="22"/>
          <w:szCs w:val="22"/>
        </w:rPr>
        <w:t xml:space="preserve">. Otwarcie ofert jest jawne. Przed otwarciem ofert zamawiający poda kwotę jaką zamierza przeznaczyć na sfinansowanie zamówienia. </w:t>
      </w:r>
    </w:p>
    <w:p w:rsidR="00655E5E" w:rsidRPr="00D02C75" w:rsidRDefault="00655E5E" w:rsidP="00655E5E">
      <w:pPr>
        <w:spacing w:line="360" w:lineRule="auto"/>
        <w:ind w:left="284"/>
        <w:jc w:val="both"/>
        <w:rPr>
          <w:i/>
          <w:sz w:val="22"/>
          <w:szCs w:val="22"/>
        </w:rPr>
      </w:pPr>
      <w:r w:rsidRPr="00D02C75">
        <w:rPr>
          <w:i/>
          <w:sz w:val="22"/>
          <w:szCs w:val="22"/>
        </w:rPr>
        <w:t xml:space="preserve">Podczas otwarcia ofert zamawiający poda nazwy (firmy) oraz adresy wykonawców, a także informacje dotyczące ceny, okresu gwarancji i doświadczenia zawodowego.   </w:t>
      </w:r>
    </w:p>
    <w:p w:rsidR="00655E5E" w:rsidRPr="00D02C75" w:rsidRDefault="00655E5E" w:rsidP="00655E5E">
      <w:pPr>
        <w:spacing w:line="360" w:lineRule="auto"/>
        <w:ind w:left="284"/>
        <w:jc w:val="both"/>
        <w:rPr>
          <w:i/>
          <w:sz w:val="22"/>
          <w:szCs w:val="22"/>
        </w:rPr>
      </w:pPr>
      <w:r w:rsidRPr="00D02C75">
        <w:rPr>
          <w:i/>
          <w:sz w:val="22"/>
          <w:szCs w:val="22"/>
        </w:rPr>
        <w:t xml:space="preserve">Zamawiający niezwłocznie po otwarciu ofert zamieści na stronie internetowej </w:t>
      </w:r>
      <w:hyperlink r:id="rId7" w:history="1">
        <w:r w:rsidRPr="00D02C75">
          <w:rPr>
            <w:i/>
            <w:color w:val="0563C1"/>
            <w:sz w:val="22"/>
            <w:szCs w:val="22"/>
            <w:u w:val="single"/>
          </w:rPr>
          <w:t>www.bip.powiat-przasnysz.pl</w:t>
        </w:r>
      </w:hyperlink>
      <w:r w:rsidRPr="00D02C75">
        <w:rPr>
          <w:i/>
          <w:sz w:val="22"/>
          <w:szCs w:val="22"/>
        </w:rPr>
        <w:t xml:space="preserve"> informacje z otwarcia ofert zgodnie z art. 86 ust. 5 </w:t>
      </w:r>
      <w:proofErr w:type="spellStart"/>
      <w:r w:rsidRPr="00D02C75">
        <w:rPr>
          <w:i/>
          <w:sz w:val="22"/>
          <w:szCs w:val="22"/>
        </w:rPr>
        <w:t>pzp</w:t>
      </w:r>
      <w:proofErr w:type="spellEnd"/>
      <w:r w:rsidRPr="00D02C75">
        <w:rPr>
          <w:i/>
          <w:sz w:val="22"/>
          <w:szCs w:val="22"/>
        </w:rPr>
        <w:t xml:space="preserve">.” </w:t>
      </w:r>
    </w:p>
    <w:p w:rsidR="00F078C6" w:rsidRDefault="0003777B" w:rsidP="0003777B">
      <w:pPr>
        <w:pStyle w:val="Akapitzlist"/>
        <w:numPr>
          <w:ilvl w:val="0"/>
          <w:numId w:val="12"/>
        </w:numPr>
        <w:spacing w:line="360" w:lineRule="auto"/>
        <w:ind w:left="284" w:hanging="284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Rozdział X lit A pkt 17) otrzymuje brzmienie:</w:t>
      </w:r>
    </w:p>
    <w:p w:rsidR="0003777B" w:rsidRPr="0003777B" w:rsidRDefault="0003777B" w:rsidP="0003777B">
      <w:pPr>
        <w:pStyle w:val="Akapitzlist"/>
        <w:spacing w:line="360" w:lineRule="auto"/>
        <w:ind w:left="284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„</w:t>
      </w:r>
      <w:r w:rsidRPr="0003777B">
        <w:rPr>
          <w:rFonts w:eastAsia="Calibri"/>
          <w:sz w:val="22"/>
          <w:szCs w:val="22"/>
        </w:rPr>
        <w:t>17)</w:t>
      </w:r>
      <w:r w:rsidRPr="0003777B">
        <w:rPr>
          <w:rFonts w:eastAsia="Calibri"/>
          <w:sz w:val="22"/>
          <w:szCs w:val="22"/>
        </w:rPr>
        <w:tab/>
        <w:t>Wykonawcy ponoszą wszelkie koszty związane z przygotowaniem i złożeniem oferty, niezależnie od wyniku postępowania. Zamawiający w żadnym przypadku nie odpowiada za koszty poniesione przez Wykonawców w związku z przygotowaniem i złożeniem oferty. Wykonawcy zobowiązują się nie podnosić jakichkolwiek roszczeń z tego tytułu względem Zamawiającego, z zastrzeżeniem art. 93 ust. 4 ustawy PZP.</w:t>
      </w:r>
    </w:p>
    <w:p w:rsidR="0003777B" w:rsidRPr="0003777B" w:rsidRDefault="0003777B" w:rsidP="0003777B">
      <w:pPr>
        <w:pStyle w:val="Akapitzlist"/>
        <w:spacing w:line="360" w:lineRule="auto"/>
        <w:ind w:left="284"/>
        <w:rPr>
          <w:rFonts w:eastAsia="Calibri"/>
          <w:sz w:val="22"/>
          <w:szCs w:val="22"/>
        </w:rPr>
      </w:pPr>
      <w:r w:rsidRPr="0003777B">
        <w:rPr>
          <w:rFonts w:eastAsia="Calibri"/>
          <w:sz w:val="22"/>
          <w:szCs w:val="22"/>
        </w:rPr>
        <w:t>Wykonawca winien umieścić ofertę w kopercie zaadresowanej na zamawiającego, na adres podany na wstępie i posiadającej następujące oznaczenia: „Budowa hali sportowej z płytą lodowiska przy Zespole Szkół Powiatowych w Przasnyszu” część……</w:t>
      </w:r>
    </w:p>
    <w:p w:rsidR="0003777B" w:rsidRDefault="0003777B" w:rsidP="0003777B">
      <w:pPr>
        <w:pStyle w:val="Akapitzlist"/>
        <w:spacing w:line="360" w:lineRule="auto"/>
        <w:ind w:left="284"/>
        <w:rPr>
          <w:rFonts w:eastAsia="Calibri"/>
          <w:sz w:val="22"/>
          <w:szCs w:val="22"/>
        </w:rPr>
      </w:pPr>
      <w:r w:rsidRPr="0003777B">
        <w:rPr>
          <w:rFonts w:eastAsia="Calibri"/>
          <w:sz w:val="22"/>
          <w:szCs w:val="22"/>
        </w:rPr>
        <w:lastRenderedPageBreak/>
        <w:t xml:space="preserve">-  nr sprawy ZOK.042.15.2.3.2018. Nie otwierać przed </w:t>
      </w:r>
      <w:r>
        <w:rPr>
          <w:rFonts w:eastAsia="Calibri"/>
          <w:sz w:val="22"/>
          <w:szCs w:val="22"/>
        </w:rPr>
        <w:t>2</w:t>
      </w:r>
      <w:r w:rsidRPr="0003777B">
        <w:rPr>
          <w:rFonts w:eastAsia="Calibri"/>
          <w:sz w:val="22"/>
          <w:szCs w:val="22"/>
        </w:rPr>
        <w:t>5.09.2018  r. godz. 11</w:t>
      </w:r>
      <w:r>
        <w:rPr>
          <w:rFonts w:eastAsia="Calibri"/>
          <w:sz w:val="22"/>
          <w:szCs w:val="22"/>
        </w:rPr>
        <w:t>:</w:t>
      </w:r>
      <w:r w:rsidR="00F37664">
        <w:rPr>
          <w:rFonts w:eastAsia="Calibri"/>
          <w:sz w:val="22"/>
          <w:szCs w:val="22"/>
        </w:rPr>
        <w:t xml:space="preserve">15 </w:t>
      </w:r>
      <w:r w:rsidRPr="0003777B">
        <w:rPr>
          <w:rFonts w:eastAsia="Calibri"/>
          <w:sz w:val="22"/>
          <w:szCs w:val="22"/>
        </w:rPr>
        <w:t xml:space="preserve"> i przesłana na adres lub złożona osobiście w miejscu wskazanym przez Zamawiającego</w:t>
      </w:r>
      <w:r w:rsidR="00CB005E">
        <w:rPr>
          <w:rFonts w:eastAsia="Calibri"/>
          <w:sz w:val="22"/>
          <w:szCs w:val="22"/>
        </w:rPr>
        <w:t>”</w:t>
      </w:r>
      <w:r w:rsidRPr="0003777B">
        <w:rPr>
          <w:rFonts w:eastAsia="Calibri"/>
          <w:sz w:val="22"/>
          <w:szCs w:val="22"/>
        </w:rPr>
        <w:t>.</w:t>
      </w:r>
    </w:p>
    <w:p w:rsidR="00267A80" w:rsidRDefault="00F73236" w:rsidP="00267A80">
      <w:pPr>
        <w:pStyle w:val="Akapitzlist"/>
        <w:numPr>
          <w:ilvl w:val="0"/>
          <w:numId w:val="12"/>
        </w:numPr>
        <w:spacing w:line="360" w:lineRule="auto"/>
        <w:ind w:left="0" w:hanging="284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 xml:space="preserve">Zmianie ulega </w:t>
      </w:r>
      <w:r w:rsidR="00267A80" w:rsidRPr="00267A80">
        <w:rPr>
          <w:rFonts w:eastAsia="Calibri"/>
          <w:sz w:val="22"/>
          <w:szCs w:val="22"/>
        </w:rPr>
        <w:t xml:space="preserve">Załącznik nr 8 do SIWZ </w:t>
      </w:r>
      <w:r>
        <w:rPr>
          <w:rFonts w:eastAsia="Calibri"/>
          <w:sz w:val="22"/>
          <w:szCs w:val="22"/>
        </w:rPr>
        <w:t xml:space="preserve">i </w:t>
      </w:r>
      <w:r w:rsidR="00267A80">
        <w:rPr>
          <w:rFonts w:eastAsia="Calibri"/>
          <w:sz w:val="22"/>
          <w:szCs w:val="22"/>
        </w:rPr>
        <w:t>otrzymuje nowe brzmienie</w:t>
      </w:r>
      <w:r>
        <w:rPr>
          <w:rFonts w:eastAsia="Calibri"/>
          <w:sz w:val="22"/>
          <w:szCs w:val="22"/>
        </w:rPr>
        <w:t>.</w:t>
      </w:r>
      <w:r w:rsidR="00267A80">
        <w:rPr>
          <w:rFonts w:eastAsia="Calibri"/>
          <w:sz w:val="22"/>
          <w:szCs w:val="22"/>
        </w:rPr>
        <w:t xml:space="preserve"> </w:t>
      </w:r>
    </w:p>
    <w:p w:rsidR="00DC67BA" w:rsidRPr="00267A80" w:rsidRDefault="00DC67BA" w:rsidP="00267A80">
      <w:pPr>
        <w:pStyle w:val="Akapitzlist"/>
        <w:spacing w:line="360" w:lineRule="auto"/>
        <w:ind w:left="0"/>
        <w:rPr>
          <w:rFonts w:eastAsia="Calibri"/>
          <w:sz w:val="22"/>
          <w:szCs w:val="22"/>
        </w:rPr>
      </w:pPr>
      <w:r w:rsidRPr="00267A80">
        <w:rPr>
          <w:rFonts w:eastAsia="Calibri"/>
          <w:sz w:val="22"/>
          <w:szCs w:val="22"/>
        </w:rPr>
        <w:t xml:space="preserve"> </w:t>
      </w:r>
    </w:p>
    <w:p w:rsidR="00793F88" w:rsidRDefault="00793F88" w:rsidP="00793F88">
      <w:pPr>
        <w:spacing w:line="360" w:lineRule="auto"/>
        <w:ind w:left="284" w:hanging="284"/>
        <w:rPr>
          <w:rFonts w:eastAsia="Calibri"/>
          <w:sz w:val="22"/>
          <w:szCs w:val="22"/>
        </w:rPr>
      </w:pPr>
      <w:r w:rsidRPr="00D02C75">
        <w:rPr>
          <w:rFonts w:eastAsia="Calibri"/>
          <w:sz w:val="22"/>
          <w:szCs w:val="22"/>
        </w:rPr>
        <w:t>Pozostałe zapisy SIWZ pozostają bez zmian.</w:t>
      </w:r>
    </w:p>
    <w:p w:rsidR="0018259E" w:rsidRDefault="0018259E" w:rsidP="0030205C">
      <w:pPr>
        <w:spacing w:line="360" w:lineRule="auto"/>
        <w:ind w:left="284" w:hanging="284"/>
        <w:rPr>
          <w:rFonts w:eastAsia="Calibri"/>
        </w:rPr>
      </w:pPr>
    </w:p>
    <w:p w:rsidR="0018259E" w:rsidRDefault="0018259E" w:rsidP="0030205C">
      <w:pPr>
        <w:spacing w:line="360" w:lineRule="auto"/>
        <w:ind w:left="284" w:hanging="284"/>
        <w:rPr>
          <w:rFonts w:eastAsia="Calibri"/>
        </w:rPr>
      </w:pPr>
    </w:p>
    <w:p w:rsidR="00480110" w:rsidRDefault="00480110" w:rsidP="00480110">
      <w:pPr>
        <w:spacing w:line="360" w:lineRule="auto"/>
        <w:ind w:left="4248" w:firstLine="709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STAROSTA</w:t>
      </w:r>
    </w:p>
    <w:p w:rsidR="00480110" w:rsidRDefault="00480110" w:rsidP="00480110">
      <w:pPr>
        <w:spacing w:line="360" w:lineRule="auto"/>
        <w:ind w:left="4956" w:firstLine="709"/>
        <w:jc w:val="center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mgr inż. Zenon Szczepankowski</w:t>
      </w:r>
    </w:p>
    <w:p w:rsidR="0018259E" w:rsidRDefault="0018259E" w:rsidP="0030205C">
      <w:pPr>
        <w:spacing w:line="360" w:lineRule="auto"/>
        <w:ind w:left="284" w:hanging="284"/>
        <w:rPr>
          <w:rFonts w:eastAsia="Calibri"/>
        </w:rPr>
      </w:pPr>
      <w:bookmarkStart w:id="0" w:name="_GoBack"/>
      <w:bookmarkEnd w:id="0"/>
    </w:p>
    <w:p w:rsidR="0018259E" w:rsidRDefault="0018259E" w:rsidP="0030205C">
      <w:pPr>
        <w:spacing w:line="360" w:lineRule="auto"/>
        <w:ind w:left="284" w:hanging="284"/>
        <w:rPr>
          <w:rFonts w:eastAsia="Calibri"/>
        </w:rPr>
      </w:pPr>
    </w:p>
    <w:p w:rsidR="0018259E" w:rsidRDefault="0018259E" w:rsidP="0030205C">
      <w:pPr>
        <w:spacing w:line="360" w:lineRule="auto"/>
        <w:ind w:left="284" w:hanging="284"/>
        <w:rPr>
          <w:rFonts w:eastAsia="Calibri"/>
        </w:rPr>
      </w:pPr>
    </w:p>
    <w:p w:rsidR="0018259E" w:rsidRDefault="0018259E" w:rsidP="0030205C">
      <w:pPr>
        <w:spacing w:line="360" w:lineRule="auto"/>
        <w:ind w:left="284" w:hanging="284"/>
        <w:rPr>
          <w:rFonts w:eastAsia="Calibri"/>
        </w:rPr>
      </w:pPr>
    </w:p>
    <w:p w:rsidR="00F73236" w:rsidRDefault="00F73236" w:rsidP="00F73236">
      <w:pPr>
        <w:spacing w:line="360" w:lineRule="auto"/>
        <w:ind w:left="284" w:hanging="284"/>
        <w:rPr>
          <w:rFonts w:eastAsia="Calibri"/>
        </w:rPr>
      </w:pPr>
      <w:r>
        <w:rPr>
          <w:rFonts w:eastAsia="Calibri"/>
        </w:rPr>
        <w:t>W załączeniu:</w:t>
      </w:r>
    </w:p>
    <w:p w:rsidR="00F73236" w:rsidRDefault="00F73236" w:rsidP="00F73236">
      <w:pPr>
        <w:spacing w:line="360" w:lineRule="auto"/>
        <w:ind w:left="284" w:hanging="284"/>
        <w:rPr>
          <w:rFonts w:eastAsia="Calibri"/>
        </w:rPr>
      </w:pPr>
      <w:r>
        <w:rPr>
          <w:rFonts w:eastAsia="Calibri"/>
        </w:rPr>
        <w:t xml:space="preserve">1. Załącznik nr 8 </w:t>
      </w:r>
      <w:r w:rsidR="0018259E">
        <w:rPr>
          <w:rFonts w:eastAsia="Calibri"/>
        </w:rPr>
        <w:t>– oświadczenie – grupa kapitałowa</w:t>
      </w:r>
    </w:p>
    <w:sectPr w:rsidR="00F732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1615"/>
    <w:multiLevelType w:val="hybridMultilevel"/>
    <w:tmpl w:val="60EA880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63F41"/>
    <w:multiLevelType w:val="hybridMultilevel"/>
    <w:tmpl w:val="0284C0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1B71ED4"/>
    <w:multiLevelType w:val="hybridMultilevel"/>
    <w:tmpl w:val="DE841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4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  <w:num w:numId="9">
    <w:abstractNumId w:val="5"/>
  </w:num>
  <w:num w:numId="10">
    <w:abstractNumId w:val="3"/>
  </w:num>
  <w:num w:numId="11">
    <w:abstractNumId w:val="6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33F7"/>
    <w:rsid w:val="00005CCE"/>
    <w:rsid w:val="00021C67"/>
    <w:rsid w:val="00031B0E"/>
    <w:rsid w:val="0003777B"/>
    <w:rsid w:val="000461B9"/>
    <w:rsid w:val="000847DA"/>
    <w:rsid w:val="0009608C"/>
    <w:rsid w:val="000C5148"/>
    <w:rsid w:val="000D14CB"/>
    <w:rsid w:val="000D24E7"/>
    <w:rsid w:val="000F5DD8"/>
    <w:rsid w:val="00112CA3"/>
    <w:rsid w:val="00130091"/>
    <w:rsid w:val="00135C1A"/>
    <w:rsid w:val="00143A5F"/>
    <w:rsid w:val="00150426"/>
    <w:rsid w:val="00156670"/>
    <w:rsid w:val="0018259E"/>
    <w:rsid w:val="001A4F4E"/>
    <w:rsid w:val="001D6EC8"/>
    <w:rsid w:val="0022234E"/>
    <w:rsid w:val="00224047"/>
    <w:rsid w:val="00237BA3"/>
    <w:rsid w:val="00267A80"/>
    <w:rsid w:val="00295373"/>
    <w:rsid w:val="002C0B07"/>
    <w:rsid w:val="0030205C"/>
    <w:rsid w:val="00337572"/>
    <w:rsid w:val="00337B3D"/>
    <w:rsid w:val="003601E9"/>
    <w:rsid w:val="003913BB"/>
    <w:rsid w:val="00394FB2"/>
    <w:rsid w:val="004103EA"/>
    <w:rsid w:val="00480110"/>
    <w:rsid w:val="00482D87"/>
    <w:rsid w:val="004A74E9"/>
    <w:rsid w:val="004D099B"/>
    <w:rsid w:val="004F02F1"/>
    <w:rsid w:val="004F6091"/>
    <w:rsid w:val="004F6D29"/>
    <w:rsid w:val="00510A63"/>
    <w:rsid w:val="00536A17"/>
    <w:rsid w:val="00565950"/>
    <w:rsid w:val="005917FC"/>
    <w:rsid w:val="005D2FCC"/>
    <w:rsid w:val="005E1180"/>
    <w:rsid w:val="005F2D5A"/>
    <w:rsid w:val="00600014"/>
    <w:rsid w:val="00607428"/>
    <w:rsid w:val="00616BE2"/>
    <w:rsid w:val="006278E8"/>
    <w:rsid w:val="00655E5E"/>
    <w:rsid w:val="00656F63"/>
    <w:rsid w:val="006C5DC6"/>
    <w:rsid w:val="006D264F"/>
    <w:rsid w:val="006F4158"/>
    <w:rsid w:val="006F4C35"/>
    <w:rsid w:val="006F6A9F"/>
    <w:rsid w:val="006F7A96"/>
    <w:rsid w:val="00706E71"/>
    <w:rsid w:val="007119B9"/>
    <w:rsid w:val="0071458E"/>
    <w:rsid w:val="00716965"/>
    <w:rsid w:val="007353DD"/>
    <w:rsid w:val="007354A9"/>
    <w:rsid w:val="00737219"/>
    <w:rsid w:val="007428E5"/>
    <w:rsid w:val="00753B43"/>
    <w:rsid w:val="007550D3"/>
    <w:rsid w:val="00793F88"/>
    <w:rsid w:val="007C1950"/>
    <w:rsid w:val="007C1D03"/>
    <w:rsid w:val="007C6F35"/>
    <w:rsid w:val="007C7889"/>
    <w:rsid w:val="007E2250"/>
    <w:rsid w:val="008012DE"/>
    <w:rsid w:val="00810268"/>
    <w:rsid w:val="00876B86"/>
    <w:rsid w:val="00887D09"/>
    <w:rsid w:val="00901C90"/>
    <w:rsid w:val="0090240B"/>
    <w:rsid w:val="00957295"/>
    <w:rsid w:val="00964846"/>
    <w:rsid w:val="0097565F"/>
    <w:rsid w:val="00981120"/>
    <w:rsid w:val="00993F5C"/>
    <w:rsid w:val="009A002E"/>
    <w:rsid w:val="009B0F08"/>
    <w:rsid w:val="009B6895"/>
    <w:rsid w:val="009D51C0"/>
    <w:rsid w:val="00A15A8C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915E1"/>
    <w:rsid w:val="00C9372D"/>
    <w:rsid w:val="00CB005E"/>
    <w:rsid w:val="00CD4699"/>
    <w:rsid w:val="00CD525C"/>
    <w:rsid w:val="00CD69B0"/>
    <w:rsid w:val="00CE5381"/>
    <w:rsid w:val="00D02C75"/>
    <w:rsid w:val="00D42B0C"/>
    <w:rsid w:val="00D53A2E"/>
    <w:rsid w:val="00D61F11"/>
    <w:rsid w:val="00DB4319"/>
    <w:rsid w:val="00DC67BA"/>
    <w:rsid w:val="00DC688E"/>
    <w:rsid w:val="00DF5FAD"/>
    <w:rsid w:val="00E01D94"/>
    <w:rsid w:val="00E034FD"/>
    <w:rsid w:val="00E77D6B"/>
    <w:rsid w:val="00EF361D"/>
    <w:rsid w:val="00F078C6"/>
    <w:rsid w:val="00F22ECC"/>
    <w:rsid w:val="00F31BB5"/>
    <w:rsid w:val="00F37664"/>
    <w:rsid w:val="00F635C6"/>
    <w:rsid w:val="00F73236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odstawowy">
    <w:name w:val="Body Text"/>
    <w:basedOn w:val="Normalny"/>
    <w:link w:val="TekstpodstawowyZnak"/>
    <w:uiPriority w:val="99"/>
    <w:unhideWhenUsed/>
    <w:rsid w:val="003020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20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0205C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odstawowy">
    <w:name w:val="Body Text"/>
    <w:basedOn w:val="Normalny"/>
    <w:link w:val="TekstpodstawowyZnak"/>
    <w:uiPriority w:val="99"/>
    <w:unhideWhenUsed/>
    <w:rsid w:val="0030205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020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30205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p.powiat-przasnys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30E53-FCBD-40CA-8718-E31BAE35D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386</Words>
  <Characters>2317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8</cp:revision>
  <cp:lastPrinted>2018-09-12T10:12:00Z</cp:lastPrinted>
  <dcterms:created xsi:type="dcterms:W3CDTF">2018-09-12T09:28:00Z</dcterms:created>
  <dcterms:modified xsi:type="dcterms:W3CDTF">2018-09-12T11:08:00Z</dcterms:modified>
</cp:coreProperties>
</file>