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02" w:rsidRPr="00405802" w:rsidRDefault="00AB233C" w:rsidP="00405802">
      <w:pPr>
        <w:ind w:firstLine="408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64846">
        <w:t xml:space="preserve"> </w:t>
      </w:r>
    </w:p>
    <w:p w:rsidR="00405802" w:rsidRPr="00405802" w:rsidRDefault="00D41045" w:rsidP="00405802">
      <w:pPr>
        <w:widowControl w:val="0"/>
        <w:ind w:right="28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Przasnysz, dn. 1</w:t>
      </w:r>
      <w:r w:rsidR="009D60AF">
        <w:rPr>
          <w:rFonts w:ascii="Arial Narrow" w:eastAsia="Calibri" w:hAnsi="Arial Narrow"/>
          <w:sz w:val="22"/>
          <w:szCs w:val="22"/>
          <w:lang w:eastAsia="en-US"/>
        </w:rPr>
        <w:t>8</w:t>
      </w:r>
      <w:r w:rsidR="00405802" w:rsidRPr="00405802">
        <w:rPr>
          <w:rFonts w:ascii="Arial Narrow" w:eastAsia="Calibri" w:hAnsi="Arial Narrow"/>
          <w:sz w:val="22"/>
          <w:szCs w:val="22"/>
          <w:lang w:eastAsia="en-US"/>
        </w:rPr>
        <w:t>.09.2018 r.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Powiat Przasnyski,  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ul. Św. Stanisława Kostki 5, 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06-300 Przasnysz</w:t>
      </w:r>
    </w:p>
    <w:p w:rsidR="00405802" w:rsidRPr="00405802" w:rsidRDefault="00405802" w:rsidP="00405802">
      <w:pPr>
        <w:spacing w:line="360" w:lineRule="auto"/>
        <w:ind w:firstLine="5245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Wykonawcy </w:t>
      </w:r>
    </w:p>
    <w:p w:rsidR="00405802" w:rsidRPr="00405802" w:rsidRDefault="00405802" w:rsidP="00405802">
      <w:pPr>
        <w:spacing w:line="360" w:lineRule="auto"/>
        <w:ind w:firstLine="5245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biorący udział w postępowaniu </w:t>
      </w:r>
    </w:p>
    <w:p w:rsidR="00405802" w:rsidRPr="00405802" w:rsidRDefault="00405802" w:rsidP="00405802">
      <w:pPr>
        <w:widowControl w:val="0"/>
        <w:spacing w:line="360" w:lineRule="auto"/>
        <w:ind w:right="28"/>
        <w:rPr>
          <w:rFonts w:ascii="Arial Narrow" w:eastAsia="Calibri" w:hAnsi="Arial Narrow"/>
          <w:sz w:val="22"/>
          <w:szCs w:val="22"/>
          <w:lang w:eastAsia="en-US"/>
        </w:rPr>
      </w:pPr>
    </w:p>
    <w:p w:rsidR="00E27A51" w:rsidRDefault="00E27A51" w:rsidP="00E27A51">
      <w:pPr>
        <w:spacing w:line="360" w:lineRule="auto"/>
        <w:rPr>
          <w:b/>
          <w:sz w:val="22"/>
          <w:szCs w:val="22"/>
          <w:lang w:eastAsia="x-none"/>
        </w:rPr>
      </w:pPr>
      <w:r>
        <w:rPr>
          <w:rFonts w:eastAsia="Calibri"/>
          <w:b/>
          <w:sz w:val="22"/>
          <w:szCs w:val="22"/>
          <w:lang w:eastAsia="en-US"/>
        </w:rPr>
        <w:t xml:space="preserve">Dotyczy:  II części  postępowania prowadzonego w trybie przetargu nieograniczonego pn. </w:t>
      </w:r>
      <w:r>
        <w:rPr>
          <w:b/>
          <w:sz w:val="22"/>
          <w:szCs w:val="22"/>
          <w:lang w:eastAsia="x-none"/>
        </w:rPr>
        <w:t>„Budowa hali sportowej z płytą lodowiska przy Zespole Szkół Powiatowych w Przasnyszu” ;</w:t>
      </w:r>
      <w:r>
        <w:rPr>
          <w:b/>
          <w:sz w:val="22"/>
          <w:szCs w:val="22"/>
          <w:lang w:eastAsia="x-none"/>
        </w:rPr>
        <w:br/>
        <w:t xml:space="preserve">Numer sprawy: ZOK.042.15.2.3.2018 </w:t>
      </w:r>
    </w:p>
    <w:p w:rsidR="00E27A51" w:rsidRDefault="00E27A51" w:rsidP="00E27A51">
      <w:pPr>
        <w:ind w:firstLine="408"/>
        <w:jc w:val="both"/>
        <w:rPr>
          <w:rFonts w:eastAsia="Calibri"/>
          <w:sz w:val="22"/>
          <w:szCs w:val="22"/>
          <w:lang w:eastAsia="en-US"/>
        </w:rPr>
      </w:pPr>
    </w:p>
    <w:p w:rsidR="00E27A51" w:rsidRDefault="00E27A51" w:rsidP="00E27A51">
      <w:pPr>
        <w:spacing w:line="360" w:lineRule="auto"/>
        <w:ind w:firstLine="4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Zamawiający –Powiat Przasnyski, w trybie art. 38 ust. 1 ustawy z dnia 29 stycznia 2004 r. Prawo zamówień publicznych (</w:t>
      </w:r>
      <w:r>
        <w:rPr>
          <w:rFonts w:eastAsia="Calibri"/>
          <w:bCs/>
          <w:sz w:val="22"/>
          <w:szCs w:val="22"/>
          <w:lang w:eastAsia="en-US"/>
        </w:rPr>
        <w:t xml:space="preserve"> Dz. U. z 2017 r. poz. 1579 ze zm.),</w:t>
      </w:r>
      <w:r>
        <w:rPr>
          <w:rFonts w:eastAsia="Calibri"/>
          <w:sz w:val="22"/>
          <w:szCs w:val="22"/>
          <w:lang w:eastAsia="en-US"/>
        </w:rPr>
        <w:t xml:space="preserve">  informuje, że w ww. postępowaniu wpłynął  dnia 14.09.2018 r.  następujący wniosek Wykonawcy: </w:t>
      </w:r>
    </w:p>
    <w:p w:rsidR="00E27A51" w:rsidRDefault="00E27A51" w:rsidP="00E27A51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>Wniosek nr 15 z dnia 14.09.2018 r.</w:t>
      </w:r>
    </w:p>
    <w:p w:rsidR="00E27A51" w:rsidRDefault="00E27A51" w:rsidP="00E27A51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„</w:t>
      </w:r>
      <w:r>
        <w:rPr>
          <w:sz w:val="22"/>
          <w:szCs w:val="22"/>
        </w:rPr>
        <w:t>Dzień dobry,</w:t>
      </w:r>
    </w:p>
    <w:p w:rsidR="00E27A51" w:rsidRDefault="00E27A51" w:rsidP="00E27A51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Prosimy o określenie przedmiaru robót dla II części zamówienia jeśli chodzi o zagospodarowanie terenu.. (ilość chodników, dróg (i z czego są), zieleni, rozmieszczenie oświetlenia, małej architektury itp...)</w:t>
      </w:r>
    </w:p>
    <w:p w:rsidR="00E27A51" w:rsidRDefault="00E27A51" w:rsidP="00E27A51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Rysunek "Projekt zagospodarowania terenu A.01.01" przedstawia nowo projektowany budynek na miejscu rozbiórek starych warsztatów.. który nie wchodzi w zakres zamówienia? Proszę udostępnić aktualny projekt zagospodarowania terenu, w celu rzetelnej wyceny. Nie znając zakresu zamówienia, wykonawca zostaje narażony na dodatkowe koszty.”</w:t>
      </w:r>
    </w:p>
    <w:p w:rsidR="00E27A51" w:rsidRDefault="00E27A51" w:rsidP="00E27A51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Odpowiedź na wniosek nr 15 z dnia 18.09.2018 r. </w:t>
      </w:r>
    </w:p>
    <w:p w:rsidR="009828E2" w:rsidRDefault="009828E2" w:rsidP="009828E2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Zamawiający udostępnia na swojej stronie internetowej  </w:t>
      </w:r>
      <w:hyperlink r:id="rId7" w:history="1">
        <w:r>
          <w:rPr>
            <w:rStyle w:val="Hipercze"/>
            <w:rFonts w:eastAsia="Calibri"/>
            <w:sz w:val="22"/>
            <w:szCs w:val="22"/>
          </w:rPr>
          <w:t>www.bip.powiat-przasnysz</w:t>
        </w:r>
      </w:hyperlink>
      <w:r>
        <w:rPr>
          <w:rFonts w:eastAsia="Calibri"/>
          <w:sz w:val="22"/>
          <w:szCs w:val="22"/>
        </w:rPr>
        <w:t xml:space="preserve">  przedmiary robót dla II Części zamówienia dotyczące zagospodarowania terenu tj.:</w:t>
      </w:r>
    </w:p>
    <w:p w:rsidR="009828E2" w:rsidRDefault="009828E2" w:rsidP="009828E2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przedmiar robót- kanalizacja deszczowa,</w:t>
      </w:r>
    </w:p>
    <w:p w:rsidR="009828E2" w:rsidRDefault="009828E2" w:rsidP="009828E2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przedmiar robót- zagospodarowanie terenu,</w:t>
      </w:r>
    </w:p>
    <w:p w:rsidR="009828E2" w:rsidRDefault="009828E2" w:rsidP="009828E2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 przedmiar robót – oświetlenie zewnętrzne.</w:t>
      </w:r>
    </w:p>
    <w:p w:rsidR="009828E2" w:rsidRDefault="009828E2" w:rsidP="009828E2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 przedmiarach  podane są minimalne parametry techniczne dla materiałów które zostaną zastosowane przy realizacji zagospodarowania terenu.</w:t>
      </w:r>
    </w:p>
    <w:p w:rsidR="009828E2" w:rsidRDefault="009828E2" w:rsidP="009828E2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 xml:space="preserve">Zamawiający  informuję, że nie posiada aktualnego projektu zagospodarowania terenu. W cenie oferty należy  przewidzieć rozbiórkę wszystkich budynków znajdujących się na działce 1998/1 na podstawie  „Projekt zagospodarowania terenu A.01.01” </w:t>
      </w:r>
    </w:p>
    <w:p w:rsidR="00050EAD" w:rsidRDefault="00050EAD" w:rsidP="00050EAD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STAROSTA</w:t>
      </w:r>
    </w:p>
    <w:p w:rsidR="00050EAD" w:rsidRDefault="00050EAD" w:rsidP="00050EAD">
      <w:pPr>
        <w:spacing w:line="360" w:lineRule="auto"/>
        <w:ind w:left="4956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mgr inż. Zenon Szczepankowski</w:t>
      </w:r>
    </w:p>
    <w:p w:rsidR="009828E2" w:rsidRDefault="009828E2" w:rsidP="009828E2">
      <w:pPr>
        <w:pStyle w:val="Standard"/>
        <w:spacing w:line="360" w:lineRule="auto"/>
        <w:jc w:val="both"/>
        <w:rPr>
          <w:rFonts w:cs="Times New Roman"/>
          <w:sz w:val="22"/>
          <w:szCs w:val="22"/>
          <w:lang w:val="pl-PL"/>
        </w:rPr>
      </w:pPr>
      <w:bookmarkStart w:id="0" w:name="_GoBack"/>
      <w:bookmarkEnd w:id="0"/>
    </w:p>
    <w:p w:rsidR="00FB6E23" w:rsidRPr="008E7C71" w:rsidRDefault="00FB6E23" w:rsidP="009828E2">
      <w:pPr>
        <w:spacing w:line="360" w:lineRule="auto"/>
        <w:jc w:val="both"/>
        <w:rPr>
          <w:rFonts w:eastAsia="Calibri"/>
          <w:sz w:val="22"/>
          <w:szCs w:val="22"/>
        </w:rPr>
      </w:pPr>
    </w:p>
    <w:sectPr w:rsidR="00FB6E23" w:rsidRPr="008E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44E4E"/>
    <w:multiLevelType w:val="hybridMultilevel"/>
    <w:tmpl w:val="8DA0943E"/>
    <w:lvl w:ilvl="0" w:tplc="161A2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85DEE"/>
    <w:multiLevelType w:val="hybridMultilevel"/>
    <w:tmpl w:val="874E26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0">
    <w:nsid w:val="7958750A"/>
    <w:multiLevelType w:val="hybridMultilevel"/>
    <w:tmpl w:val="4F782BA4"/>
    <w:lvl w:ilvl="0" w:tplc="844A9A2E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25802"/>
    <w:rsid w:val="00031B0E"/>
    <w:rsid w:val="000340C7"/>
    <w:rsid w:val="00040948"/>
    <w:rsid w:val="000461B9"/>
    <w:rsid w:val="00050EAD"/>
    <w:rsid w:val="000656D2"/>
    <w:rsid w:val="00073D25"/>
    <w:rsid w:val="00093297"/>
    <w:rsid w:val="0009608C"/>
    <w:rsid w:val="000A766D"/>
    <w:rsid w:val="000B6167"/>
    <w:rsid w:val="000D14CB"/>
    <w:rsid w:val="000D24E7"/>
    <w:rsid w:val="000D5591"/>
    <w:rsid w:val="000F300B"/>
    <w:rsid w:val="00101FA6"/>
    <w:rsid w:val="00112CA3"/>
    <w:rsid w:val="00130091"/>
    <w:rsid w:val="00142DE7"/>
    <w:rsid w:val="00143A5F"/>
    <w:rsid w:val="00156670"/>
    <w:rsid w:val="001572CA"/>
    <w:rsid w:val="001A4F4E"/>
    <w:rsid w:val="001C0D05"/>
    <w:rsid w:val="001D6EC8"/>
    <w:rsid w:val="00212539"/>
    <w:rsid w:val="0022234E"/>
    <w:rsid w:val="00237BA3"/>
    <w:rsid w:val="00250A6B"/>
    <w:rsid w:val="00295373"/>
    <w:rsid w:val="002C0B07"/>
    <w:rsid w:val="002D0171"/>
    <w:rsid w:val="00302092"/>
    <w:rsid w:val="00311CCE"/>
    <w:rsid w:val="00315AC5"/>
    <w:rsid w:val="00337572"/>
    <w:rsid w:val="003601E9"/>
    <w:rsid w:val="00375964"/>
    <w:rsid w:val="003913BB"/>
    <w:rsid w:val="00394FB2"/>
    <w:rsid w:val="003A212F"/>
    <w:rsid w:val="003A2841"/>
    <w:rsid w:val="003B76DA"/>
    <w:rsid w:val="003C0B6C"/>
    <w:rsid w:val="00405802"/>
    <w:rsid w:val="004103EA"/>
    <w:rsid w:val="00454F55"/>
    <w:rsid w:val="004854EA"/>
    <w:rsid w:val="004A74E9"/>
    <w:rsid w:val="004D099B"/>
    <w:rsid w:val="004F02F1"/>
    <w:rsid w:val="004F6D29"/>
    <w:rsid w:val="00510A63"/>
    <w:rsid w:val="00524D01"/>
    <w:rsid w:val="005917FC"/>
    <w:rsid w:val="005936F4"/>
    <w:rsid w:val="005C395B"/>
    <w:rsid w:val="005D2FCC"/>
    <w:rsid w:val="005E1180"/>
    <w:rsid w:val="005E6C83"/>
    <w:rsid w:val="005F2D5A"/>
    <w:rsid w:val="00616BE2"/>
    <w:rsid w:val="006278E8"/>
    <w:rsid w:val="00683B44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40545"/>
    <w:rsid w:val="007813D9"/>
    <w:rsid w:val="007828A2"/>
    <w:rsid w:val="007C1950"/>
    <w:rsid w:val="007C1D03"/>
    <w:rsid w:val="007C6F35"/>
    <w:rsid w:val="007E2250"/>
    <w:rsid w:val="007F600E"/>
    <w:rsid w:val="008012DE"/>
    <w:rsid w:val="00810969"/>
    <w:rsid w:val="00844B29"/>
    <w:rsid w:val="00847B6F"/>
    <w:rsid w:val="008553A5"/>
    <w:rsid w:val="00876B86"/>
    <w:rsid w:val="00887D09"/>
    <w:rsid w:val="008A2765"/>
    <w:rsid w:val="008B7EE0"/>
    <w:rsid w:val="008E7C71"/>
    <w:rsid w:val="00901C90"/>
    <w:rsid w:val="0090240B"/>
    <w:rsid w:val="00912FB7"/>
    <w:rsid w:val="00915281"/>
    <w:rsid w:val="00940EA7"/>
    <w:rsid w:val="00952895"/>
    <w:rsid w:val="00957295"/>
    <w:rsid w:val="00964846"/>
    <w:rsid w:val="0097565F"/>
    <w:rsid w:val="00976DC4"/>
    <w:rsid w:val="00980062"/>
    <w:rsid w:val="00981120"/>
    <w:rsid w:val="009828E2"/>
    <w:rsid w:val="00993F5C"/>
    <w:rsid w:val="009A334F"/>
    <w:rsid w:val="009B0F08"/>
    <w:rsid w:val="009B6895"/>
    <w:rsid w:val="009D60AF"/>
    <w:rsid w:val="009D7438"/>
    <w:rsid w:val="00A030F1"/>
    <w:rsid w:val="00A2712B"/>
    <w:rsid w:val="00A51AD6"/>
    <w:rsid w:val="00A65E01"/>
    <w:rsid w:val="00A77B6B"/>
    <w:rsid w:val="00AA20F8"/>
    <w:rsid w:val="00AB1AC7"/>
    <w:rsid w:val="00AB233C"/>
    <w:rsid w:val="00B229ED"/>
    <w:rsid w:val="00B33DBB"/>
    <w:rsid w:val="00B43F37"/>
    <w:rsid w:val="00B53A4D"/>
    <w:rsid w:val="00B727D2"/>
    <w:rsid w:val="00B879F0"/>
    <w:rsid w:val="00B93F7A"/>
    <w:rsid w:val="00BB11B7"/>
    <w:rsid w:val="00BB4900"/>
    <w:rsid w:val="00BC7401"/>
    <w:rsid w:val="00BD77F9"/>
    <w:rsid w:val="00C26C5F"/>
    <w:rsid w:val="00C27AB2"/>
    <w:rsid w:val="00C31133"/>
    <w:rsid w:val="00C66A6A"/>
    <w:rsid w:val="00C754BD"/>
    <w:rsid w:val="00C81C0F"/>
    <w:rsid w:val="00C958CD"/>
    <w:rsid w:val="00CB4699"/>
    <w:rsid w:val="00CD3EE7"/>
    <w:rsid w:val="00CD4699"/>
    <w:rsid w:val="00CD525C"/>
    <w:rsid w:val="00CE5381"/>
    <w:rsid w:val="00D16A28"/>
    <w:rsid w:val="00D41045"/>
    <w:rsid w:val="00D42B0C"/>
    <w:rsid w:val="00D53A2E"/>
    <w:rsid w:val="00D61F11"/>
    <w:rsid w:val="00DC688E"/>
    <w:rsid w:val="00DE5D69"/>
    <w:rsid w:val="00DF5FAD"/>
    <w:rsid w:val="00E01D94"/>
    <w:rsid w:val="00E034FD"/>
    <w:rsid w:val="00E27A51"/>
    <w:rsid w:val="00E55962"/>
    <w:rsid w:val="00E77D6B"/>
    <w:rsid w:val="00EB0A30"/>
    <w:rsid w:val="00EF361D"/>
    <w:rsid w:val="00EF4EE3"/>
    <w:rsid w:val="00F12E15"/>
    <w:rsid w:val="00F22ECC"/>
    <w:rsid w:val="00F31BB5"/>
    <w:rsid w:val="00F37030"/>
    <w:rsid w:val="00F44816"/>
    <w:rsid w:val="00F853C8"/>
    <w:rsid w:val="00FB6E23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0B6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character" w:styleId="Hipercze">
    <w:name w:val="Hyperlink"/>
    <w:basedOn w:val="Domylnaczcionkaakapitu"/>
    <w:uiPriority w:val="99"/>
    <w:unhideWhenUsed/>
    <w:rsid w:val="00BC74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72CA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0B6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character" w:styleId="Hipercze">
    <w:name w:val="Hyperlink"/>
    <w:basedOn w:val="Domylnaczcionkaakapitu"/>
    <w:uiPriority w:val="99"/>
    <w:unhideWhenUsed/>
    <w:rsid w:val="00BC74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72C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owiat-przasnys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59B7-0652-4400-BA14-8E913C38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6</cp:revision>
  <cp:lastPrinted>2018-09-10T12:25:00Z</cp:lastPrinted>
  <dcterms:created xsi:type="dcterms:W3CDTF">2018-09-18T10:25:00Z</dcterms:created>
  <dcterms:modified xsi:type="dcterms:W3CDTF">2018-09-18T11:58:00Z</dcterms:modified>
</cp:coreProperties>
</file>