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1701" w:rsidRPr="005744D8" w:rsidRDefault="00F81701" w:rsidP="00F81701">
      <w:pPr>
        <w:rPr>
          <w:rFonts w:ascii="Tahoma" w:hAnsi="Tahoma" w:cs="Tahoma"/>
          <w:b/>
          <w:sz w:val="24"/>
        </w:rPr>
      </w:pPr>
      <w:r w:rsidRPr="005744D8">
        <w:rPr>
          <w:rFonts w:ascii="Tahoma" w:hAnsi="Tahoma" w:cs="Tahoma"/>
          <w:b/>
          <w:sz w:val="24"/>
        </w:rPr>
        <w:t xml:space="preserve">Ogólna Charakterystyka  </w:t>
      </w:r>
    </w:p>
    <w:p w:rsidR="001F10BA" w:rsidRDefault="001F10BA" w:rsidP="001E4FFA">
      <w:pPr>
        <w:jc w:val="center"/>
        <w:rPr>
          <w:rFonts w:ascii="Tahoma" w:hAnsi="Tahoma" w:cs="Tahoma"/>
          <w:b/>
          <w:szCs w:val="20"/>
        </w:rPr>
      </w:pPr>
    </w:p>
    <w:p w:rsidR="00FD39BB" w:rsidRDefault="00FD39BB" w:rsidP="001E4FFA">
      <w:pPr>
        <w:jc w:val="both"/>
        <w:rPr>
          <w:rFonts w:ascii="Tahoma" w:hAnsi="Tahoma" w:cs="Tahoma"/>
          <w:sz w:val="20"/>
          <w:szCs w:val="20"/>
        </w:rPr>
      </w:pPr>
      <w:r w:rsidRPr="00887BAB">
        <w:rPr>
          <w:rFonts w:ascii="Tahoma" w:hAnsi="Tahoma" w:cs="Tahoma"/>
          <w:sz w:val="20"/>
          <w:szCs w:val="20"/>
        </w:rPr>
        <w:t>„</w:t>
      </w:r>
      <w:r w:rsidR="00D12019">
        <w:rPr>
          <w:rFonts w:ascii="Tahoma" w:hAnsi="Tahoma" w:cs="Tahoma"/>
          <w:sz w:val="20"/>
          <w:szCs w:val="20"/>
        </w:rPr>
        <w:t xml:space="preserve">Renowacja rowu przydrożnego w ciągu drogi powiatowej 3216W </w:t>
      </w:r>
      <w:r w:rsidR="00D12019" w:rsidRPr="00B01092">
        <w:rPr>
          <w:rFonts w:ascii="Tahoma" w:hAnsi="Tahoma" w:cs="Tahoma"/>
          <w:sz w:val="20"/>
          <w:szCs w:val="20"/>
        </w:rPr>
        <w:t xml:space="preserve">(Janowo) gr. woj. – Mchowo </w:t>
      </w:r>
      <w:r w:rsidR="00D12019">
        <w:rPr>
          <w:rFonts w:ascii="Tahoma" w:hAnsi="Tahoma" w:cs="Tahoma"/>
          <w:sz w:val="20"/>
          <w:szCs w:val="20"/>
        </w:rPr>
        <w:t>w m. Krzynowłoga Mała”</w:t>
      </w:r>
      <w:r>
        <w:rPr>
          <w:rFonts w:ascii="Tahoma" w:hAnsi="Tahoma" w:cs="Tahoma"/>
          <w:sz w:val="20"/>
        </w:rPr>
        <w:t>”.</w:t>
      </w:r>
    </w:p>
    <w:p w:rsidR="001E4FFA" w:rsidRPr="00FD39BB" w:rsidRDefault="001E4FFA" w:rsidP="001E4FFA">
      <w:pPr>
        <w:jc w:val="both"/>
        <w:rPr>
          <w:rFonts w:ascii="Tahoma" w:hAnsi="Tahoma" w:cs="Tahoma"/>
          <w:sz w:val="20"/>
          <w:szCs w:val="20"/>
        </w:rPr>
      </w:pPr>
    </w:p>
    <w:p w:rsidR="00F81701" w:rsidRPr="00F81701" w:rsidRDefault="00F81701" w:rsidP="00F81701">
      <w:pPr>
        <w:ind w:left="360"/>
        <w:rPr>
          <w:rFonts w:ascii="Tahoma" w:hAnsi="Tahoma" w:cs="Tahoma"/>
          <w:b/>
          <w:sz w:val="20"/>
        </w:rPr>
      </w:pPr>
      <w:r w:rsidRPr="00F81701">
        <w:rPr>
          <w:rFonts w:ascii="Tahoma" w:hAnsi="Tahoma" w:cs="Tahoma"/>
          <w:b/>
          <w:sz w:val="20"/>
        </w:rPr>
        <w:t>Stan istniejący</w:t>
      </w:r>
    </w:p>
    <w:p w:rsidR="00131FE8" w:rsidRDefault="00F81701" w:rsidP="00C303A7">
      <w:pPr>
        <w:ind w:firstLine="360"/>
        <w:jc w:val="both"/>
        <w:rPr>
          <w:rFonts w:ascii="Tahoma" w:hAnsi="Tahoma" w:cs="Tahoma"/>
          <w:color w:val="000000" w:themeColor="text1"/>
          <w:sz w:val="20"/>
          <w:szCs w:val="20"/>
        </w:rPr>
      </w:pPr>
      <w:r w:rsidRPr="00F81701">
        <w:rPr>
          <w:rFonts w:ascii="Tahoma" w:hAnsi="Tahoma" w:cs="Tahoma"/>
          <w:color w:val="000000" w:themeColor="text1"/>
          <w:sz w:val="20"/>
          <w:szCs w:val="20"/>
        </w:rPr>
        <w:t>Objęt</w:t>
      </w:r>
      <w:r>
        <w:rPr>
          <w:rFonts w:ascii="Tahoma" w:hAnsi="Tahoma" w:cs="Tahoma"/>
          <w:color w:val="000000" w:themeColor="text1"/>
          <w:sz w:val="20"/>
          <w:szCs w:val="20"/>
        </w:rPr>
        <w:t>y</w:t>
      </w:r>
      <w:r w:rsidRPr="00F81701">
        <w:rPr>
          <w:rFonts w:ascii="Tahoma" w:hAnsi="Tahoma" w:cs="Tahoma"/>
          <w:color w:val="000000" w:themeColor="text1"/>
          <w:sz w:val="20"/>
          <w:szCs w:val="20"/>
        </w:rPr>
        <w:t xml:space="preserve"> planem robót </w:t>
      </w:r>
      <w:r>
        <w:rPr>
          <w:rFonts w:ascii="Tahoma" w:hAnsi="Tahoma" w:cs="Tahoma"/>
          <w:color w:val="000000" w:themeColor="text1"/>
          <w:sz w:val="20"/>
          <w:szCs w:val="20"/>
        </w:rPr>
        <w:t xml:space="preserve">odcinek rowu drogowego </w:t>
      </w:r>
      <w:r w:rsidRPr="00F81701">
        <w:rPr>
          <w:rFonts w:ascii="Tahoma" w:hAnsi="Tahoma" w:cs="Tahoma"/>
          <w:color w:val="000000" w:themeColor="text1"/>
          <w:sz w:val="20"/>
          <w:szCs w:val="20"/>
        </w:rPr>
        <w:t>znajduje się w miejscowości</w:t>
      </w:r>
      <w:r>
        <w:rPr>
          <w:rFonts w:ascii="Tahoma" w:hAnsi="Tahoma" w:cs="Tahoma"/>
          <w:color w:val="000000" w:themeColor="text1"/>
          <w:sz w:val="20"/>
          <w:szCs w:val="20"/>
        </w:rPr>
        <w:t xml:space="preserve"> </w:t>
      </w:r>
      <w:r>
        <w:rPr>
          <w:rFonts w:ascii="Tahoma" w:hAnsi="Tahoma" w:cs="Tahoma"/>
          <w:sz w:val="20"/>
          <w:szCs w:val="20"/>
        </w:rPr>
        <w:t xml:space="preserve">Krzynowłoga Mała przy </w:t>
      </w:r>
      <w:r>
        <w:rPr>
          <w:rFonts w:ascii="Tahoma" w:hAnsi="Tahoma" w:cs="Tahoma"/>
          <w:sz w:val="20"/>
        </w:rPr>
        <w:t>ul. Przasnyskiej</w:t>
      </w:r>
      <w:r w:rsidR="00131FE8" w:rsidRPr="00131FE8">
        <w:rPr>
          <w:rFonts w:ascii="Tahoma" w:hAnsi="Tahoma" w:cs="Tahoma"/>
          <w:sz w:val="20"/>
          <w:szCs w:val="20"/>
        </w:rPr>
        <w:t xml:space="preserve"> w ciągu drogi powiatowej 3216W w km od 20+190 do km 20+439, strona lewa– całkowita długość odcinka 249 </w:t>
      </w:r>
      <w:proofErr w:type="spellStart"/>
      <w:r w:rsidR="00131FE8" w:rsidRPr="00131FE8">
        <w:rPr>
          <w:rFonts w:ascii="Tahoma" w:hAnsi="Tahoma" w:cs="Tahoma"/>
          <w:sz w:val="20"/>
          <w:szCs w:val="20"/>
        </w:rPr>
        <w:t>mb</w:t>
      </w:r>
      <w:proofErr w:type="spellEnd"/>
      <w:r w:rsidR="00540F21">
        <w:rPr>
          <w:rFonts w:ascii="Tahoma" w:hAnsi="Tahoma" w:cs="Tahoma"/>
          <w:sz w:val="20"/>
        </w:rPr>
        <w:t>.</w:t>
      </w:r>
      <w:r w:rsidR="00540F21" w:rsidRPr="00540F21">
        <w:rPr>
          <w:rFonts w:ascii="Tahoma" w:hAnsi="Tahoma" w:cs="Tahoma"/>
          <w:color w:val="000000" w:themeColor="text1"/>
          <w:sz w:val="20"/>
          <w:szCs w:val="20"/>
        </w:rPr>
        <w:t xml:space="preserve"> </w:t>
      </w:r>
      <w:r w:rsidR="00173317">
        <w:rPr>
          <w:rFonts w:ascii="Tahoma" w:hAnsi="Tahoma" w:cs="Tahoma"/>
          <w:color w:val="000000" w:themeColor="text1"/>
          <w:sz w:val="20"/>
          <w:szCs w:val="20"/>
        </w:rPr>
        <w:t xml:space="preserve">Na jego długości znajdują się cztery zjazdy indywidualne z nawierzchnią gruntową. </w:t>
      </w:r>
      <w:r w:rsidR="00540F21">
        <w:rPr>
          <w:rFonts w:ascii="Tahoma" w:hAnsi="Tahoma" w:cs="Tahoma"/>
          <w:color w:val="000000" w:themeColor="text1"/>
          <w:sz w:val="20"/>
          <w:szCs w:val="20"/>
        </w:rPr>
        <w:t>Będący w</w:t>
      </w:r>
      <w:r w:rsidR="00540F21" w:rsidRPr="00F81701">
        <w:rPr>
          <w:rFonts w:ascii="Tahoma" w:hAnsi="Tahoma" w:cs="Tahoma"/>
          <w:color w:val="000000" w:themeColor="text1"/>
          <w:sz w:val="20"/>
          <w:szCs w:val="20"/>
        </w:rPr>
        <w:t xml:space="preserve"> pasie drog</w:t>
      </w:r>
      <w:r w:rsidR="00540F21">
        <w:rPr>
          <w:rFonts w:ascii="Tahoma" w:hAnsi="Tahoma" w:cs="Tahoma"/>
          <w:color w:val="000000" w:themeColor="text1"/>
          <w:sz w:val="20"/>
          <w:szCs w:val="20"/>
        </w:rPr>
        <w:t>owym rów</w:t>
      </w:r>
      <w:r w:rsidR="00CE1D72">
        <w:rPr>
          <w:rFonts w:ascii="Tahoma" w:hAnsi="Tahoma" w:cs="Tahoma"/>
          <w:color w:val="000000" w:themeColor="text1"/>
          <w:sz w:val="20"/>
          <w:szCs w:val="20"/>
        </w:rPr>
        <w:t xml:space="preserve"> drogowy</w:t>
      </w:r>
      <w:r w:rsidR="00540F21">
        <w:rPr>
          <w:rFonts w:ascii="Tahoma" w:hAnsi="Tahoma" w:cs="Tahoma"/>
          <w:color w:val="000000" w:themeColor="text1"/>
          <w:sz w:val="20"/>
          <w:szCs w:val="20"/>
        </w:rPr>
        <w:t xml:space="preserve"> nie spełnia swojej roli i nie odprowadza w dostatecznej ilości wód opadowych do pobliskiego rowu melioracyjnego. Na skutek tego tworzą się </w:t>
      </w:r>
      <w:r w:rsidR="00DD047E">
        <w:rPr>
          <w:rFonts w:ascii="Tahoma" w:hAnsi="Tahoma" w:cs="Tahoma"/>
          <w:color w:val="000000" w:themeColor="text1"/>
          <w:sz w:val="20"/>
          <w:szCs w:val="20"/>
        </w:rPr>
        <w:t xml:space="preserve">zalewiska na sąsiadującym z rowem polem uprawnym. </w:t>
      </w:r>
      <w:r w:rsidR="00173317">
        <w:rPr>
          <w:rFonts w:ascii="Tahoma" w:hAnsi="Tahoma" w:cs="Tahoma"/>
          <w:color w:val="000000" w:themeColor="text1"/>
          <w:sz w:val="20"/>
          <w:szCs w:val="20"/>
        </w:rPr>
        <w:t>Wynika to z faktu, że rów jest zamulony i pozarastany, jak również i z faktu, że p</w:t>
      </w:r>
      <w:r w:rsidR="00CE1D72">
        <w:rPr>
          <w:rFonts w:ascii="Tahoma" w:hAnsi="Tahoma" w:cs="Tahoma"/>
          <w:color w:val="000000" w:themeColor="text1"/>
          <w:sz w:val="20"/>
          <w:szCs w:val="20"/>
        </w:rPr>
        <w:t>rzepusty z rur betonowych znajdujące się pod zjazdami są połamane i pozarywana</w:t>
      </w:r>
      <w:r w:rsidR="00CE1D72" w:rsidRPr="00CE1D72">
        <w:rPr>
          <w:rFonts w:ascii="Tahoma" w:hAnsi="Tahoma" w:cs="Tahoma"/>
          <w:color w:val="000000" w:themeColor="text1"/>
          <w:sz w:val="20"/>
          <w:szCs w:val="20"/>
        </w:rPr>
        <w:t xml:space="preserve"> </w:t>
      </w:r>
      <w:r w:rsidR="00CE1D72">
        <w:rPr>
          <w:rFonts w:ascii="Tahoma" w:hAnsi="Tahoma" w:cs="Tahoma"/>
          <w:color w:val="000000" w:themeColor="text1"/>
          <w:sz w:val="20"/>
          <w:szCs w:val="20"/>
        </w:rPr>
        <w:t xml:space="preserve">co powoduje iż są </w:t>
      </w:r>
      <w:r w:rsidR="00173317">
        <w:rPr>
          <w:rFonts w:ascii="Tahoma" w:hAnsi="Tahoma" w:cs="Tahoma"/>
          <w:color w:val="000000" w:themeColor="text1"/>
          <w:sz w:val="20"/>
          <w:szCs w:val="20"/>
        </w:rPr>
        <w:t xml:space="preserve">one </w:t>
      </w:r>
      <w:r w:rsidR="00CE1D72">
        <w:rPr>
          <w:rFonts w:ascii="Tahoma" w:hAnsi="Tahoma" w:cs="Tahoma"/>
          <w:color w:val="000000" w:themeColor="text1"/>
          <w:sz w:val="20"/>
          <w:szCs w:val="20"/>
        </w:rPr>
        <w:t xml:space="preserve">niedrożne. Sprawia to, że </w:t>
      </w:r>
      <w:r w:rsidR="00173317">
        <w:rPr>
          <w:rFonts w:ascii="Tahoma" w:hAnsi="Tahoma" w:cs="Tahoma"/>
          <w:color w:val="000000" w:themeColor="text1"/>
          <w:sz w:val="20"/>
          <w:szCs w:val="20"/>
        </w:rPr>
        <w:t>zarówno przepusty jak i zjazdy indywidualne wymagają remontu.</w:t>
      </w:r>
    </w:p>
    <w:p w:rsidR="00334057" w:rsidRPr="00FD39BB" w:rsidRDefault="00F81701" w:rsidP="00131FE8">
      <w:pPr>
        <w:ind w:firstLine="360"/>
        <w:rPr>
          <w:rFonts w:ascii="Tahoma" w:hAnsi="Tahoma" w:cs="Tahoma"/>
          <w:b/>
          <w:sz w:val="20"/>
        </w:rPr>
      </w:pPr>
      <w:r w:rsidRPr="00F81701">
        <w:rPr>
          <w:rFonts w:ascii="Tahoma" w:hAnsi="Tahoma" w:cs="Tahoma"/>
          <w:color w:val="000000" w:themeColor="text1"/>
          <w:sz w:val="20"/>
          <w:szCs w:val="20"/>
        </w:rPr>
        <w:t xml:space="preserve">      </w:t>
      </w:r>
    </w:p>
    <w:p w:rsidR="00D15602" w:rsidRDefault="00D15602" w:rsidP="0046327B">
      <w:pPr>
        <w:pStyle w:val="Akapitzlist"/>
        <w:numPr>
          <w:ilvl w:val="0"/>
          <w:numId w:val="3"/>
        </w:numPr>
        <w:suppressAutoHyphens/>
        <w:rPr>
          <w:rFonts w:ascii="Tahoma" w:hAnsi="Tahoma" w:cs="Tahoma"/>
          <w:b/>
          <w:color w:val="000000"/>
          <w:sz w:val="20"/>
        </w:rPr>
      </w:pPr>
      <w:r w:rsidRPr="0046327B">
        <w:rPr>
          <w:rFonts w:ascii="Tahoma" w:hAnsi="Tahoma" w:cs="Tahoma"/>
          <w:b/>
          <w:color w:val="000000"/>
          <w:sz w:val="20"/>
        </w:rPr>
        <w:t>Zakres</w:t>
      </w:r>
    </w:p>
    <w:p w:rsidR="00131FE8" w:rsidRDefault="00131FE8" w:rsidP="00131FE8">
      <w:pPr>
        <w:pStyle w:val="Akapitzlist"/>
        <w:ind w:left="1080"/>
        <w:rPr>
          <w:rFonts w:ascii="Tahoma" w:hAnsi="Tahoma" w:cs="Tahoma"/>
          <w:color w:val="000000" w:themeColor="text1"/>
          <w:sz w:val="20"/>
        </w:rPr>
      </w:pPr>
      <w:r>
        <w:rPr>
          <w:rFonts w:ascii="Tahoma" w:hAnsi="Tahoma" w:cs="Tahoma"/>
          <w:color w:val="000000" w:themeColor="text1"/>
          <w:sz w:val="20"/>
        </w:rPr>
        <w:t>N</w:t>
      </w:r>
      <w:r w:rsidRPr="00131FE8">
        <w:rPr>
          <w:rFonts w:ascii="Tahoma" w:hAnsi="Tahoma" w:cs="Tahoma"/>
          <w:color w:val="000000" w:themeColor="text1"/>
          <w:sz w:val="20"/>
        </w:rPr>
        <w:t>a danym odcinku robót</w:t>
      </w:r>
      <w:r>
        <w:rPr>
          <w:rFonts w:ascii="Tahoma" w:hAnsi="Tahoma" w:cs="Tahoma"/>
          <w:color w:val="000000" w:themeColor="text1"/>
          <w:sz w:val="20"/>
        </w:rPr>
        <w:t xml:space="preserve"> należy wykonać: </w:t>
      </w:r>
      <w:r w:rsidRPr="00131FE8">
        <w:rPr>
          <w:rFonts w:ascii="Tahoma" w:hAnsi="Tahoma" w:cs="Tahoma"/>
          <w:sz w:val="20"/>
        </w:rPr>
        <w:t>profilowanie rowu (dna oraz skarp) w celu nadania odpowiednich spadków podłużnych w kierunku rzeki</w:t>
      </w:r>
      <w:r>
        <w:rPr>
          <w:rFonts w:ascii="Tahoma" w:hAnsi="Tahoma" w:cs="Tahoma"/>
          <w:sz w:val="20"/>
        </w:rPr>
        <w:t>,</w:t>
      </w:r>
      <w:r w:rsidRPr="00131FE8">
        <w:rPr>
          <w:rFonts w:ascii="Tahoma" w:hAnsi="Tahoma" w:cs="Tahoma"/>
          <w:color w:val="000000" w:themeColor="text1"/>
          <w:sz w:val="20"/>
        </w:rPr>
        <w:t xml:space="preserve"> wykona</w:t>
      </w:r>
      <w:r>
        <w:rPr>
          <w:rFonts w:ascii="Tahoma" w:hAnsi="Tahoma" w:cs="Tahoma"/>
          <w:color w:val="000000" w:themeColor="text1"/>
          <w:sz w:val="20"/>
        </w:rPr>
        <w:t>ć</w:t>
      </w:r>
      <w:r w:rsidRPr="00131FE8">
        <w:rPr>
          <w:rFonts w:ascii="Tahoma" w:hAnsi="Tahoma" w:cs="Tahoma"/>
          <w:color w:val="000000" w:themeColor="text1"/>
          <w:sz w:val="20"/>
        </w:rPr>
        <w:t xml:space="preserve"> remont zjazdów indywidualnych</w:t>
      </w:r>
      <w:r>
        <w:rPr>
          <w:rFonts w:ascii="Tahoma" w:hAnsi="Tahoma" w:cs="Tahoma"/>
          <w:color w:val="000000" w:themeColor="text1"/>
          <w:sz w:val="20"/>
        </w:rPr>
        <w:t>,</w:t>
      </w:r>
      <w:r w:rsidRPr="00131FE8">
        <w:rPr>
          <w:rFonts w:ascii="Tahoma" w:hAnsi="Tahoma" w:cs="Tahoma"/>
          <w:color w:val="000000" w:themeColor="text1"/>
          <w:sz w:val="20"/>
        </w:rPr>
        <w:t xml:space="preserve"> udrożni</w:t>
      </w:r>
      <w:r>
        <w:rPr>
          <w:rFonts w:ascii="Tahoma" w:hAnsi="Tahoma" w:cs="Tahoma"/>
          <w:color w:val="000000" w:themeColor="text1"/>
          <w:sz w:val="20"/>
        </w:rPr>
        <w:t>ć ś</w:t>
      </w:r>
      <w:r w:rsidRPr="00131FE8">
        <w:rPr>
          <w:rFonts w:ascii="Tahoma" w:hAnsi="Tahoma" w:cs="Tahoma"/>
          <w:color w:val="000000" w:themeColor="text1"/>
          <w:sz w:val="20"/>
        </w:rPr>
        <w:t>ciek</w:t>
      </w:r>
      <w:r>
        <w:rPr>
          <w:rFonts w:ascii="Tahoma" w:hAnsi="Tahoma" w:cs="Tahoma"/>
          <w:color w:val="000000" w:themeColor="text1"/>
          <w:sz w:val="20"/>
        </w:rPr>
        <w:t xml:space="preserve">i </w:t>
      </w:r>
      <w:r w:rsidR="00C303A7" w:rsidRPr="00131FE8">
        <w:rPr>
          <w:rFonts w:ascii="Tahoma" w:hAnsi="Tahoma" w:cs="Tahoma"/>
          <w:color w:val="000000" w:themeColor="text1"/>
          <w:sz w:val="20"/>
        </w:rPr>
        <w:t>przy krawężniko</w:t>
      </w:r>
      <w:r w:rsidR="00C303A7">
        <w:rPr>
          <w:rFonts w:ascii="Tahoma" w:hAnsi="Tahoma" w:cs="Tahoma"/>
          <w:color w:val="000000" w:themeColor="text1"/>
          <w:sz w:val="20"/>
        </w:rPr>
        <w:t>we</w:t>
      </w:r>
      <w:r w:rsidRPr="00131FE8">
        <w:rPr>
          <w:rFonts w:ascii="Tahoma" w:hAnsi="Tahoma" w:cs="Tahoma"/>
          <w:color w:val="000000" w:themeColor="text1"/>
          <w:sz w:val="20"/>
        </w:rPr>
        <w:t xml:space="preserve"> z rur fi 110</w:t>
      </w:r>
      <w:r>
        <w:rPr>
          <w:rFonts w:ascii="Tahoma" w:hAnsi="Tahoma" w:cs="Tahoma"/>
          <w:color w:val="000000" w:themeColor="text1"/>
          <w:sz w:val="20"/>
        </w:rPr>
        <w:t>.</w:t>
      </w:r>
    </w:p>
    <w:p w:rsidR="00131FE8" w:rsidRDefault="00D12019" w:rsidP="00131FE8">
      <w:pPr>
        <w:pStyle w:val="Akapitzlist"/>
        <w:ind w:left="1080"/>
        <w:rPr>
          <w:rFonts w:ascii="Tahoma" w:hAnsi="Tahoma" w:cs="Tahoma"/>
          <w:color w:val="000000" w:themeColor="text1"/>
          <w:sz w:val="20"/>
        </w:rPr>
      </w:pPr>
      <w:r w:rsidRPr="00D12019">
        <w:rPr>
          <w:rFonts w:ascii="Tahoma" w:hAnsi="Tahoma" w:cs="Tahoma"/>
          <w:color w:val="000000" w:themeColor="text1"/>
          <w:sz w:val="20"/>
        </w:rPr>
        <w:t xml:space="preserve">Renowacja rowu nie </w:t>
      </w:r>
      <w:r>
        <w:rPr>
          <w:rFonts w:ascii="Tahoma" w:hAnsi="Tahoma" w:cs="Tahoma"/>
          <w:color w:val="000000" w:themeColor="text1"/>
          <w:sz w:val="20"/>
        </w:rPr>
        <w:t xml:space="preserve">będzie </w:t>
      </w:r>
      <w:r w:rsidRPr="00D12019">
        <w:rPr>
          <w:rFonts w:ascii="Tahoma" w:hAnsi="Tahoma" w:cs="Tahoma"/>
          <w:color w:val="000000" w:themeColor="text1"/>
          <w:sz w:val="20"/>
        </w:rPr>
        <w:t>prowadzi</w:t>
      </w:r>
      <w:r>
        <w:rPr>
          <w:rFonts w:ascii="Tahoma" w:hAnsi="Tahoma" w:cs="Tahoma"/>
          <w:color w:val="000000" w:themeColor="text1"/>
          <w:sz w:val="20"/>
        </w:rPr>
        <w:t>ć</w:t>
      </w:r>
      <w:r w:rsidRPr="00D12019">
        <w:rPr>
          <w:rFonts w:ascii="Tahoma" w:hAnsi="Tahoma" w:cs="Tahoma"/>
          <w:color w:val="000000" w:themeColor="text1"/>
          <w:sz w:val="20"/>
        </w:rPr>
        <w:t xml:space="preserve"> do zmiany parametrów technicznych elementów pasa drogowego</w:t>
      </w:r>
    </w:p>
    <w:p w:rsidR="006009FD" w:rsidRPr="00FD39BB" w:rsidRDefault="006009FD" w:rsidP="006009FD">
      <w:pPr>
        <w:pStyle w:val="Akapitzlist"/>
        <w:suppressAutoHyphens/>
        <w:ind w:left="720"/>
        <w:rPr>
          <w:rFonts w:ascii="Tahoma" w:hAnsi="Tahoma" w:cs="Tahoma"/>
          <w:b/>
          <w:color w:val="000000"/>
          <w:sz w:val="20"/>
        </w:rPr>
      </w:pPr>
    </w:p>
    <w:p w:rsidR="00A84CDC" w:rsidRPr="00A50308" w:rsidRDefault="00A50308" w:rsidP="006812DA">
      <w:pPr>
        <w:pStyle w:val="Akapitzlist"/>
        <w:numPr>
          <w:ilvl w:val="0"/>
          <w:numId w:val="10"/>
        </w:numPr>
        <w:spacing w:after="200" w:line="276" w:lineRule="auto"/>
        <w:contextualSpacing/>
        <w:rPr>
          <w:rFonts w:ascii="Tahoma" w:hAnsi="Tahoma" w:cs="Tahoma"/>
          <w:i/>
          <w:sz w:val="20"/>
        </w:rPr>
      </w:pPr>
      <w:r w:rsidRPr="00A50308">
        <w:rPr>
          <w:rFonts w:ascii="Tahoma" w:hAnsi="Tahoma" w:cs="Tahoma"/>
          <w:i/>
          <w:sz w:val="20"/>
        </w:rPr>
        <w:t>C</w:t>
      </w:r>
      <w:r w:rsidR="00C303A7">
        <w:rPr>
          <w:rFonts w:ascii="Tahoma" w:hAnsi="Tahoma" w:cs="Tahoma"/>
          <w:i/>
          <w:sz w:val="20"/>
        </w:rPr>
        <w:t xml:space="preserve">zyszczenie rowu drogowego. </w:t>
      </w:r>
    </w:p>
    <w:p w:rsidR="00A50308" w:rsidRDefault="00A50308" w:rsidP="004D2C09">
      <w:pPr>
        <w:pStyle w:val="Akapitzlist"/>
        <w:spacing w:after="200" w:line="276" w:lineRule="auto"/>
        <w:ind w:left="1080"/>
        <w:contextualSpacing/>
        <w:rPr>
          <w:rFonts w:ascii="Tahoma" w:hAnsi="Tahoma" w:cs="Tahoma"/>
          <w:sz w:val="20"/>
        </w:rPr>
      </w:pPr>
    </w:p>
    <w:p w:rsidR="00A84CDC" w:rsidRDefault="00A50308" w:rsidP="00236A89">
      <w:pPr>
        <w:pStyle w:val="Akapitzlist"/>
        <w:spacing w:after="200" w:line="276" w:lineRule="auto"/>
        <w:ind w:left="1080"/>
        <w:contextualSpacing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 xml:space="preserve">Oczyszczenie dna rowu oraz skarp wraz z </w:t>
      </w:r>
      <w:r>
        <w:rPr>
          <w:rFonts w:ascii="Tahoma" w:hAnsi="Tahoma" w:cs="Tahoma"/>
          <w:color w:val="000000" w:themeColor="text1"/>
          <w:sz w:val="20"/>
        </w:rPr>
        <w:t>w</w:t>
      </w:r>
      <w:r>
        <w:rPr>
          <w:rFonts w:ascii="Tahoma" w:hAnsi="Tahoma" w:cs="Tahoma"/>
          <w:sz w:val="20"/>
        </w:rPr>
        <w:t xml:space="preserve">yprofilowaniem dna rowu i nadaniem odpowiednich spadków </w:t>
      </w:r>
      <w:r w:rsidR="0046327B">
        <w:rPr>
          <w:rFonts w:ascii="Tahoma" w:hAnsi="Tahoma" w:cs="Tahoma"/>
          <w:sz w:val="20"/>
        </w:rPr>
        <w:t xml:space="preserve">podłużnych </w:t>
      </w:r>
      <w:r>
        <w:rPr>
          <w:rFonts w:ascii="Tahoma" w:hAnsi="Tahoma" w:cs="Tahoma"/>
          <w:sz w:val="20"/>
        </w:rPr>
        <w:t>w celu odprowadzenia wód deszczowych w kierunku rzeki.</w:t>
      </w:r>
      <w:r w:rsidR="0046327B">
        <w:rPr>
          <w:rFonts w:ascii="Tahoma" w:hAnsi="Tahoma" w:cs="Tahoma"/>
          <w:sz w:val="20"/>
        </w:rPr>
        <w:t xml:space="preserve"> </w:t>
      </w:r>
      <w:r w:rsidR="006812DA">
        <w:rPr>
          <w:rFonts w:ascii="Tahoma" w:hAnsi="Tahoma" w:cs="Tahoma"/>
          <w:sz w:val="20"/>
        </w:rPr>
        <w:t>O</w:t>
      </w:r>
      <w:r w:rsidR="006812DA" w:rsidRPr="000A3C92">
        <w:rPr>
          <w:rFonts w:ascii="Tahoma" w:hAnsi="Tahoma" w:cs="Tahoma"/>
          <w:sz w:val="20"/>
        </w:rPr>
        <w:t xml:space="preserve">dcinek </w:t>
      </w:r>
      <w:r w:rsidR="004D2C09">
        <w:rPr>
          <w:rFonts w:ascii="Tahoma" w:hAnsi="Tahoma" w:cs="Tahoma"/>
          <w:sz w:val="20"/>
        </w:rPr>
        <w:t xml:space="preserve">w km od 20+190 do km 20+439, strona lewa </w:t>
      </w:r>
      <w:r w:rsidR="00236A89">
        <w:rPr>
          <w:rFonts w:ascii="Tahoma" w:hAnsi="Tahoma" w:cs="Tahoma"/>
          <w:sz w:val="20"/>
        </w:rPr>
        <w:t>o</w:t>
      </w:r>
      <w:r w:rsidR="006812DA">
        <w:rPr>
          <w:rFonts w:ascii="Tahoma" w:hAnsi="Tahoma" w:cs="Tahoma"/>
          <w:sz w:val="20"/>
        </w:rPr>
        <w:t xml:space="preserve"> </w:t>
      </w:r>
      <w:r w:rsidR="006812DA" w:rsidRPr="000A3C92">
        <w:rPr>
          <w:rFonts w:ascii="Tahoma" w:hAnsi="Tahoma" w:cs="Tahoma"/>
          <w:sz w:val="20"/>
        </w:rPr>
        <w:t xml:space="preserve">długości </w:t>
      </w:r>
      <w:r w:rsidR="004D2C09">
        <w:rPr>
          <w:rFonts w:ascii="Tahoma" w:hAnsi="Tahoma" w:cs="Tahoma"/>
          <w:sz w:val="20"/>
        </w:rPr>
        <w:t xml:space="preserve">~ </w:t>
      </w:r>
      <w:r w:rsidR="00236A89">
        <w:rPr>
          <w:rFonts w:ascii="Tahoma" w:hAnsi="Tahoma" w:cs="Tahoma"/>
          <w:sz w:val="20"/>
        </w:rPr>
        <w:t>2</w:t>
      </w:r>
      <w:r w:rsidR="00A84CDC">
        <w:rPr>
          <w:rFonts w:ascii="Tahoma" w:hAnsi="Tahoma" w:cs="Tahoma"/>
          <w:sz w:val="20"/>
        </w:rPr>
        <w:t>30</w:t>
      </w:r>
      <w:r w:rsidR="006812DA" w:rsidRPr="000A3C92">
        <w:rPr>
          <w:rFonts w:ascii="Tahoma" w:hAnsi="Tahoma" w:cs="Tahoma"/>
          <w:sz w:val="20"/>
        </w:rPr>
        <w:t xml:space="preserve"> </w:t>
      </w:r>
      <w:proofErr w:type="spellStart"/>
      <w:r w:rsidR="006812DA" w:rsidRPr="000A3C92">
        <w:rPr>
          <w:rFonts w:ascii="Tahoma" w:hAnsi="Tahoma" w:cs="Tahoma"/>
          <w:sz w:val="20"/>
        </w:rPr>
        <w:t>mb</w:t>
      </w:r>
      <w:proofErr w:type="spellEnd"/>
      <w:r w:rsidR="00A84CDC">
        <w:rPr>
          <w:rFonts w:ascii="Tahoma" w:hAnsi="Tahoma" w:cs="Tahoma"/>
          <w:sz w:val="20"/>
        </w:rPr>
        <w:t>, średnia grubość do podczyszczenia ~ 20 cm.</w:t>
      </w:r>
    </w:p>
    <w:p w:rsidR="00C676F6" w:rsidRDefault="00C676F6" w:rsidP="00236A89">
      <w:pPr>
        <w:pStyle w:val="Akapitzlist"/>
        <w:spacing w:after="200" w:line="276" w:lineRule="auto"/>
        <w:ind w:left="1080"/>
        <w:contextualSpacing/>
        <w:rPr>
          <w:rFonts w:ascii="Tahoma" w:hAnsi="Tahoma" w:cs="Tahoma"/>
          <w:sz w:val="20"/>
        </w:rPr>
      </w:pPr>
    </w:p>
    <w:p w:rsidR="00C676F6" w:rsidRDefault="00C676F6" w:rsidP="00C676F6">
      <w:pPr>
        <w:pStyle w:val="Akapitzlist"/>
        <w:numPr>
          <w:ilvl w:val="0"/>
          <w:numId w:val="10"/>
        </w:numPr>
        <w:spacing w:after="200" w:line="276" w:lineRule="auto"/>
        <w:contextualSpacing/>
        <w:rPr>
          <w:rFonts w:ascii="Tahoma" w:hAnsi="Tahoma" w:cs="Tahoma"/>
          <w:i/>
          <w:sz w:val="20"/>
        </w:rPr>
      </w:pPr>
      <w:r w:rsidRPr="00C676F6">
        <w:rPr>
          <w:rFonts w:ascii="Tahoma" w:hAnsi="Tahoma" w:cs="Tahoma"/>
          <w:i/>
          <w:color w:val="000000" w:themeColor="text1"/>
          <w:sz w:val="20"/>
        </w:rPr>
        <w:t xml:space="preserve">Udrożnienie ścieków </w:t>
      </w:r>
      <w:r w:rsidR="00C303A7" w:rsidRPr="00C676F6">
        <w:rPr>
          <w:rFonts w:ascii="Tahoma" w:hAnsi="Tahoma" w:cs="Tahoma"/>
          <w:i/>
          <w:color w:val="000000" w:themeColor="text1"/>
          <w:sz w:val="20"/>
        </w:rPr>
        <w:t>przy krawężnikowych</w:t>
      </w:r>
      <w:r w:rsidRPr="00A50308">
        <w:rPr>
          <w:rFonts w:ascii="Tahoma" w:hAnsi="Tahoma" w:cs="Tahoma"/>
          <w:i/>
          <w:sz w:val="20"/>
        </w:rPr>
        <w:t>.</w:t>
      </w:r>
    </w:p>
    <w:p w:rsidR="006B0E6D" w:rsidRDefault="006B0E6D" w:rsidP="006B0E6D">
      <w:pPr>
        <w:pStyle w:val="Akapitzlist"/>
        <w:spacing w:after="200" w:line="276" w:lineRule="auto"/>
        <w:ind w:left="1080"/>
        <w:contextualSpacing/>
        <w:rPr>
          <w:rFonts w:ascii="Tahoma" w:hAnsi="Tahoma" w:cs="Tahoma"/>
          <w:i/>
          <w:sz w:val="20"/>
        </w:rPr>
      </w:pPr>
    </w:p>
    <w:p w:rsidR="00C676F6" w:rsidRPr="00A50308" w:rsidRDefault="006B0E6D" w:rsidP="00C676F6">
      <w:pPr>
        <w:pStyle w:val="Akapitzlist"/>
        <w:spacing w:after="200" w:line="276" w:lineRule="auto"/>
        <w:ind w:left="1080"/>
        <w:contextualSpacing/>
        <w:rPr>
          <w:rFonts w:ascii="Tahoma" w:hAnsi="Tahoma" w:cs="Tahoma"/>
          <w:i/>
          <w:sz w:val="20"/>
        </w:rPr>
      </w:pPr>
      <w:r w:rsidRPr="006B0E6D">
        <w:rPr>
          <w:rFonts w:ascii="Tahoma" w:hAnsi="Tahoma" w:cs="Tahoma"/>
          <w:sz w:val="20"/>
        </w:rPr>
        <w:t>W</w:t>
      </w:r>
      <w:r>
        <w:rPr>
          <w:rFonts w:ascii="Tahoma" w:hAnsi="Tahoma" w:cs="Tahoma"/>
          <w:sz w:val="20"/>
        </w:rPr>
        <w:t>y</w:t>
      </w:r>
      <w:r w:rsidRPr="006B0E6D">
        <w:rPr>
          <w:rFonts w:ascii="Tahoma" w:hAnsi="Tahoma" w:cs="Tahoma"/>
          <w:sz w:val="20"/>
        </w:rPr>
        <w:t>konanie</w:t>
      </w:r>
      <w:r>
        <w:rPr>
          <w:rFonts w:ascii="Tahoma" w:hAnsi="Tahoma" w:cs="Tahoma"/>
          <w:sz w:val="20"/>
        </w:rPr>
        <w:t xml:space="preserve"> inspekcji i </w:t>
      </w:r>
      <w:r w:rsidR="00C676F6" w:rsidRPr="006B0E6D">
        <w:rPr>
          <w:rFonts w:ascii="Tahoma" w:hAnsi="Tahoma" w:cs="Tahoma"/>
          <w:color w:val="000000" w:themeColor="text1"/>
          <w:sz w:val="20"/>
        </w:rPr>
        <w:t>u</w:t>
      </w:r>
      <w:r w:rsidR="00C676F6">
        <w:rPr>
          <w:rFonts w:ascii="Tahoma" w:hAnsi="Tahoma" w:cs="Tahoma"/>
          <w:color w:val="000000" w:themeColor="text1"/>
          <w:sz w:val="20"/>
        </w:rPr>
        <w:t>drożnieni</w:t>
      </w:r>
      <w:r>
        <w:rPr>
          <w:rFonts w:ascii="Tahoma" w:hAnsi="Tahoma" w:cs="Tahoma"/>
          <w:color w:val="000000" w:themeColor="text1"/>
          <w:sz w:val="20"/>
        </w:rPr>
        <w:t xml:space="preserve">a/czyszczenia </w:t>
      </w:r>
      <w:r w:rsidR="00C676F6">
        <w:rPr>
          <w:rFonts w:ascii="Tahoma" w:hAnsi="Tahoma" w:cs="Tahoma"/>
          <w:color w:val="000000" w:themeColor="text1"/>
          <w:sz w:val="20"/>
        </w:rPr>
        <w:t xml:space="preserve">ścieków </w:t>
      </w:r>
      <w:r w:rsidR="00C303A7">
        <w:rPr>
          <w:rFonts w:ascii="Tahoma" w:hAnsi="Tahoma" w:cs="Tahoma"/>
          <w:color w:val="000000" w:themeColor="text1"/>
          <w:sz w:val="20"/>
        </w:rPr>
        <w:t>przy krawężnikowych</w:t>
      </w:r>
      <w:r w:rsidR="00C676F6">
        <w:rPr>
          <w:rFonts w:ascii="Tahoma" w:hAnsi="Tahoma" w:cs="Tahoma"/>
          <w:color w:val="000000" w:themeColor="text1"/>
          <w:sz w:val="20"/>
        </w:rPr>
        <w:t xml:space="preserve"> </w:t>
      </w:r>
      <w:r>
        <w:rPr>
          <w:rFonts w:ascii="Tahoma" w:hAnsi="Tahoma" w:cs="Tahoma"/>
          <w:color w:val="000000" w:themeColor="text1"/>
          <w:sz w:val="20"/>
        </w:rPr>
        <w:t xml:space="preserve">wykonanych </w:t>
      </w:r>
      <w:r w:rsidR="00C676F6">
        <w:rPr>
          <w:rFonts w:ascii="Tahoma" w:hAnsi="Tahoma" w:cs="Tahoma"/>
          <w:color w:val="000000" w:themeColor="text1"/>
          <w:sz w:val="20"/>
        </w:rPr>
        <w:t>z rur fi 110</w:t>
      </w:r>
      <w:r>
        <w:rPr>
          <w:rFonts w:ascii="Tahoma" w:hAnsi="Tahoma" w:cs="Tahoma"/>
          <w:color w:val="000000" w:themeColor="text1"/>
          <w:sz w:val="20"/>
        </w:rPr>
        <w:t xml:space="preserve"> – w ilości 5 </w:t>
      </w:r>
      <w:proofErr w:type="spellStart"/>
      <w:r>
        <w:rPr>
          <w:rFonts w:ascii="Tahoma" w:hAnsi="Tahoma" w:cs="Tahoma"/>
          <w:color w:val="000000" w:themeColor="text1"/>
          <w:sz w:val="20"/>
        </w:rPr>
        <w:t>szt</w:t>
      </w:r>
      <w:proofErr w:type="spellEnd"/>
      <w:r>
        <w:rPr>
          <w:rFonts w:ascii="Tahoma" w:hAnsi="Tahoma" w:cs="Tahoma"/>
          <w:color w:val="000000" w:themeColor="text1"/>
          <w:sz w:val="20"/>
        </w:rPr>
        <w:t xml:space="preserve">, długość </w:t>
      </w:r>
      <w:r>
        <w:rPr>
          <w:rFonts w:ascii="Tahoma" w:hAnsi="Tahoma" w:cs="Tahoma"/>
          <w:sz w:val="20"/>
        </w:rPr>
        <w:t xml:space="preserve">~ </w:t>
      </w:r>
      <w:r>
        <w:rPr>
          <w:rFonts w:ascii="Tahoma" w:hAnsi="Tahoma" w:cs="Tahoma"/>
          <w:color w:val="000000" w:themeColor="text1"/>
          <w:sz w:val="20"/>
        </w:rPr>
        <w:t xml:space="preserve">2-2,5 </w:t>
      </w:r>
      <w:proofErr w:type="spellStart"/>
      <w:r>
        <w:rPr>
          <w:rFonts w:ascii="Tahoma" w:hAnsi="Tahoma" w:cs="Tahoma"/>
          <w:color w:val="000000" w:themeColor="text1"/>
          <w:sz w:val="20"/>
        </w:rPr>
        <w:t>mb</w:t>
      </w:r>
      <w:proofErr w:type="spellEnd"/>
      <w:r>
        <w:rPr>
          <w:rFonts w:ascii="Tahoma" w:hAnsi="Tahoma" w:cs="Tahoma"/>
          <w:color w:val="000000" w:themeColor="text1"/>
          <w:sz w:val="20"/>
        </w:rPr>
        <w:t xml:space="preserve"> .</w:t>
      </w:r>
    </w:p>
    <w:p w:rsidR="00C676F6" w:rsidRDefault="00C676F6" w:rsidP="00C676F6">
      <w:pPr>
        <w:pStyle w:val="Akapitzlist"/>
        <w:spacing w:after="200" w:line="276" w:lineRule="auto"/>
        <w:ind w:left="1080"/>
        <w:contextualSpacing/>
        <w:rPr>
          <w:rFonts w:ascii="Tahoma" w:hAnsi="Tahoma" w:cs="Tahoma"/>
          <w:sz w:val="20"/>
        </w:rPr>
      </w:pPr>
    </w:p>
    <w:p w:rsidR="004D2C09" w:rsidRDefault="00A84CDC" w:rsidP="0046327B">
      <w:pPr>
        <w:pStyle w:val="Akapitzlist"/>
        <w:spacing w:after="200" w:line="276" w:lineRule="auto"/>
        <w:ind w:left="1080"/>
        <w:contextualSpacing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 xml:space="preserve">  </w:t>
      </w:r>
      <w:r w:rsidR="006812DA">
        <w:rPr>
          <w:rFonts w:ascii="Tahoma" w:hAnsi="Tahoma" w:cs="Tahoma"/>
          <w:sz w:val="20"/>
        </w:rPr>
        <w:t xml:space="preserve"> </w:t>
      </w:r>
    </w:p>
    <w:p w:rsidR="00A50308" w:rsidRDefault="00A50308" w:rsidP="004D2C09">
      <w:pPr>
        <w:pStyle w:val="Akapitzlist"/>
        <w:numPr>
          <w:ilvl w:val="0"/>
          <w:numId w:val="10"/>
        </w:numPr>
        <w:contextualSpacing/>
        <w:rPr>
          <w:rFonts w:ascii="Tahoma" w:hAnsi="Tahoma" w:cs="Tahoma"/>
          <w:i/>
          <w:sz w:val="20"/>
        </w:rPr>
      </w:pPr>
      <w:r>
        <w:rPr>
          <w:rFonts w:ascii="Tahoma" w:hAnsi="Tahoma" w:cs="Tahoma"/>
          <w:i/>
          <w:sz w:val="20"/>
        </w:rPr>
        <w:t>R</w:t>
      </w:r>
      <w:r w:rsidR="00884743" w:rsidRPr="00884743">
        <w:rPr>
          <w:rFonts w:ascii="Tahoma" w:hAnsi="Tahoma" w:cs="Tahoma"/>
          <w:i/>
          <w:sz w:val="20"/>
        </w:rPr>
        <w:t>emont zjazdów indywidualnych</w:t>
      </w:r>
      <w:r>
        <w:rPr>
          <w:rFonts w:ascii="Tahoma" w:hAnsi="Tahoma" w:cs="Tahoma"/>
          <w:i/>
          <w:sz w:val="20"/>
        </w:rPr>
        <w:t>.</w:t>
      </w:r>
    </w:p>
    <w:p w:rsidR="00A50308" w:rsidRDefault="00A50308" w:rsidP="00A50308">
      <w:pPr>
        <w:pStyle w:val="Akapitzlist"/>
        <w:ind w:left="1080"/>
        <w:contextualSpacing/>
        <w:rPr>
          <w:rFonts w:ascii="Tahoma" w:hAnsi="Tahoma" w:cs="Tahoma"/>
          <w:i/>
          <w:sz w:val="20"/>
        </w:rPr>
      </w:pPr>
    </w:p>
    <w:p w:rsidR="00A50308" w:rsidRDefault="00A50308" w:rsidP="00A50308">
      <w:pPr>
        <w:pStyle w:val="Akapitzlist"/>
        <w:ind w:left="1080"/>
        <w:contextualSpacing/>
        <w:rPr>
          <w:rFonts w:ascii="Tahoma" w:hAnsi="Tahoma" w:cs="Tahoma"/>
          <w:sz w:val="20"/>
        </w:rPr>
      </w:pPr>
      <w:r w:rsidRPr="00A50308">
        <w:rPr>
          <w:rFonts w:ascii="Tahoma" w:hAnsi="Tahoma" w:cs="Tahoma"/>
          <w:sz w:val="20"/>
        </w:rPr>
        <w:t xml:space="preserve">Wykonanie remontu </w:t>
      </w:r>
      <w:r w:rsidR="00131FE8">
        <w:rPr>
          <w:rFonts w:ascii="Tahoma" w:hAnsi="Tahoma" w:cs="Tahoma"/>
          <w:sz w:val="20"/>
        </w:rPr>
        <w:t>czter</w:t>
      </w:r>
      <w:r>
        <w:rPr>
          <w:rFonts w:ascii="Tahoma" w:hAnsi="Tahoma" w:cs="Tahoma"/>
          <w:sz w:val="20"/>
        </w:rPr>
        <w:t xml:space="preserve">ech </w:t>
      </w:r>
      <w:r w:rsidRPr="00A50308">
        <w:rPr>
          <w:rFonts w:ascii="Tahoma" w:hAnsi="Tahoma" w:cs="Tahoma"/>
          <w:sz w:val="20"/>
        </w:rPr>
        <w:t xml:space="preserve">zjazdów indywidualnych </w:t>
      </w:r>
      <w:r w:rsidR="00884743" w:rsidRPr="00A50308">
        <w:rPr>
          <w:rFonts w:ascii="Tahoma" w:hAnsi="Tahoma" w:cs="Tahoma"/>
          <w:sz w:val="20"/>
        </w:rPr>
        <w:t xml:space="preserve">na </w:t>
      </w:r>
      <w:r w:rsidR="0046327B">
        <w:rPr>
          <w:rFonts w:ascii="Tahoma" w:hAnsi="Tahoma" w:cs="Tahoma"/>
          <w:sz w:val="20"/>
        </w:rPr>
        <w:t xml:space="preserve">w/w </w:t>
      </w:r>
      <w:r w:rsidR="00884743" w:rsidRPr="00A50308">
        <w:rPr>
          <w:rFonts w:ascii="Tahoma" w:hAnsi="Tahoma" w:cs="Tahoma"/>
          <w:sz w:val="20"/>
        </w:rPr>
        <w:t>odcinku robót</w:t>
      </w:r>
      <w:r>
        <w:rPr>
          <w:rFonts w:ascii="Tahoma" w:hAnsi="Tahoma" w:cs="Tahoma"/>
          <w:sz w:val="20"/>
        </w:rPr>
        <w:t>. Zjazdy w km: (1) 20+274; (2) 20+</w:t>
      </w:r>
      <w:r w:rsidR="0046327B">
        <w:rPr>
          <w:rFonts w:ascii="Tahoma" w:hAnsi="Tahoma" w:cs="Tahoma"/>
          <w:sz w:val="20"/>
        </w:rPr>
        <w:t>293; (3) 20+385</w:t>
      </w:r>
      <w:r w:rsidR="00131FE8">
        <w:rPr>
          <w:rFonts w:ascii="Tahoma" w:hAnsi="Tahoma" w:cs="Tahoma"/>
          <w:sz w:val="20"/>
        </w:rPr>
        <w:t>; (4) 20+410</w:t>
      </w:r>
      <w:r>
        <w:rPr>
          <w:rFonts w:ascii="Tahoma" w:hAnsi="Tahoma" w:cs="Tahoma"/>
          <w:sz w:val="20"/>
        </w:rPr>
        <w:t xml:space="preserve">, strona lewa o </w:t>
      </w:r>
      <w:r w:rsidR="0046327B">
        <w:rPr>
          <w:rFonts w:ascii="Tahoma" w:hAnsi="Tahoma" w:cs="Tahoma"/>
          <w:sz w:val="20"/>
        </w:rPr>
        <w:t xml:space="preserve">łącznej </w:t>
      </w:r>
      <w:r w:rsidRPr="000A3C92">
        <w:rPr>
          <w:rFonts w:ascii="Tahoma" w:hAnsi="Tahoma" w:cs="Tahoma"/>
          <w:sz w:val="20"/>
        </w:rPr>
        <w:t xml:space="preserve">długości </w:t>
      </w:r>
      <w:r>
        <w:rPr>
          <w:rFonts w:ascii="Tahoma" w:hAnsi="Tahoma" w:cs="Tahoma"/>
          <w:sz w:val="20"/>
        </w:rPr>
        <w:t xml:space="preserve">~ </w:t>
      </w:r>
      <w:r w:rsidR="00131FE8">
        <w:rPr>
          <w:rFonts w:ascii="Tahoma" w:hAnsi="Tahoma" w:cs="Tahoma"/>
          <w:sz w:val="20"/>
        </w:rPr>
        <w:t>2</w:t>
      </w:r>
      <w:r w:rsidR="0017643A">
        <w:rPr>
          <w:rFonts w:ascii="Tahoma" w:hAnsi="Tahoma" w:cs="Tahoma"/>
          <w:sz w:val="20"/>
        </w:rPr>
        <w:t>0</w:t>
      </w:r>
      <w:r w:rsidRPr="000A3C92">
        <w:rPr>
          <w:rFonts w:ascii="Tahoma" w:hAnsi="Tahoma" w:cs="Tahoma"/>
          <w:sz w:val="20"/>
        </w:rPr>
        <w:t xml:space="preserve"> </w:t>
      </w:r>
      <w:proofErr w:type="spellStart"/>
      <w:r w:rsidRPr="000A3C92">
        <w:rPr>
          <w:rFonts w:ascii="Tahoma" w:hAnsi="Tahoma" w:cs="Tahoma"/>
          <w:sz w:val="20"/>
        </w:rPr>
        <w:t>mb</w:t>
      </w:r>
      <w:proofErr w:type="spellEnd"/>
    </w:p>
    <w:p w:rsidR="0046327B" w:rsidRDefault="0046327B" w:rsidP="00A50308">
      <w:pPr>
        <w:pStyle w:val="Akapitzlist"/>
        <w:ind w:left="1080"/>
        <w:contextualSpacing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 xml:space="preserve">W pracach remontowych należy uwzględnić: </w:t>
      </w:r>
    </w:p>
    <w:p w:rsidR="001A1884" w:rsidRDefault="0046327B" w:rsidP="0062552C">
      <w:pPr>
        <w:pStyle w:val="Akapitzlist"/>
        <w:ind w:left="1440"/>
        <w:contextualSpacing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 xml:space="preserve">Ułożenie </w:t>
      </w:r>
      <w:r w:rsidR="0062552C">
        <w:rPr>
          <w:rFonts w:ascii="Tahoma" w:hAnsi="Tahoma" w:cs="Tahoma"/>
          <w:sz w:val="20"/>
        </w:rPr>
        <w:t>~ 2</w:t>
      </w:r>
      <w:r w:rsidR="0017643A">
        <w:rPr>
          <w:rFonts w:ascii="Tahoma" w:hAnsi="Tahoma" w:cs="Tahoma"/>
          <w:sz w:val="20"/>
        </w:rPr>
        <w:t>6</w:t>
      </w:r>
      <w:r w:rsidR="0062552C">
        <w:rPr>
          <w:rFonts w:ascii="Tahoma" w:hAnsi="Tahoma" w:cs="Tahoma"/>
          <w:sz w:val="20"/>
        </w:rPr>
        <w:t xml:space="preserve"> </w:t>
      </w:r>
      <w:proofErr w:type="spellStart"/>
      <w:r w:rsidR="0062552C">
        <w:rPr>
          <w:rFonts w:ascii="Tahoma" w:hAnsi="Tahoma" w:cs="Tahoma"/>
          <w:sz w:val="20"/>
        </w:rPr>
        <w:t>mb</w:t>
      </w:r>
      <w:proofErr w:type="spellEnd"/>
      <w:r w:rsidR="0062552C">
        <w:rPr>
          <w:rFonts w:ascii="Tahoma" w:hAnsi="Tahoma" w:cs="Tahoma"/>
          <w:sz w:val="20"/>
        </w:rPr>
        <w:t xml:space="preserve"> </w:t>
      </w:r>
      <w:r>
        <w:rPr>
          <w:rFonts w:ascii="Tahoma" w:hAnsi="Tahoma" w:cs="Tahoma"/>
          <w:sz w:val="20"/>
        </w:rPr>
        <w:t>rur</w:t>
      </w:r>
      <w:r w:rsidR="0062552C">
        <w:rPr>
          <w:rFonts w:ascii="Tahoma" w:hAnsi="Tahoma" w:cs="Tahoma"/>
          <w:sz w:val="20"/>
        </w:rPr>
        <w:t>y</w:t>
      </w:r>
      <w:r>
        <w:rPr>
          <w:rFonts w:ascii="Tahoma" w:hAnsi="Tahoma" w:cs="Tahoma"/>
          <w:sz w:val="20"/>
        </w:rPr>
        <w:t xml:space="preserve"> fi </w:t>
      </w:r>
      <w:r w:rsidR="00216B1E">
        <w:rPr>
          <w:rFonts w:ascii="Tahoma" w:hAnsi="Tahoma" w:cs="Tahoma"/>
          <w:sz w:val="20"/>
        </w:rPr>
        <w:t>6</w:t>
      </w:r>
      <w:r>
        <w:rPr>
          <w:rFonts w:ascii="Tahoma" w:hAnsi="Tahoma" w:cs="Tahoma"/>
          <w:sz w:val="20"/>
        </w:rPr>
        <w:t>00</w:t>
      </w:r>
      <w:r w:rsidR="0062552C">
        <w:rPr>
          <w:rFonts w:ascii="Tahoma" w:hAnsi="Tahoma" w:cs="Tahoma"/>
          <w:sz w:val="20"/>
        </w:rPr>
        <w:t xml:space="preserve"> mm </w:t>
      </w:r>
      <w:r>
        <w:rPr>
          <w:rFonts w:ascii="Tahoma" w:hAnsi="Tahoma" w:cs="Tahoma"/>
          <w:sz w:val="20"/>
        </w:rPr>
        <w:t>pod zja</w:t>
      </w:r>
      <w:r w:rsidR="001A1884">
        <w:rPr>
          <w:rFonts w:ascii="Tahoma" w:hAnsi="Tahoma" w:cs="Tahoma"/>
          <w:sz w:val="20"/>
        </w:rPr>
        <w:t>z</w:t>
      </w:r>
      <w:r>
        <w:rPr>
          <w:rFonts w:ascii="Tahoma" w:hAnsi="Tahoma" w:cs="Tahoma"/>
          <w:sz w:val="20"/>
        </w:rPr>
        <w:t>d</w:t>
      </w:r>
      <w:r w:rsidR="001A1884">
        <w:rPr>
          <w:rFonts w:ascii="Tahoma" w:hAnsi="Tahoma" w:cs="Tahoma"/>
          <w:sz w:val="20"/>
        </w:rPr>
        <w:t xml:space="preserve">ami z </w:t>
      </w:r>
      <w:r w:rsidR="0062552C">
        <w:rPr>
          <w:rFonts w:ascii="Tahoma" w:hAnsi="Tahoma" w:cs="Tahoma"/>
          <w:sz w:val="20"/>
        </w:rPr>
        <w:t xml:space="preserve">zachowaniem odpowiednich spadków podłużnych i </w:t>
      </w:r>
      <w:r w:rsidR="001A1884">
        <w:rPr>
          <w:rFonts w:ascii="Tahoma" w:hAnsi="Tahoma" w:cs="Tahoma"/>
          <w:sz w:val="20"/>
        </w:rPr>
        <w:t>dopasowaniem wysokościowym do dna rowu</w:t>
      </w:r>
      <w:r w:rsidR="0062552C">
        <w:rPr>
          <w:rFonts w:ascii="Tahoma" w:hAnsi="Tahoma" w:cs="Tahoma"/>
          <w:sz w:val="20"/>
        </w:rPr>
        <w:t xml:space="preserve"> w </w:t>
      </w:r>
      <w:r w:rsidR="001A1884">
        <w:rPr>
          <w:rFonts w:ascii="Tahoma" w:hAnsi="Tahoma" w:cs="Tahoma"/>
          <w:sz w:val="20"/>
        </w:rPr>
        <w:t>cel</w:t>
      </w:r>
      <w:r w:rsidR="0062552C">
        <w:rPr>
          <w:rFonts w:ascii="Tahoma" w:hAnsi="Tahoma" w:cs="Tahoma"/>
          <w:sz w:val="20"/>
        </w:rPr>
        <w:t xml:space="preserve">u </w:t>
      </w:r>
      <w:r w:rsidR="001A1884">
        <w:rPr>
          <w:rFonts w:ascii="Tahoma" w:hAnsi="Tahoma" w:cs="Tahoma"/>
          <w:sz w:val="20"/>
        </w:rPr>
        <w:t>za</w:t>
      </w:r>
      <w:r w:rsidR="0062552C">
        <w:rPr>
          <w:rFonts w:ascii="Tahoma" w:hAnsi="Tahoma" w:cs="Tahoma"/>
          <w:sz w:val="20"/>
        </w:rPr>
        <w:t xml:space="preserve">pewnienia </w:t>
      </w:r>
      <w:r w:rsidR="001A1884">
        <w:rPr>
          <w:rFonts w:ascii="Tahoma" w:hAnsi="Tahoma" w:cs="Tahoma"/>
          <w:sz w:val="20"/>
        </w:rPr>
        <w:t xml:space="preserve">płynności spływu wód opadowych </w:t>
      </w:r>
      <w:r w:rsidR="0062552C">
        <w:rPr>
          <w:rFonts w:ascii="Tahoma" w:hAnsi="Tahoma" w:cs="Tahoma"/>
          <w:sz w:val="20"/>
        </w:rPr>
        <w:t xml:space="preserve">rowem przydrożnym </w:t>
      </w:r>
      <w:r w:rsidR="00D12019">
        <w:rPr>
          <w:rFonts w:ascii="Tahoma" w:hAnsi="Tahoma" w:cs="Tahoma"/>
          <w:sz w:val="20"/>
        </w:rPr>
        <w:t>do rowu melior</w:t>
      </w:r>
      <w:r w:rsidR="00C303A7">
        <w:rPr>
          <w:rFonts w:ascii="Tahoma" w:hAnsi="Tahoma" w:cs="Tahoma"/>
          <w:sz w:val="20"/>
        </w:rPr>
        <w:t>acyjnego</w:t>
      </w:r>
      <w:r w:rsidR="001A1884">
        <w:rPr>
          <w:rFonts w:ascii="Tahoma" w:hAnsi="Tahoma" w:cs="Tahoma"/>
          <w:sz w:val="20"/>
        </w:rPr>
        <w:t xml:space="preserve"> </w:t>
      </w:r>
      <w:r w:rsidR="00D12019">
        <w:rPr>
          <w:rFonts w:ascii="Tahoma" w:hAnsi="Tahoma" w:cs="Tahoma"/>
          <w:sz w:val="20"/>
        </w:rPr>
        <w:t>(materiał z odzysku ‘betonowe przepusty rurowe’ nadający się do ponownego wbudowania należy przekazać inwestorowi).</w:t>
      </w:r>
    </w:p>
    <w:p w:rsidR="004D2C09" w:rsidRPr="00A50308" w:rsidRDefault="0062552C" w:rsidP="0062552C">
      <w:pPr>
        <w:pStyle w:val="Akapitzlist"/>
        <w:ind w:left="1440"/>
        <w:contextualSpacing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>Zabezpieczenie wlotów i wylotów przepustów pod zjazdami indywidualnymi przed obsypywaniem poprzez zastosowanie prefabrykowanych</w:t>
      </w:r>
      <w:bookmarkStart w:id="0" w:name="_GoBack"/>
      <w:bookmarkEnd w:id="0"/>
      <w:r>
        <w:rPr>
          <w:rFonts w:ascii="Tahoma" w:hAnsi="Tahoma" w:cs="Tahoma"/>
          <w:sz w:val="20"/>
        </w:rPr>
        <w:t xml:space="preserve"> ścianek oporowych – </w:t>
      </w:r>
      <w:r w:rsidR="0017643A">
        <w:rPr>
          <w:rFonts w:ascii="Tahoma" w:hAnsi="Tahoma" w:cs="Tahoma"/>
          <w:sz w:val="20"/>
        </w:rPr>
        <w:t>8</w:t>
      </w:r>
      <w:r>
        <w:rPr>
          <w:rFonts w:ascii="Tahoma" w:hAnsi="Tahoma" w:cs="Tahoma"/>
          <w:sz w:val="20"/>
        </w:rPr>
        <w:t xml:space="preserve"> szt.</w:t>
      </w:r>
    </w:p>
    <w:sectPr w:rsidR="004D2C09" w:rsidRPr="00A50308" w:rsidSect="00842F63"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AB38CB"/>
    <w:multiLevelType w:val="hybridMultilevel"/>
    <w:tmpl w:val="B94C2D8C"/>
    <w:lvl w:ilvl="0" w:tplc="357E7206">
      <w:start w:val="1"/>
      <w:numFmt w:val="lowerLetter"/>
      <w:lvlText w:val="%1)"/>
      <w:lvlJc w:val="left"/>
      <w:pPr>
        <w:ind w:left="720" w:hanging="360"/>
      </w:pPr>
      <w:rPr>
        <w:rFonts w:cstheme="minorBid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1812EE"/>
    <w:multiLevelType w:val="hybridMultilevel"/>
    <w:tmpl w:val="8870C118"/>
    <w:lvl w:ilvl="0" w:tplc="5CE2B800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2D3326A8"/>
    <w:multiLevelType w:val="hybridMultilevel"/>
    <w:tmpl w:val="66CAEDBC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FB83EE1"/>
    <w:multiLevelType w:val="hybridMultilevel"/>
    <w:tmpl w:val="592EC1F6"/>
    <w:lvl w:ilvl="0" w:tplc="711EF724">
      <w:start w:val="1"/>
      <w:numFmt w:val="upperRoman"/>
      <w:lvlText w:val="%1."/>
      <w:lvlJc w:val="left"/>
      <w:pPr>
        <w:ind w:left="1080" w:hanging="720"/>
      </w:pPr>
      <w:rPr>
        <w:rFonts w:hint="default"/>
        <w:i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2626ABD"/>
    <w:multiLevelType w:val="hybridMultilevel"/>
    <w:tmpl w:val="0F08F354"/>
    <w:lvl w:ilvl="0" w:tplc="04150011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>
    <w:nsid w:val="504D5220"/>
    <w:multiLevelType w:val="hybridMultilevel"/>
    <w:tmpl w:val="2F181A94"/>
    <w:lvl w:ilvl="0" w:tplc="04150011">
      <w:start w:val="1"/>
      <w:numFmt w:val="decimal"/>
      <w:lvlText w:val="%1)"/>
      <w:lvlJc w:val="left"/>
      <w:pPr>
        <w:ind w:left="975" w:hanging="360"/>
      </w:pPr>
    </w:lvl>
    <w:lvl w:ilvl="1" w:tplc="04150019" w:tentative="1">
      <w:start w:val="1"/>
      <w:numFmt w:val="lowerLetter"/>
      <w:lvlText w:val="%2."/>
      <w:lvlJc w:val="left"/>
      <w:pPr>
        <w:ind w:left="1695" w:hanging="360"/>
      </w:pPr>
    </w:lvl>
    <w:lvl w:ilvl="2" w:tplc="0415001B" w:tentative="1">
      <w:start w:val="1"/>
      <w:numFmt w:val="lowerRoman"/>
      <w:lvlText w:val="%3."/>
      <w:lvlJc w:val="right"/>
      <w:pPr>
        <w:ind w:left="2415" w:hanging="180"/>
      </w:pPr>
    </w:lvl>
    <w:lvl w:ilvl="3" w:tplc="0415000F" w:tentative="1">
      <w:start w:val="1"/>
      <w:numFmt w:val="decimal"/>
      <w:lvlText w:val="%4."/>
      <w:lvlJc w:val="left"/>
      <w:pPr>
        <w:ind w:left="3135" w:hanging="360"/>
      </w:pPr>
    </w:lvl>
    <w:lvl w:ilvl="4" w:tplc="04150019" w:tentative="1">
      <w:start w:val="1"/>
      <w:numFmt w:val="lowerLetter"/>
      <w:lvlText w:val="%5."/>
      <w:lvlJc w:val="left"/>
      <w:pPr>
        <w:ind w:left="3855" w:hanging="360"/>
      </w:pPr>
    </w:lvl>
    <w:lvl w:ilvl="5" w:tplc="0415001B" w:tentative="1">
      <w:start w:val="1"/>
      <w:numFmt w:val="lowerRoman"/>
      <w:lvlText w:val="%6."/>
      <w:lvlJc w:val="right"/>
      <w:pPr>
        <w:ind w:left="4575" w:hanging="180"/>
      </w:pPr>
    </w:lvl>
    <w:lvl w:ilvl="6" w:tplc="0415000F" w:tentative="1">
      <w:start w:val="1"/>
      <w:numFmt w:val="decimal"/>
      <w:lvlText w:val="%7."/>
      <w:lvlJc w:val="left"/>
      <w:pPr>
        <w:ind w:left="5295" w:hanging="360"/>
      </w:pPr>
    </w:lvl>
    <w:lvl w:ilvl="7" w:tplc="04150019" w:tentative="1">
      <w:start w:val="1"/>
      <w:numFmt w:val="lowerLetter"/>
      <w:lvlText w:val="%8."/>
      <w:lvlJc w:val="left"/>
      <w:pPr>
        <w:ind w:left="6015" w:hanging="360"/>
      </w:pPr>
    </w:lvl>
    <w:lvl w:ilvl="8" w:tplc="0415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6">
    <w:nsid w:val="52C2122A"/>
    <w:multiLevelType w:val="hybridMultilevel"/>
    <w:tmpl w:val="AD6CAA38"/>
    <w:lvl w:ilvl="0" w:tplc="A4B680D2">
      <w:start w:val="1"/>
      <w:numFmt w:val="decimal"/>
      <w:lvlText w:val="%1)"/>
      <w:lvlJc w:val="left"/>
      <w:pPr>
        <w:ind w:left="720" w:hanging="360"/>
      </w:pPr>
      <w:rPr>
        <w:rFonts w:ascii="Verdana" w:hAnsi="Verdana"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E95497E"/>
    <w:multiLevelType w:val="hybridMultilevel"/>
    <w:tmpl w:val="503EA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E9340A4"/>
    <w:multiLevelType w:val="hybridMultilevel"/>
    <w:tmpl w:val="3EBE823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1C3147E"/>
    <w:multiLevelType w:val="hybridMultilevel"/>
    <w:tmpl w:val="ACA6D554"/>
    <w:lvl w:ilvl="0" w:tplc="0415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10">
    <w:nsid w:val="72207663"/>
    <w:multiLevelType w:val="hybridMultilevel"/>
    <w:tmpl w:val="70726878"/>
    <w:lvl w:ilvl="0" w:tplc="2DB4D24E">
      <w:start w:val="1"/>
      <w:numFmt w:val="decimal"/>
      <w:lvlText w:val="%1)"/>
      <w:lvlJc w:val="left"/>
      <w:pPr>
        <w:ind w:left="3600" w:hanging="360"/>
      </w:pPr>
      <w:rPr>
        <w:rFonts w:ascii="Verdana" w:eastAsia="Calibri" w:hAnsi="Verdana" w:cs="Times New Roman"/>
        <w:i w:val="0"/>
      </w:rPr>
    </w:lvl>
    <w:lvl w:ilvl="1" w:tplc="04150019" w:tentative="1">
      <w:start w:val="1"/>
      <w:numFmt w:val="lowerLetter"/>
      <w:lvlText w:val="%2."/>
      <w:lvlJc w:val="left"/>
      <w:pPr>
        <w:ind w:left="4320" w:hanging="360"/>
      </w:pPr>
    </w:lvl>
    <w:lvl w:ilvl="2" w:tplc="0415001B">
      <w:start w:val="1"/>
      <w:numFmt w:val="lowerRoman"/>
      <w:lvlText w:val="%3."/>
      <w:lvlJc w:val="right"/>
      <w:pPr>
        <w:ind w:left="5040" w:hanging="180"/>
      </w:pPr>
    </w:lvl>
    <w:lvl w:ilvl="3" w:tplc="0415000F">
      <w:start w:val="1"/>
      <w:numFmt w:val="decimal"/>
      <w:lvlText w:val="%4."/>
      <w:lvlJc w:val="left"/>
      <w:pPr>
        <w:ind w:left="5760" w:hanging="360"/>
      </w:pPr>
    </w:lvl>
    <w:lvl w:ilvl="4" w:tplc="04150019">
      <w:start w:val="1"/>
      <w:numFmt w:val="lowerLetter"/>
      <w:lvlText w:val="%5."/>
      <w:lvlJc w:val="left"/>
      <w:pPr>
        <w:ind w:left="6480" w:hanging="360"/>
      </w:pPr>
    </w:lvl>
    <w:lvl w:ilvl="5" w:tplc="0415001B" w:tentative="1">
      <w:start w:val="1"/>
      <w:numFmt w:val="lowerRoman"/>
      <w:lvlText w:val="%6."/>
      <w:lvlJc w:val="right"/>
      <w:pPr>
        <w:ind w:left="7200" w:hanging="180"/>
      </w:pPr>
    </w:lvl>
    <w:lvl w:ilvl="6" w:tplc="0415000F" w:tentative="1">
      <w:start w:val="1"/>
      <w:numFmt w:val="decimal"/>
      <w:lvlText w:val="%7."/>
      <w:lvlJc w:val="left"/>
      <w:pPr>
        <w:ind w:left="7920" w:hanging="360"/>
      </w:pPr>
    </w:lvl>
    <w:lvl w:ilvl="7" w:tplc="04150019" w:tentative="1">
      <w:start w:val="1"/>
      <w:numFmt w:val="lowerLetter"/>
      <w:lvlText w:val="%8."/>
      <w:lvlJc w:val="left"/>
      <w:pPr>
        <w:ind w:left="8640" w:hanging="360"/>
      </w:pPr>
    </w:lvl>
    <w:lvl w:ilvl="8" w:tplc="0415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1">
    <w:nsid w:val="75005402"/>
    <w:multiLevelType w:val="hybridMultilevel"/>
    <w:tmpl w:val="C4A45112"/>
    <w:lvl w:ilvl="0" w:tplc="54C6C6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7EB3353"/>
    <w:multiLevelType w:val="hybridMultilevel"/>
    <w:tmpl w:val="85AC9AB2"/>
    <w:lvl w:ilvl="0" w:tplc="9EE0A3D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0"/>
  </w:num>
  <w:num w:numId="3">
    <w:abstractNumId w:val="12"/>
  </w:num>
  <w:num w:numId="4">
    <w:abstractNumId w:val="6"/>
  </w:num>
  <w:num w:numId="5">
    <w:abstractNumId w:val="8"/>
  </w:num>
  <w:num w:numId="6">
    <w:abstractNumId w:val="0"/>
  </w:num>
  <w:num w:numId="7">
    <w:abstractNumId w:val="7"/>
  </w:num>
  <w:num w:numId="8">
    <w:abstractNumId w:val="4"/>
  </w:num>
  <w:num w:numId="9">
    <w:abstractNumId w:val="5"/>
  </w:num>
  <w:num w:numId="10">
    <w:abstractNumId w:val="3"/>
  </w:num>
  <w:num w:numId="11">
    <w:abstractNumId w:val="9"/>
  </w:num>
  <w:num w:numId="12">
    <w:abstractNumId w:val="2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4FFA"/>
    <w:rsid w:val="000E35CD"/>
    <w:rsid w:val="00131FE8"/>
    <w:rsid w:val="00173317"/>
    <w:rsid w:val="0017643A"/>
    <w:rsid w:val="001A1884"/>
    <w:rsid w:val="001E4FFA"/>
    <w:rsid w:val="001F10BA"/>
    <w:rsid w:val="00201900"/>
    <w:rsid w:val="00216B1E"/>
    <w:rsid w:val="00236A89"/>
    <w:rsid w:val="002D4199"/>
    <w:rsid w:val="00307826"/>
    <w:rsid w:val="00334057"/>
    <w:rsid w:val="0038616F"/>
    <w:rsid w:val="003D00CD"/>
    <w:rsid w:val="0046327B"/>
    <w:rsid w:val="00482EBD"/>
    <w:rsid w:val="004A4616"/>
    <w:rsid w:val="004D2C09"/>
    <w:rsid w:val="00510E36"/>
    <w:rsid w:val="00540F21"/>
    <w:rsid w:val="006009FD"/>
    <w:rsid w:val="00622793"/>
    <w:rsid w:val="0062552C"/>
    <w:rsid w:val="00642EB3"/>
    <w:rsid w:val="00655A16"/>
    <w:rsid w:val="006732C7"/>
    <w:rsid w:val="006812DA"/>
    <w:rsid w:val="006A6B45"/>
    <w:rsid w:val="006B0E6D"/>
    <w:rsid w:val="006E3D26"/>
    <w:rsid w:val="00840D4B"/>
    <w:rsid w:val="00842F63"/>
    <w:rsid w:val="00884743"/>
    <w:rsid w:val="008C2087"/>
    <w:rsid w:val="0090755A"/>
    <w:rsid w:val="00981CAC"/>
    <w:rsid w:val="00982C04"/>
    <w:rsid w:val="00A50308"/>
    <w:rsid w:val="00A84CDC"/>
    <w:rsid w:val="00A957FB"/>
    <w:rsid w:val="00B64ADD"/>
    <w:rsid w:val="00BA6726"/>
    <w:rsid w:val="00BE0E23"/>
    <w:rsid w:val="00C303A7"/>
    <w:rsid w:val="00C34F94"/>
    <w:rsid w:val="00C67485"/>
    <w:rsid w:val="00C676F6"/>
    <w:rsid w:val="00CA1B5C"/>
    <w:rsid w:val="00CE1D72"/>
    <w:rsid w:val="00D10C6F"/>
    <w:rsid w:val="00D12019"/>
    <w:rsid w:val="00D15602"/>
    <w:rsid w:val="00D316BF"/>
    <w:rsid w:val="00D4183C"/>
    <w:rsid w:val="00DA25B1"/>
    <w:rsid w:val="00DB5297"/>
    <w:rsid w:val="00DD047E"/>
    <w:rsid w:val="00E719F8"/>
    <w:rsid w:val="00F755AC"/>
    <w:rsid w:val="00F81701"/>
    <w:rsid w:val="00FB13FD"/>
    <w:rsid w:val="00FD3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D15602"/>
    <w:pPr>
      <w:spacing w:after="0" w:line="240" w:lineRule="auto"/>
      <w:ind w:left="708"/>
      <w:jc w:val="both"/>
    </w:pPr>
    <w:rPr>
      <w:rFonts w:ascii="Arial" w:eastAsia="Times New Roman" w:hAnsi="Arial" w:cs="Times New Roman"/>
      <w:sz w:val="24"/>
      <w:szCs w:val="20"/>
      <w:lang w:eastAsia="pl-PL"/>
    </w:rPr>
  </w:style>
  <w:style w:type="character" w:customStyle="1" w:styleId="AkapitzlistZnak">
    <w:name w:val="Akapit z listą Znak"/>
    <w:link w:val="Akapitzlist"/>
    <w:uiPriority w:val="34"/>
    <w:locked/>
    <w:rsid w:val="00D15602"/>
    <w:rPr>
      <w:rFonts w:ascii="Arial" w:eastAsia="Times New Roman" w:hAnsi="Arial" w:cs="Times New Roman"/>
      <w:sz w:val="24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D15602"/>
    <w:pPr>
      <w:spacing w:after="0" w:line="240" w:lineRule="auto"/>
      <w:ind w:left="708"/>
      <w:jc w:val="both"/>
    </w:pPr>
    <w:rPr>
      <w:rFonts w:ascii="Arial" w:eastAsia="Times New Roman" w:hAnsi="Arial" w:cs="Times New Roman"/>
      <w:sz w:val="24"/>
      <w:szCs w:val="20"/>
      <w:lang w:eastAsia="pl-PL"/>
    </w:rPr>
  </w:style>
  <w:style w:type="character" w:customStyle="1" w:styleId="AkapitzlistZnak">
    <w:name w:val="Akapit z listą Znak"/>
    <w:link w:val="Akapitzlist"/>
    <w:uiPriority w:val="34"/>
    <w:locked/>
    <w:rsid w:val="00D15602"/>
    <w:rPr>
      <w:rFonts w:ascii="Arial" w:eastAsia="Times New Roman" w:hAnsi="Arial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473</TotalTime>
  <Pages>1</Pages>
  <Words>359</Words>
  <Characters>2158</Characters>
  <Application>Microsoft Office Word</Application>
  <DocSecurity>0</DocSecurity>
  <Lines>17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ROBOCZE</dc:creator>
  <cp:lastModifiedBy>PZD</cp:lastModifiedBy>
  <cp:revision>26</cp:revision>
  <cp:lastPrinted>2015-11-24T12:16:00Z</cp:lastPrinted>
  <dcterms:created xsi:type="dcterms:W3CDTF">2015-09-16T07:54:00Z</dcterms:created>
  <dcterms:modified xsi:type="dcterms:W3CDTF">2017-09-22T10:59:00Z</dcterms:modified>
</cp:coreProperties>
</file>