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B5F" w:rsidRPr="009F3B5F" w:rsidRDefault="009F3B5F" w:rsidP="00DB696C">
      <w:pPr>
        <w:spacing w:beforeLines="60" w:before="144" w:line="276" w:lineRule="auto"/>
        <w:jc w:val="center"/>
        <w:rPr>
          <w:rFonts w:ascii="Tahoma" w:hAnsi="Tahoma" w:cs="Tahoma"/>
          <w:bCs/>
          <w:sz w:val="22"/>
          <w:szCs w:val="22"/>
        </w:rPr>
      </w:pPr>
      <w:r w:rsidRPr="009F3B5F">
        <w:rPr>
          <w:rFonts w:ascii="Tahoma" w:hAnsi="Tahoma" w:cs="Tahoma"/>
          <w:bCs/>
          <w:sz w:val="22"/>
          <w:szCs w:val="22"/>
        </w:rPr>
        <w:t>Beneficjent:</w:t>
      </w:r>
    </w:p>
    <w:p w:rsidR="00A7663E" w:rsidRPr="009F3B5F" w:rsidRDefault="00B13CD1" w:rsidP="00DB696C">
      <w:pPr>
        <w:spacing w:beforeLines="60" w:before="144" w:line="276" w:lineRule="auto"/>
        <w:jc w:val="center"/>
        <w:rPr>
          <w:rFonts w:ascii="Tahoma" w:hAnsi="Tahoma" w:cs="Tahoma"/>
          <w:sz w:val="22"/>
          <w:szCs w:val="22"/>
        </w:rPr>
      </w:pPr>
      <w:r w:rsidRPr="009F3B5F">
        <w:rPr>
          <w:rFonts w:ascii="Tahoma" w:hAnsi="Tahoma" w:cs="Tahoma"/>
          <w:bCs/>
          <w:sz w:val="22"/>
          <w:szCs w:val="22"/>
        </w:rPr>
        <w:t xml:space="preserve">Powiat Przasnyski </w:t>
      </w:r>
    </w:p>
    <w:p w:rsidR="00A7663E" w:rsidRPr="009F3B5F" w:rsidRDefault="00B13CD1" w:rsidP="00DB696C">
      <w:pPr>
        <w:spacing w:beforeLines="60" w:before="144" w:line="276" w:lineRule="auto"/>
        <w:jc w:val="center"/>
        <w:rPr>
          <w:rFonts w:ascii="Tahoma" w:hAnsi="Tahoma" w:cs="Tahoma"/>
          <w:sz w:val="22"/>
          <w:szCs w:val="22"/>
        </w:rPr>
      </w:pPr>
      <w:r w:rsidRPr="009F3B5F">
        <w:rPr>
          <w:rFonts w:ascii="Tahoma" w:hAnsi="Tahoma" w:cs="Tahoma"/>
          <w:sz w:val="22"/>
          <w:szCs w:val="22"/>
        </w:rPr>
        <w:t>06-300 Przasnysz</w:t>
      </w:r>
      <w:r w:rsidR="00A7663E" w:rsidRPr="009F3B5F">
        <w:rPr>
          <w:rFonts w:ascii="Tahoma" w:hAnsi="Tahoma" w:cs="Tahoma"/>
          <w:sz w:val="22"/>
          <w:szCs w:val="22"/>
        </w:rPr>
        <w:t xml:space="preserve">, ul. </w:t>
      </w:r>
      <w:r w:rsidR="00C319A6">
        <w:rPr>
          <w:rFonts w:ascii="Tahoma" w:hAnsi="Tahoma" w:cs="Tahoma"/>
          <w:sz w:val="22"/>
          <w:szCs w:val="22"/>
        </w:rPr>
        <w:t>Św. Stanisława Kostki 5</w:t>
      </w:r>
    </w:p>
    <w:p w:rsidR="00A7663E" w:rsidRPr="009F3B5F"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610441" w:rsidRDefault="00A7663E" w:rsidP="00DB696C">
      <w:pPr>
        <w:spacing w:beforeLines="60" w:before="144" w:line="276" w:lineRule="auto"/>
        <w:rPr>
          <w:rFonts w:ascii="Tahoma" w:hAnsi="Tahoma" w:cs="Tahoma"/>
          <w:sz w:val="22"/>
          <w:szCs w:val="22"/>
        </w:rPr>
      </w:pPr>
    </w:p>
    <w:p w:rsidR="00A7663E" w:rsidRPr="009F3B5F" w:rsidRDefault="00B342E2" w:rsidP="00DB696C">
      <w:pPr>
        <w:spacing w:beforeLines="60" w:before="144" w:line="276" w:lineRule="auto"/>
        <w:jc w:val="center"/>
        <w:rPr>
          <w:rFonts w:ascii="Tahoma" w:hAnsi="Tahoma" w:cs="Tahoma"/>
          <w:b/>
          <w:bCs/>
          <w:sz w:val="22"/>
          <w:szCs w:val="22"/>
        </w:rPr>
      </w:pPr>
      <w:r w:rsidRPr="009F3B5F">
        <w:rPr>
          <w:rFonts w:ascii="Tahoma" w:hAnsi="Tahoma" w:cs="Tahoma"/>
          <w:b/>
          <w:bCs/>
          <w:sz w:val="22"/>
          <w:szCs w:val="22"/>
        </w:rPr>
        <w:t xml:space="preserve">Załącznik </w:t>
      </w:r>
      <w:r w:rsidR="009F3B5F" w:rsidRPr="009F3B5F">
        <w:rPr>
          <w:rFonts w:ascii="Tahoma" w:hAnsi="Tahoma" w:cs="Tahoma"/>
          <w:b/>
          <w:bCs/>
          <w:sz w:val="22"/>
          <w:szCs w:val="22"/>
        </w:rPr>
        <w:t xml:space="preserve">nr 9 </w:t>
      </w:r>
      <w:r w:rsidR="00A7663E" w:rsidRPr="009F3B5F">
        <w:rPr>
          <w:rFonts w:ascii="Tahoma" w:hAnsi="Tahoma" w:cs="Tahoma"/>
          <w:b/>
          <w:bCs/>
          <w:sz w:val="22"/>
          <w:szCs w:val="22"/>
        </w:rPr>
        <w:t xml:space="preserve">do SIWZ </w:t>
      </w:r>
    </w:p>
    <w:p w:rsidR="009F3B5F" w:rsidRDefault="00A7663E" w:rsidP="00DB696C">
      <w:pPr>
        <w:spacing w:beforeLines="60" w:before="144" w:line="276" w:lineRule="auto"/>
        <w:jc w:val="center"/>
        <w:rPr>
          <w:rFonts w:ascii="Tahoma" w:hAnsi="Tahoma" w:cs="Tahoma"/>
          <w:b/>
          <w:bCs/>
          <w:sz w:val="22"/>
          <w:szCs w:val="22"/>
        </w:rPr>
      </w:pPr>
      <w:r w:rsidRPr="00610441">
        <w:rPr>
          <w:rFonts w:ascii="Tahoma" w:hAnsi="Tahoma" w:cs="Tahoma"/>
          <w:b/>
          <w:bCs/>
          <w:sz w:val="22"/>
          <w:szCs w:val="22"/>
        </w:rPr>
        <w:t>ZAMÓWIENIA</w:t>
      </w:r>
    </w:p>
    <w:p w:rsidR="00617BBE" w:rsidRDefault="009F3B5F" w:rsidP="00DB696C">
      <w:pPr>
        <w:spacing w:beforeLines="60" w:before="144" w:line="276" w:lineRule="auto"/>
        <w:jc w:val="center"/>
        <w:rPr>
          <w:rFonts w:ascii="Tahoma" w:hAnsi="Tahoma" w:cs="Tahoma"/>
          <w:b/>
          <w:bCs/>
          <w:sz w:val="22"/>
          <w:szCs w:val="22"/>
        </w:rPr>
      </w:pPr>
      <w:r>
        <w:rPr>
          <w:rFonts w:ascii="Tahoma" w:hAnsi="Tahoma" w:cs="Tahoma"/>
          <w:b/>
          <w:bCs/>
          <w:sz w:val="22"/>
          <w:szCs w:val="22"/>
        </w:rPr>
        <w:t xml:space="preserve">P.N. PEŁNIENIE FUNKCJI INWESTORA ZASTĘPCZEGO </w:t>
      </w:r>
      <w:r w:rsidR="00056124">
        <w:rPr>
          <w:rFonts w:ascii="Tahoma" w:hAnsi="Tahoma" w:cs="Tahoma"/>
          <w:b/>
          <w:bCs/>
          <w:sz w:val="22"/>
          <w:szCs w:val="22"/>
        </w:rPr>
        <w:t>DLA</w:t>
      </w:r>
      <w:r w:rsidR="00617BBE">
        <w:rPr>
          <w:rFonts w:ascii="Tahoma" w:hAnsi="Tahoma" w:cs="Tahoma"/>
          <w:b/>
          <w:bCs/>
          <w:sz w:val="22"/>
          <w:szCs w:val="22"/>
        </w:rPr>
        <w:t xml:space="preserve"> INWESTYC</w:t>
      </w:r>
      <w:r w:rsidR="00056124">
        <w:rPr>
          <w:rFonts w:ascii="Tahoma" w:hAnsi="Tahoma" w:cs="Tahoma"/>
          <w:b/>
          <w:bCs/>
          <w:sz w:val="22"/>
          <w:szCs w:val="22"/>
        </w:rPr>
        <w:t>JI</w:t>
      </w:r>
      <w:r w:rsidR="00617BBE">
        <w:rPr>
          <w:rFonts w:ascii="Tahoma" w:hAnsi="Tahoma" w:cs="Tahoma"/>
          <w:b/>
          <w:bCs/>
          <w:sz w:val="22"/>
          <w:szCs w:val="22"/>
        </w:rPr>
        <w:t xml:space="preserve"> REALIZOWANYCH PRZEZ POWIAT PRZASNYSKI W LATACH 2018- 20</w:t>
      </w:r>
      <w:r w:rsidR="00056124">
        <w:rPr>
          <w:rFonts w:ascii="Tahoma" w:hAnsi="Tahoma" w:cs="Tahoma"/>
          <w:b/>
          <w:bCs/>
          <w:sz w:val="22"/>
          <w:szCs w:val="22"/>
        </w:rPr>
        <w:t>20</w:t>
      </w:r>
    </w:p>
    <w:p w:rsidR="00AB67B8" w:rsidRDefault="00AB67B8" w:rsidP="00DB696C">
      <w:pPr>
        <w:spacing w:beforeLines="60" w:before="144" w:line="276" w:lineRule="auto"/>
        <w:jc w:val="center"/>
        <w:rPr>
          <w:rFonts w:ascii="Tahoma" w:hAnsi="Tahoma" w:cs="Tahoma"/>
          <w:b/>
          <w:bCs/>
          <w:sz w:val="22"/>
          <w:szCs w:val="22"/>
        </w:rPr>
      </w:pPr>
    </w:p>
    <w:p w:rsidR="004905A4" w:rsidRPr="00AB67B8" w:rsidRDefault="00AB67B8" w:rsidP="00DB696C">
      <w:pPr>
        <w:spacing w:beforeLines="60" w:before="144" w:line="276" w:lineRule="auto"/>
        <w:jc w:val="center"/>
        <w:rPr>
          <w:rFonts w:ascii="Tahoma" w:hAnsi="Tahoma" w:cs="Tahoma"/>
          <w:b/>
          <w:bCs/>
          <w:sz w:val="28"/>
          <w:szCs w:val="28"/>
        </w:rPr>
      </w:pPr>
      <w:r w:rsidRPr="00AB67B8">
        <w:rPr>
          <w:rFonts w:ascii="Tahoma" w:hAnsi="Tahoma" w:cs="Tahoma"/>
          <w:b/>
          <w:sz w:val="28"/>
          <w:szCs w:val="28"/>
        </w:rPr>
        <w:t>OPIS PRZEDMIOTU ZAMÓWIENIA</w:t>
      </w:r>
    </w:p>
    <w:p w:rsidR="004905A4" w:rsidRDefault="004905A4" w:rsidP="00DB696C">
      <w:pPr>
        <w:spacing w:beforeLines="60" w:before="144" w:line="276" w:lineRule="auto"/>
        <w:jc w:val="center"/>
        <w:rPr>
          <w:rFonts w:ascii="Tahoma" w:hAnsi="Tahoma" w:cs="Tahoma"/>
          <w:b/>
          <w:bCs/>
          <w:sz w:val="22"/>
          <w:szCs w:val="22"/>
        </w:rPr>
      </w:pPr>
    </w:p>
    <w:p w:rsidR="004905A4" w:rsidRDefault="004905A4" w:rsidP="00DB696C">
      <w:pPr>
        <w:spacing w:beforeLines="60" w:before="144" w:line="276" w:lineRule="auto"/>
        <w:jc w:val="center"/>
        <w:rPr>
          <w:rFonts w:ascii="Tahoma" w:hAnsi="Tahoma" w:cs="Tahoma"/>
          <w:b/>
          <w:bCs/>
          <w:sz w:val="22"/>
          <w:szCs w:val="22"/>
        </w:rPr>
      </w:pPr>
    </w:p>
    <w:p w:rsidR="004905A4" w:rsidRPr="000F0C08" w:rsidRDefault="000F0C08" w:rsidP="000F0C08">
      <w:pPr>
        <w:spacing w:beforeLines="60" w:before="144" w:line="276" w:lineRule="auto"/>
        <w:rPr>
          <w:rFonts w:ascii="Tahoma" w:hAnsi="Tahoma" w:cs="Tahoma"/>
          <w:bCs/>
          <w:sz w:val="22"/>
          <w:szCs w:val="22"/>
        </w:rPr>
      </w:pPr>
      <w:r>
        <w:rPr>
          <w:rFonts w:ascii="Tahoma" w:hAnsi="Tahoma" w:cs="Tahoma"/>
          <w:bCs/>
          <w:sz w:val="22"/>
          <w:szCs w:val="22"/>
        </w:rPr>
        <w:t>w</w:t>
      </w:r>
      <w:r w:rsidRPr="000F0C08">
        <w:rPr>
          <w:rFonts w:ascii="Tahoma" w:hAnsi="Tahoma" w:cs="Tahoma"/>
          <w:bCs/>
          <w:sz w:val="22"/>
          <w:szCs w:val="22"/>
        </w:rPr>
        <w:t xml:space="preserve"> ramach:</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A</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„Centrum aktywizacji biznesu - Remont i przebudowa z rozbudową budynku Starostwa Powiatowego w Przasnyszu z dostosowaniem jego części do wspomagania przedsiębiorczości oraz polepszenia obsługi procesów inwestycyjnych.</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 xml:space="preserve">B. </w:t>
      </w:r>
      <w:r w:rsidR="00FF605B" w:rsidRPr="00FF605B">
        <w:rPr>
          <w:rFonts w:ascii="Tahoma" w:hAnsi="Tahoma" w:cs="Tahoma"/>
          <w:b/>
          <w:sz w:val="22"/>
          <w:szCs w:val="22"/>
        </w:rPr>
        <w:t xml:space="preserve"> </w:t>
      </w:r>
      <w:r w:rsidR="004905A4" w:rsidRPr="00FF605B">
        <w:rPr>
          <w:rFonts w:ascii="Tahoma" w:hAnsi="Tahoma" w:cs="Tahoma"/>
          <w:sz w:val="22"/>
          <w:szCs w:val="22"/>
        </w:rPr>
        <w:t xml:space="preserve">„Edukacyjny Inkubator Przedsiębiorczości w </w:t>
      </w:r>
      <w:proofErr w:type="spellStart"/>
      <w:r w:rsidR="004905A4" w:rsidRPr="00FF605B">
        <w:rPr>
          <w:rFonts w:ascii="Tahoma" w:hAnsi="Tahoma" w:cs="Tahoma"/>
          <w:sz w:val="22"/>
          <w:szCs w:val="22"/>
        </w:rPr>
        <w:t>Zdziwóju</w:t>
      </w:r>
      <w:proofErr w:type="spellEnd"/>
      <w:r w:rsidR="004905A4" w:rsidRPr="00FF605B">
        <w:rPr>
          <w:rFonts w:ascii="Tahoma" w:hAnsi="Tahoma" w:cs="Tahoma"/>
          <w:sz w:val="22"/>
          <w:szCs w:val="22"/>
        </w:rPr>
        <w:t xml:space="preserve"> Nowym i </w:t>
      </w:r>
      <w:proofErr w:type="spellStart"/>
      <w:r w:rsidR="004905A4" w:rsidRPr="00FF605B">
        <w:rPr>
          <w:rFonts w:ascii="Tahoma" w:hAnsi="Tahoma" w:cs="Tahoma"/>
          <w:sz w:val="22"/>
          <w:szCs w:val="22"/>
        </w:rPr>
        <w:t>Zdziwóju</w:t>
      </w:r>
      <w:proofErr w:type="spellEnd"/>
      <w:r w:rsidR="004905A4" w:rsidRPr="00FF605B">
        <w:rPr>
          <w:rFonts w:ascii="Tahoma" w:hAnsi="Tahoma" w:cs="Tahoma"/>
          <w:sz w:val="22"/>
          <w:szCs w:val="22"/>
        </w:rPr>
        <w:t xml:space="preserve"> Starym jako sposób na rewitalizację terenów wysiedlanych przez niemieckiego okupanta w czasie II Wojny Światowej”.</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C</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Budowa hali sportowej z płytą lodowiska przy Zespole Szkół Powiatowych w Przasnyszu.</w:t>
      </w:r>
      <w:r w:rsidR="00FF605B" w:rsidRPr="00FF605B">
        <w:rPr>
          <w:rFonts w:ascii="Tahoma" w:hAnsi="Tahoma" w:cs="Tahoma"/>
          <w:sz w:val="22"/>
          <w:szCs w:val="22"/>
        </w:rPr>
        <w:t>”</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D</w:t>
      </w:r>
      <w:r w:rsidR="004905A4" w:rsidRPr="00FF605B">
        <w:rPr>
          <w:rFonts w:ascii="Tahoma" w:hAnsi="Tahoma" w:cs="Tahoma"/>
          <w:sz w:val="22"/>
          <w:szCs w:val="22"/>
        </w:rPr>
        <w:t>.</w:t>
      </w:r>
      <w:r w:rsidR="00FF605B" w:rsidRPr="00FF605B">
        <w:rPr>
          <w:rFonts w:ascii="Tahoma" w:hAnsi="Tahoma" w:cs="Tahoma"/>
          <w:sz w:val="22"/>
          <w:szCs w:val="22"/>
        </w:rPr>
        <w:t xml:space="preserve">   „</w:t>
      </w:r>
      <w:r w:rsidR="004905A4" w:rsidRPr="00FF605B">
        <w:rPr>
          <w:rFonts w:ascii="Tahoma" w:hAnsi="Tahoma" w:cs="Tahoma"/>
          <w:sz w:val="22"/>
          <w:szCs w:val="22"/>
        </w:rPr>
        <w:t>Dyfuzja procesów rozwojowych na terenie Północnego Mazowsza poprzez kompleksowe uzbrojenie terenów inwestycyjnych  w północnej części  powiatu Przasnyskiego –etap III.</w:t>
      </w:r>
      <w:r w:rsidR="00FF605B" w:rsidRPr="00FF605B">
        <w:rPr>
          <w:rFonts w:ascii="Tahoma" w:hAnsi="Tahoma" w:cs="Tahoma"/>
          <w:sz w:val="22"/>
          <w:szCs w:val="22"/>
        </w:rPr>
        <w:t>”</w:t>
      </w:r>
    </w:p>
    <w:p w:rsidR="004905A4" w:rsidRPr="00FF605B" w:rsidRDefault="000F0C08" w:rsidP="004905A4">
      <w:pPr>
        <w:pStyle w:val="Tekstpodstawowywcity2"/>
        <w:spacing w:after="0" w:line="276" w:lineRule="auto"/>
        <w:ind w:left="284"/>
        <w:jc w:val="both"/>
        <w:rPr>
          <w:rFonts w:ascii="Tahoma" w:hAnsi="Tahoma" w:cs="Tahoma"/>
          <w:sz w:val="22"/>
          <w:szCs w:val="22"/>
        </w:rPr>
      </w:pPr>
      <w:r>
        <w:rPr>
          <w:rFonts w:ascii="Tahoma" w:hAnsi="Tahoma" w:cs="Tahoma"/>
          <w:b/>
          <w:sz w:val="22"/>
          <w:szCs w:val="22"/>
        </w:rPr>
        <w:t xml:space="preserve">Etapu </w:t>
      </w:r>
      <w:r w:rsidR="004905A4" w:rsidRPr="00FF605B">
        <w:rPr>
          <w:rFonts w:ascii="Tahoma" w:hAnsi="Tahoma" w:cs="Tahoma"/>
          <w:b/>
          <w:sz w:val="22"/>
          <w:szCs w:val="22"/>
        </w:rPr>
        <w:t>E.</w:t>
      </w:r>
      <w:r w:rsidR="00FF605B" w:rsidRPr="00FF605B">
        <w:rPr>
          <w:rFonts w:ascii="Tahoma" w:hAnsi="Tahoma" w:cs="Tahoma"/>
          <w:b/>
          <w:sz w:val="22"/>
          <w:szCs w:val="22"/>
        </w:rPr>
        <w:t xml:space="preserve">  „</w:t>
      </w:r>
      <w:r w:rsidR="004905A4" w:rsidRPr="00FF605B">
        <w:rPr>
          <w:rFonts w:ascii="Tahoma" w:hAnsi="Tahoma" w:cs="Tahoma"/>
          <w:sz w:val="22"/>
          <w:szCs w:val="22"/>
        </w:rPr>
        <w:t>Mazowieckie Centrum Sportów Zimowych  -rozbudowa istniejącego zbiornika retencyjnego bocznego  wraz z budow</w:t>
      </w:r>
      <w:r w:rsidR="00D83578">
        <w:rPr>
          <w:rFonts w:ascii="Tahoma" w:hAnsi="Tahoma" w:cs="Tahoma"/>
          <w:sz w:val="22"/>
          <w:szCs w:val="22"/>
        </w:rPr>
        <w:t>ą</w:t>
      </w:r>
      <w:r w:rsidR="004905A4" w:rsidRPr="00FF605B">
        <w:rPr>
          <w:rFonts w:ascii="Tahoma" w:hAnsi="Tahoma" w:cs="Tahoma"/>
          <w:sz w:val="22"/>
          <w:szCs w:val="22"/>
        </w:rPr>
        <w:t xml:space="preserve"> górki zjazdowej w obszarze funkcjonalnym miasta Chorzele.</w:t>
      </w:r>
      <w:r w:rsidR="00FF605B" w:rsidRPr="00FF605B">
        <w:rPr>
          <w:rFonts w:ascii="Tahoma" w:hAnsi="Tahoma" w:cs="Tahoma"/>
          <w:sz w:val="22"/>
          <w:szCs w:val="22"/>
        </w:rPr>
        <w:t>”</w:t>
      </w:r>
    </w:p>
    <w:p w:rsidR="004905A4" w:rsidRPr="00C74483" w:rsidRDefault="004905A4" w:rsidP="004905A4">
      <w:pPr>
        <w:spacing w:line="360" w:lineRule="auto"/>
        <w:rPr>
          <w:sz w:val="22"/>
          <w:szCs w:val="22"/>
        </w:rPr>
      </w:pPr>
    </w:p>
    <w:p w:rsidR="00CB7261" w:rsidRDefault="00CB7261"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4905A4" w:rsidRDefault="004905A4" w:rsidP="00CB7261">
      <w:pPr>
        <w:pStyle w:val="Tekstpodstawowywcity2"/>
        <w:spacing w:after="0" w:line="276" w:lineRule="auto"/>
        <w:ind w:left="284"/>
        <w:rPr>
          <w:rFonts w:ascii="Tahoma" w:hAnsi="Tahoma" w:cs="Tahoma"/>
          <w:sz w:val="22"/>
          <w:szCs w:val="22"/>
        </w:rPr>
      </w:pPr>
    </w:p>
    <w:p w:rsidR="006B728A" w:rsidRPr="00CB7261" w:rsidRDefault="00056124" w:rsidP="00610441">
      <w:pPr>
        <w:pStyle w:val="Tekstpodstawowywcity2"/>
        <w:spacing w:after="0" w:line="276" w:lineRule="auto"/>
        <w:ind w:left="284"/>
        <w:rPr>
          <w:rFonts w:ascii="Tahoma" w:hAnsi="Tahoma" w:cs="Tahoma"/>
          <w:b/>
          <w:sz w:val="22"/>
          <w:szCs w:val="22"/>
        </w:rPr>
      </w:pPr>
      <w:r>
        <w:rPr>
          <w:rFonts w:ascii="Tahoma" w:hAnsi="Tahoma" w:cs="Tahoma"/>
          <w:b/>
          <w:sz w:val="22"/>
          <w:szCs w:val="22"/>
        </w:rPr>
        <w:t>ETAP</w:t>
      </w:r>
      <w:r w:rsidR="00CB7261" w:rsidRPr="00CB7261">
        <w:rPr>
          <w:rFonts w:ascii="Tahoma" w:hAnsi="Tahoma" w:cs="Tahoma"/>
          <w:b/>
          <w:sz w:val="22"/>
          <w:szCs w:val="22"/>
        </w:rPr>
        <w:t xml:space="preserve"> A ZAMÓWIENIA :</w:t>
      </w:r>
      <w:r>
        <w:rPr>
          <w:rFonts w:ascii="Tahoma" w:hAnsi="Tahoma" w:cs="Tahoma"/>
          <w:b/>
          <w:sz w:val="22"/>
          <w:szCs w:val="22"/>
        </w:rPr>
        <w:t xml:space="preserve"> </w:t>
      </w:r>
      <w:r w:rsidR="006B728A" w:rsidRPr="00CB7261">
        <w:rPr>
          <w:rFonts w:ascii="Tahoma" w:hAnsi="Tahoma" w:cs="Tahoma"/>
          <w:b/>
          <w:sz w:val="22"/>
          <w:szCs w:val="22"/>
        </w:rPr>
        <w:t>„CENTRUM AKTYWIZACJI BIZNESU - Remont i przebudowa z rozbudową budynku Starostwa Powiatowego w Przasnyszu z dostosowaniem jego części do wspomagania przedsiębiorczości oraz polepszenia obsługi procesów inwestycyjnych</w:t>
      </w:r>
      <w:r w:rsidR="00775508" w:rsidRPr="00CB7261">
        <w:rPr>
          <w:rFonts w:ascii="Tahoma" w:hAnsi="Tahoma" w:cs="Tahoma"/>
          <w:b/>
          <w:sz w:val="22"/>
          <w:szCs w:val="22"/>
        </w:rPr>
        <w:t>”</w:t>
      </w:r>
      <w:r w:rsidR="006B728A" w:rsidRPr="00CB7261">
        <w:rPr>
          <w:rFonts w:ascii="Tahoma" w:hAnsi="Tahoma" w:cs="Tahoma"/>
          <w:b/>
          <w:sz w:val="22"/>
          <w:szCs w:val="22"/>
        </w:rPr>
        <w:t>.</w:t>
      </w:r>
    </w:p>
    <w:p w:rsidR="00A7663E" w:rsidRDefault="00A7663E" w:rsidP="00DB696C">
      <w:pPr>
        <w:spacing w:beforeLines="60" w:before="144" w:line="276" w:lineRule="auto"/>
        <w:rPr>
          <w:rFonts w:ascii="Tahoma" w:hAnsi="Tahoma" w:cs="Tahoma"/>
          <w:b/>
          <w:sz w:val="22"/>
          <w:szCs w:val="22"/>
        </w:rPr>
      </w:pPr>
    </w:p>
    <w:p w:rsidR="00FF605B" w:rsidRPr="00610441" w:rsidRDefault="00FF605B" w:rsidP="00DB696C">
      <w:pPr>
        <w:spacing w:beforeLines="60" w:before="144" w:line="276" w:lineRule="auto"/>
        <w:rPr>
          <w:rFonts w:ascii="Tahoma" w:hAnsi="Tahoma" w:cs="Tahoma"/>
          <w:sz w:val="22"/>
          <w:szCs w:val="22"/>
        </w:rPr>
      </w:pPr>
    </w:p>
    <w:p w:rsidR="00292528" w:rsidRDefault="00CF24C6" w:rsidP="00610441">
      <w:pPr>
        <w:tabs>
          <w:tab w:val="left" w:pos="2520"/>
        </w:tabs>
        <w:spacing w:line="276" w:lineRule="auto"/>
        <w:jc w:val="both"/>
        <w:rPr>
          <w:rFonts w:ascii="Tahoma" w:hAnsi="Tahoma" w:cs="Tahoma"/>
          <w:b/>
          <w:szCs w:val="22"/>
        </w:rPr>
      </w:pPr>
      <w:r w:rsidRPr="004F650E">
        <w:rPr>
          <w:rFonts w:ascii="Tahoma" w:hAnsi="Tahoma" w:cs="Tahoma"/>
          <w:b/>
          <w:szCs w:val="22"/>
        </w:rPr>
        <w:t>Dział</w:t>
      </w:r>
      <w:r w:rsidR="00984D8E">
        <w:rPr>
          <w:rFonts w:ascii="Tahoma" w:hAnsi="Tahoma" w:cs="Tahoma"/>
          <w:b/>
          <w:szCs w:val="22"/>
        </w:rPr>
        <w:t xml:space="preserve"> </w:t>
      </w:r>
      <w:r w:rsidR="00033111">
        <w:rPr>
          <w:rFonts w:ascii="Tahoma" w:hAnsi="Tahoma" w:cs="Tahoma"/>
          <w:b/>
          <w:szCs w:val="22"/>
        </w:rPr>
        <w:t>A</w:t>
      </w:r>
      <w:r w:rsidRPr="004F650E">
        <w:rPr>
          <w:rFonts w:ascii="Tahoma" w:hAnsi="Tahoma" w:cs="Tahoma"/>
          <w:b/>
          <w:szCs w:val="22"/>
        </w:rPr>
        <w:t xml:space="preserve">I – </w:t>
      </w:r>
      <w:r w:rsidR="00292528" w:rsidRPr="004F650E">
        <w:rPr>
          <w:rFonts w:ascii="Tahoma" w:hAnsi="Tahoma" w:cs="Tahoma"/>
          <w:b/>
          <w:szCs w:val="22"/>
        </w:rPr>
        <w:t>Przedmiot zamówienia</w:t>
      </w:r>
      <w:r w:rsidR="00AB67B8">
        <w:rPr>
          <w:rFonts w:ascii="Tahoma" w:hAnsi="Tahoma" w:cs="Tahoma"/>
          <w:b/>
          <w:szCs w:val="22"/>
        </w:rPr>
        <w:t xml:space="preserve"> </w:t>
      </w:r>
    </w:p>
    <w:p w:rsidR="00F069AD" w:rsidRDefault="00F069AD" w:rsidP="00610441">
      <w:pPr>
        <w:tabs>
          <w:tab w:val="left" w:pos="2520"/>
        </w:tabs>
        <w:spacing w:line="276" w:lineRule="auto"/>
        <w:jc w:val="both"/>
        <w:rPr>
          <w:rFonts w:ascii="Tahoma" w:hAnsi="Tahoma" w:cs="Tahoma"/>
          <w:b/>
          <w:szCs w:val="22"/>
        </w:rPr>
      </w:pPr>
    </w:p>
    <w:p w:rsidR="00EC6F1B" w:rsidRDefault="00915B50" w:rsidP="00EC6F1B">
      <w:pPr>
        <w:ind w:left="360"/>
        <w:rPr>
          <w:rFonts w:ascii="Tahoma" w:hAnsi="Tahoma" w:cs="Tahoma"/>
          <w:b/>
          <w:szCs w:val="22"/>
        </w:rPr>
      </w:pPr>
      <w:r>
        <w:rPr>
          <w:rFonts w:ascii="Tahoma" w:hAnsi="Tahoma" w:cs="Tahoma"/>
          <w:b/>
          <w:szCs w:val="22"/>
        </w:rPr>
        <w:t>KOD CPV:</w:t>
      </w:r>
    </w:p>
    <w:p w:rsidR="00EC6F1B" w:rsidRDefault="00EC6F1B" w:rsidP="00EC6F1B">
      <w:pPr>
        <w:ind w:left="360"/>
        <w:rPr>
          <w:rFonts w:ascii="Tahoma" w:hAnsi="Tahoma" w:cs="Tahoma"/>
          <w:sz w:val="22"/>
          <w:szCs w:val="22"/>
        </w:rPr>
      </w:pPr>
      <w:r w:rsidRPr="00EC6F1B">
        <w:rPr>
          <w:rFonts w:ascii="Tahoma" w:hAnsi="Tahoma" w:cs="Tahoma"/>
          <w:sz w:val="22"/>
          <w:szCs w:val="22"/>
        </w:rPr>
        <w:t>72224000-1 usługi w zakresie zarządzania projektem</w:t>
      </w:r>
    </w:p>
    <w:p w:rsidR="00C64683" w:rsidRPr="00EC6F1B" w:rsidRDefault="00C64683" w:rsidP="00EC6F1B">
      <w:pPr>
        <w:ind w:left="360"/>
        <w:rPr>
          <w:rFonts w:ascii="Tahoma" w:hAnsi="Tahoma" w:cs="Tahoma"/>
          <w:sz w:val="22"/>
          <w:szCs w:val="22"/>
        </w:rPr>
      </w:pPr>
      <w:r>
        <w:rPr>
          <w:rFonts w:ascii="Tahoma" w:hAnsi="Tahoma" w:cs="Tahoma"/>
          <w:sz w:val="22"/>
          <w:szCs w:val="22"/>
        </w:rPr>
        <w:t>71244000-0 kalkulacja kosztów monitoring kosztów</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79131000-1 usługi w zakresie dokumentów</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79100000-5 usługi prawnicze</w:t>
      </w:r>
    </w:p>
    <w:p w:rsidR="00EC6F1B" w:rsidRPr="00EC6F1B" w:rsidRDefault="00EC6F1B" w:rsidP="00EC6F1B">
      <w:pPr>
        <w:ind w:left="360"/>
        <w:rPr>
          <w:rFonts w:ascii="Tahoma" w:hAnsi="Tahoma" w:cs="Tahoma"/>
          <w:sz w:val="22"/>
          <w:szCs w:val="22"/>
        </w:rPr>
      </w:pPr>
      <w:r w:rsidRPr="00EC6F1B">
        <w:rPr>
          <w:rFonts w:ascii="Tahoma" w:hAnsi="Tahoma" w:cs="Tahoma"/>
          <w:sz w:val="22"/>
          <w:szCs w:val="22"/>
        </w:rPr>
        <w:t>79500000-9 dodatkowe usługi biurowe</w:t>
      </w:r>
    </w:p>
    <w:p w:rsidR="00A00520" w:rsidRPr="00610441" w:rsidRDefault="00A00520" w:rsidP="00EC6F1B">
      <w:pPr>
        <w:tabs>
          <w:tab w:val="left" w:pos="2520"/>
        </w:tabs>
        <w:spacing w:line="276" w:lineRule="auto"/>
        <w:jc w:val="both"/>
        <w:rPr>
          <w:rFonts w:ascii="Tahoma" w:hAnsi="Tahoma" w:cs="Tahoma"/>
          <w:b/>
          <w:sz w:val="22"/>
          <w:szCs w:val="22"/>
        </w:rPr>
      </w:pPr>
    </w:p>
    <w:p w:rsidR="00A00520" w:rsidRDefault="00A00520" w:rsidP="00F51040">
      <w:pPr>
        <w:pStyle w:val="Tekstpodstawowy"/>
        <w:numPr>
          <w:ilvl w:val="0"/>
          <w:numId w:val="34"/>
        </w:numPr>
        <w:spacing w:line="276" w:lineRule="auto"/>
        <w:ind w:left="142" w:hanging="426"/>
        <w:jc w:val="both"/>
        <w:rPr>
          <w:rFonts w:ascii="Tahoma" w:hAnsi="Tahoma" w:cs="Tahoma"/>
          <w:sz w:val="22"/>
          <w:szCs w:val="22"/>
        </w:rPr>
      </w:pPr>
      <w:r w:rsidRPr="002669A3">
        <w:rPr>
          <w:rFonts w:ascii="Tahoma" w:hAnsi="Tahoma" w:cs="Tahoma"/>
          <w:b/>
          <w:sz w:val="22"/>
          <w:szCs w:val="22"/>
        </w:rPr>
        <w:t>Przedmiot</w:t>
      </w:r>
      <w:r w:rsidR="00A7663E" w:rsidRPr="002669A3">
        <w:rPr>
          <w:rFonts w:ascii="Tahoma" w:hAnsi="Tahoma" w:cs="Tahoma"/>
          <w:b/>
          <w:sz w:val="22"/>
          <w:szCs w:val="22"/>
        </w:rPr>
        <w:t>em</w:t>
      </w:r>
      <w:r w:rsidRPr="002669A3">
        <w:rPr>
          <w:rFonts w:ascii="Tahoma" w:hAnsi="Tahoma" w:cs="Tahoma"/>
          <w:b/>
          <w:sz w:val="22"/>
          <w:szCs w:val="22"/>
        </w:rPr>
        <w:t xml:space="preserve"> zamówienia </w:t>
      </w:r>
      <w:r w:rsidR="00A7663E" w:rsidRPr="002669A3">
        <w:rPr>
          <w:rFonts w:ascii="Tahoma" w:hAnsi="Tahoma" w:cs="Tahoma"/>
          <w:b/>
          <w:sz w:val="22"/>
          <w:szCs w:val="22"/>
        </w:rPr>
        <w:t>jest</w:t>
      </w:r>
      <w:r w:rsidR="00984D8E">
        <w:rPr>
          <w:rFonts w:ascii="Tahoma" w:hAnsi="Tahoma" w:cs="Tahoma"/>
          <w:b/>
          <w:sz w:val="22"/>
          <w:szCs w:val="22"/>
        </w:rPr>
        <w:t xml:space="preserve"> </w:t>
      </w:r>
      <w:r w:rsidR="00A7663E" w:rsidRPr="00610441">
        <w:rPr>
          <w:rFonts w:ascii="Tahoma" w:hAnsi="Tahoma" w:cs="Tahoma"/>
          <w:sz w:val="22"/>
          <w:szCs w:val="22"/>
        </w:rPr>
        <w:t>pełnienie funkcji</w:t>
      </w:r>
      <w:r w:rsidRPr="00610441">
        <w:rPr>
          <w:rFonts w:ascii="Tahoma" w:hAnsi="Tahoma" w:cs="Tahoma"/>
          <w:sz w:val="22"/>
          <w:szCs w:val="22"/>
        </w:rPr>
        <w:t xml:space="preserve"> Inwestora Zastępczego </w:t>
      </w:r>
      <w:r w:rsidR="000D3EE3" w:rsidRPr="00610441">
        <w:rPr>
          <w:rFonts w:ascii="Tahoma" w:hAnsi="Tahoma" w:cs="Tahoma"/>
          <w:sz w:val="22"/>
          <w:szCs w:val="22"/>
        </w:rPr>
        <w:t xml:space="preserve">dla </w:t>
      </w:r>
      <w:r w:rsidR="00056124">
        <w:rPr>
          <w:rFonts w:ascii="Tahoma" w:hAnsi="Tahoma" w:cs="Tahoma"/>
          <w:sz w:val="22"/>
          <w:szCs w:val="22"/>
        </w:rPr>
        <w:t xml:space="preserve">Etapu </w:t>
      </w:r>
      <w:r w:rsidRPr="00610441">
        <w:rPr>
          <w:rFonts w:ascii="Tahoma" w:hAnsi="Tahoma" w:cs="Tahoma"/>
          <w:sz w:val="22"/>
          <w:szCs w:val="22"/>
        </w:rPr>
        <w:t xml:space="preserve">pn. </w:t>
      </w:r>
      <w:r w:rsidR="00C67C0B" w:rsidRPr="00610441">
        <w:rPr>
          <w:rFonts w:ascii="Tahoma" w:hAnsi="Tahoma" w:cs="Tahoma"/>
          <w:sz w:val="22"/>
          <w:szCs w:val="22"/>
        </w:rPr>
        <w:t>„</w:t>
      </w:r>
      <w:r w:rsidR="000D3EE3" w:rsidRPr="00610441">
        <w:rPr>
          <w:rFonts w:ascii="Tahoma" w:hAnsi="Tahoma" w:cs="Tahoma"/>
          <w:sz w:val="22"/>
          <w:szCs w:val="22"/>
        </w:rPr>
        <w:t>Centrum aktywizacji biznesu</w:t>
      </w:r>
      <w:r w:rsidR="00C67C0B" w:rsidRPr="00610441">
        <w:rPr>
          <w:rFonts w:ascii="Tahoma" w:hAnsi="Tahoma" w:cs="Tahoma"/>
          <w:sz w:val="22"/>
          <w:szCs w:val="22"/>
        </w:rPr>
        <w:t xml:space="preserve">- </w:t>
      </w:r>
      <w:r w:rsidR="006A7074" w:rsidRPr="00610441">
        <w:rPr>
          <w:rFonts w:ascii="Tahoma" w:hAnsi="Tahoma" w:cs="Tahoma"/>
          <w:sz w:val="22"/>
          <w:szCs w:val="22"/>
        </w:rPr>
        <w:t>r</w:t>
      </w:r>
      <w:r w:rsidR="00C67C0B" w:rsidRPr="00610441">
        <w:rPr>
          <w:rFonts w:ascii="Tahoma" w:hAnsi="Tahoma" w:cs="Tahoma"/>
          <w:sz w:val="22"/>
          <w:szCs w:val="22"/>
        </w:rPr>
        <w:t>emont i przebudowa z rozbudową budynku Starostwa Powiatowego w Przasnyszu z dostosowaniem jego części do wspomagania przedsiębiorczości oraz polepszenia obsługi procesów inwestycyjnych</w:t>
      </w:r>
      <w:r w:rsidR="00E20876" w:rsidRPr="00610441">
        <w:rPr>
          <w:rFonts w:ascii="Tahoma" w:hAnsi="Tahoma" w:cs="Tahoma"/>
          <w:sz w:val="22"/>
          <w:szCs w:val="22"/>
        </w:rPr>
        <w:t>”</w:t>
      </w:r>
      <w:r w:rsidR="00056124">
        <w:rPr>
          <w:rFonts w:ascii="Tahoma" w:hAnsi="Tahoma" w:cs="Tahoma"/>
          <w:sz w:val="22"/>
          <w:szCs w:val="22"/>
        </w:rPr>
        <w:t>, dalej zwanym „Etapem</w:t>
      </w:r>
      <w:r w:rsidR="00247751" w:rsidRPr="00610441">
        <w:rPr>
          <w:rFonts w:ascii="Tahoma" w:hAnsi="Tahoma" w:cs="Tahoma"/>
          <w:sz w:val="22"/>
          <w:szCs w:val="22"/>
        </w:rPr>
        <w:t>”</w:t>
      </w:r>
      <w:r w:rsidR="006A7074" w:rsidRPr="00610441">
        <w:rPr>
          <w:rFonts w:ascii="Tahoma" w:hAnsi="Tahoma" w:cs="Tahoma"/>
          <w:sz w:val="22"/>
          <w:szCs w:val="22"/>
        </w:rPr>
        <w:t>.</w:t>
      </w:r>
    </w:p>
    <w:p w:rsidR="002F2C9D" w:rsidRPr="00B77EC4" w:rsidRDefault="002F2C9D" w:rsidP="00D46A76">
      <w:pPr>
        <w:pStyle w:val="Tekstpodstawowy"/>
        <w:spacing w:line="276" w:lineRule="auto"/>
        <w:ind w:left="142"/>
        <w:jc w:val="both"/>
        <w:rPr>
          <w:rFonts w:ascii="Tahoma" w:hAnsi="Tahoma" w:cs="Tahoma"/>
          <w:sz w:val="22"/>
          <w:szCs w:val="22"/>
        </w:rPr>
      </w:pPr>
      <w:r w:rsidRPr="008B6A23">
        <w:rPr>
          <w:rFonts w:ascii="Tahoma" w:hAnsi="Tahoma" w:cs="Tahoma"/>
          <w:sz w:val="22"/>
          <w:szCs w:val="22"/>
        </w:rPr>
        <w:t xml:space="preserve">Inwestor </w:t>
      </w:r>
      <w:r w:rsidR="008B6A23">
        <w:rPr>
          <w:rFonts w:ascii="Tahoma" w:hAnsi="Tahoma" w:cs="Tahoma"/>
          <w:sz w:val="22"/>
          <w:szCs w:val="22"/>
        </w:rPr>
        <w:t>Z</w:t>
      </w:r>
      <w:r w:rsidR="008B6A23" w:rsidRPr="008B6A23">
        <w:rPr>
          <w:rFonts w:ascii="Tahoma" w:hAnsi="Tahoma" w:cs="Tahoma"/>
          <w:sz w:val="22"/>
          <w:szCs w:val="22"/>
        </w:rPr>
        <w:t>astępczy, jako</w:t>
      </w:r>
      <w:r w:rsidRPr="008B6A23">
        <w:rPr>
          <w:rFonts w:ascii="Tahoma" w:hAnsi="Tahoma" w:cs="Tahoma"/>
          <w:sz w:val="22"/>
          <w:szCs w:val="22"/>
        </w:rPr>
        <w:t xml:space="preserve"> jednostka organizacyjna działająca odpłatnie w imieniu zamawiającego, jest odpowiedzialna przed nim za organizację i koordynację działań wszystkich stron uczestniczących w </w:t>
      </w:r>
      <w:r w:rsidR="00D46A76">
        <w:rPr>
          <w:rFonts w:ascii="Tahoma" w:hAnsi="Tahoma" w:cs="Tahoma"/>
          <w:sz w:val="22"/>
          <w:szCs w:val="22"/>
        </w:rPr>
        <w:t>Etapie</w:t>
      </w:r>
      <w:r w:rsidRPr="008B6A23">
        <w:rPr>
          <w:rFonts w:ascii="Tahoma" w:hAnsi="Tahoma" w:cs="Tahoma"/>
          <w:sz w:val="22"/>
          <w:szCs w:val="22"/>
        </w:rPr>
        <w:t xml:space="preserve">. </w:t>
      </w:r>
      <w:r w:rsidR="008B6A23" w:rsidRPr="008B6A23">
        <w:rPr>
          <w:rFonts w:ascii="Tahoma" w:hAnsi="Tahoma" w:cs="Tahoma"/>
          <w:sz w:val="22"/>
          <w:szCs w:val="22"/>
        </w:rPr>
        <w:t>I</w:t>
      </w:r>
      <w:r w:rsidRPr="008B6A23">
        <w:rPr>
          <w:rFonts w:ascii="Tahoma" w:hAnsi="Tahoma" w:cs="Tahoma"/>
          <w:sz w:val="22"/>
          <w:szCs w:val="22"/>
        </w:rPr>
        <w:t xml:space="preserve">nwestor </w:t>
      </w:r>
      <w:r w:rsidR="008B6A23" w:rsidRPr="008B6A23">
        <w:rPr>
          <w:rFonts w:ascii="Tahoma" w:hAnsi="Tahoma" w:cs="Tahoma"/>
          <w:sz w:val="22"/>
          <w:szCs w:val="22"/>
        </w:rPr>
        <w:t>Z</w:t>
      </w:r>
      <w:r w:rsidRPr="008B6A23">
        <w:rPr>
          <w:rFonts w:ascii="Tahoma" w:hAnsi="Tahoma" w:cs="Tahoma"/>
          <w:sz w:val="22"/>
          <w:szCs w:val="22"/>
        </w:rPr>
        <w:t xml:space="preserve">astępczy organizuje, koordynuje i rozlicza wszystkie fazy </w:t>
      </w:r>
      <w:r w:rsidR="00D46A76">
        <w:rPr>
          <w:rFonts w:ascii="Tahoma" w:hAnsi="Tahoma" w:cs="Tahoma"/>
          <w:sz w:val="22"/>
          <w:szCs w:val="22"/>
        </w:rPr>
        <w:t>Etapu</w:t>
      </w:r>
      <w:r w:rsidRPr="008B6A23">
        <w:rPr>
          <w:rFonts w:ascii="Tahoma" w:hAnsi="Tahoma" w:cs="Tahoma"/>
          <w:sz w:val="22"/>
          <w:szCs w:val="22"/>
        </w:rPr>
        <w:t>, ale sam ich nie wykonuje</w:t>
      </w:r>
      <w:r w:rsidR="00064D64">
        <w:rPr>
          <w:rFonts w:ascii="Tahoma" w:hAnsi="Tahoma" w:cs="Tahoma"/>
          <w:sz w:val="22"/>
          <w:szCs w:val="22"/>
        </w:rPr>
        <w:t xml:space="preserve"> tak jak nie pełni funkcji inspektora nadzoru </w:t>
      </w:r>
      <w:r w:rsidR="00064D64" w:rsidRPr="00B77EC4">
        <w:rPr>
          <w:rFonts w:ascii="Tahoma" w:hAnsi="Tahoma" w:cs="Tahoma"/>
          <w:sz w:val="22"/>
          <w:szCs w:val="22"/>
        </w:rPr>
        <w:t>inwestorskiego</w:t>
      </w:r>
      <w:r w:rsidRPr="00B77EC4">
        <w:rPr>
          <w:rFonts w:ascii="Tahoma" w:hAnsi="Tahoma" w:cs="Tahoma"/>
          <w:sz w:val="22"/>
          <w:szCs w:val="22"/>
        </w:rPr>
        <w:t>. </w:t>
      </w:r>
    </w:p>
    <w:p w:rsidR="00CF1A99" w:rsidRPr="00D63586" w:rsidRDefault="008B6A23" w:rsidP="00D46A76">
      <w:pPr>
        <w:pStyle w:val="Tekstpodstawowy"/>
        <w:spacing w:line="276" w:lineRule="auto"/>
        <w:ind w:left="142"/>
        <w:jc w:val="both"/>
        <w:rPr>
          <w:rFonts w:ascii="Tahoma" w:hAnsi="Tahoma" w:cs="Tahoma"/>
          <w:sz w:val="22"/>
          <w:szCs w:val="22"/>
        </w:rPr>
      </w:pPr>
      <w:r w:rsidRPr="00B77EC4">
        <w:rPr>
          <w:rFonts w:ascii="Tahoma" w:hAnsi="Tahoma" w:cs="Tahoma"/>
          <w:sz w:val="22"/>
          <w:szCs w:val="22"/>
        </w:rPr>
        <w:t xml:space="preserve">Inwestor Zastępczy </w:t>
      </w:r>
      <w:r w:rsidR="00033111">
        <w:rPr>
          <w:rFonts w:ascii="Tahoma" w:hAnsi="Tahoma" w:cs="Tahoma"/>
          <w:sz w:val="22"/>
          <w:szCs w:val="22"/>
        </w:rPr>
        <w:t>działa na rzecz i rachunek</w:t>
      </w:r>
      <w:r w:rsidR="00F95A5C" w:rsidRPr="00B77EC4">
        <w:rPr>
          <w:rFonts w:ascii="Tahoma" w:hAnsi="Tahoma" w:cs="Tahoma"/>
          <w:sz w:val="22"/>
          <w:szCs w:val="22"/>
        </w:rPr>
        <w:t xml:space="preserve"> w imieniu Zamawiającego</w:t>
      </w:r>
      <w:r w:rsidR="00CF1A99" w:rsidRPr="00B77EC4">
        <w:rPr>
          <w:rFonts w:ascii="Tahoma" w:hAnsi="Tahoma" w:cs="Tahoma"/>
          <w:sz w:val="22"/>
          <w:szCs w:val="22"/>
        </w:rPr>
        <w:t xml:space="preserve">. Umowy o wykonanie prac i robót w fazie budowlanej lub z </w:t>
      </w:r>
      <w:r w:rsidR="00EF5C34" w:rsidRPr="00B77EC4">
        <w:rPr>
          <w:rFonts w:ascii="Tahoma" w:hAnsi="Tahoma" w:cs="Tahoma"/>
          <w:sz w:val="22"/>
          <w:szCs w:val="22"/>
        </w:rPr>
        <w:t xml:space="preserve">usługodawcami </w:t>
      </w:r>
      <w:r w:rsidR="00CF1A99" w:rsidRPr="00B77EC4">
        <w:rPr>
          <w:rFonts w:ascii="Tahoma" w:hAnsi="Tahoma" w:cs="Tahoma"/>
          <w:sz w:val="22"/>
          <w:szCs w:val="22"/>
        </w:rPr>
        <w:t>podpisuje Zamawiający.</w:t>
      </w:r>
      <w:r w:rsidR="00CF1A99" w:rsidRPr="00D63586">
        <w:rPr>
          <w:rFonts w:ascii="Tahoma" w:hAnsi="Tahoma" w:cs="Tahoma"/>
          <w:sz w:val="22"/>
          <w:szCs w:val="22"/>
        </w:rPr>
        <w:t xml:space="preserve">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wykonawców, usługodawców, </w:t>
      </w:r>
      <w:r w:rsidR="00D63586" w:rsidRPr="00D63586">
        <w:rPr>
          <w:rFonts w:ascii="Tahoma" w:hAnsi="Tahoma" w:cs="Tahoma"/>
          <w:sz w:val="22"/>
          <w:szCs w:val="22"/>
        </w:rPr>
        <w:t>chyba, że</w:t>
      </w:r>
      <w:r w:rsidR="00CF1A99" w:rsidRPr="00D63586">
        <w:rPr>
          <w:rFonts w:ascii="Tahoma" w:hAnsi="Tahoma" w:cs="Tahoma"/>
          <w:sz w:val="22"/>
          <w:szCs w:val="22"/>
        </w:rPr>
        <w:t xml:space="preserve"> było ono wynikiem jego nienależytego działania. Zamawiający sam dysponuje środkami f</w:t>
      </w:r>
      <w:r w:rsidR="00D63586" w:rsidRPr="00D63586">
        <w:rPr>
          <w:rFonts w:ascii="Tahoma" w:hAnsi="Tahoma" w:cs="Tahoma"/>
          <w:sz w:val="22"/>
          <w:szCs w:val="22"/>
        </w:rPr>
        <w:t>inansowymi nie przekazując ich Inwestorowi Z</w:t>
      </w:r>
      <w:r w:rsidR="00CF1A99" w:rsidRPr="00D63586">
        <w:rPr>
          <w:rFonts w:ascii="Tahoma" w:hAnsi="Tahoma" w:cs="Tahoma"/>
          <w:sz w:val="22"/>
          <w:szCs w:val="22"/>
        </w:rPr>
        <w:t>astępczemu.</w:t>
      </w:r>
      <w:r w:rsidR="00D63586" w:rsidRPr="00D63586">
        <w:rPr>
          <w:rFonts w:ascii="Tahoma" w:hAnsi="Tahoma" w:cs="Tahoma"/>
          <w:sz w:val="22"/>
          <w:szCs w:val="22"/>
        </w:rPr>
        <w:t xml:space="preserve"> Inwestor Z</w:t>
      </w:r>
      <w:r w:rsidR="00CF1A99" w:rsidRPr="00D63586">
        <w:rPr>
          <w:rFonts w:ascii="Tahoma" w:hAnsi="Tahoma" w:cs="Tahoma"/>
          <w:sz w:val="22"/>
          <w:szCs w:val="22"/>
        </w:rPr>
        <w:t xml:space="preserve">astępczy ma ograniczoną swobodę powierzania innym jednostkom wykonania czynności objętych umową zawartą z </w:t>
      </w:r>
      <w:r w:rsidR="00D63586" w:rsidRPr="00D63586">
        <w:rPr>
          <w:rFonts w:ascii="Tahoma" w:hAnsi="Tahoma" w:cs="Tahoma"/>
          <w:sz w:val="22"/>
          <w:szCs w:val="22"/>
        </w:rPr>
        <w:t>Z</w:t>
      </w:r>
      <w:r w:rsidR="00CF1A99" w:rsidRPr="00D63586">
        <w:rPr>
          <w:rFonts w:ascii="Tahoma" w:hAnsi="Tahoma" w:cs="Tahoma"/>
          <w:sz w:val="22"/>
          <w:szCs w:val="22"/>
        </w:rPr>
        <w:t>amawiającym.</w:t>
      </w:r>
    </w:p>
    <w:p w:rsidR="00087886" w:rsidRPr="00D50B35" w:rsidRDefault="00087886" w:rsidP="00D46A76">
      <w:pPr>
        <w:pStyle w:val="Tekstpodstawowy"/>
        <w:spacing w:line="276" w:lineRule="auto"/>
        <w:ind w:left="142"/>
        <w:jc w:val="both"/>
        <w:rPr>
          <w:rFonts w:ascii="Tahoma" w:hAnsi="Tahoma" w:cs="Tahoma"/>
          <w:sz w:val="22"/>
          <w:szCs w:val="22"/>
        </w:rPr>
      </w:pPr>
      <w:r w:rsidRPr="00DA4FDF">
        <w:rPr>
          <w:rFonts w:ascii="Tahoma" w:hAnsi="Tahoma" w:cs="Tahoma"/>
          <w:color w:val="000000" w:themeColor="text1"/>
          <w:sz w:val="22"/>
          <w:szCs w:val="22"/>
        </w:rPr>
        <w:t xml:space="preserve">Rezultatem </w:t>
      </w:r>
      <w:r w:rsidR="006E3932" w:rsidRPr="00DA4FDF">
        <w:rPr>
          <w:rFonts w:ascii="Tahoma" w:hAnsi="Tahoma" w:cs="Tahoma"/>
          <w:color w:val="000000" w:themeColor="text1"/>
          <w:sz w:val="22"/>
          <w:szCs w:val="22"/>
        </w:rPr>
        <w:t>do osiągnięcia przez Inwestora Z</w:t>
      </w:r>
      <w:r w:rsidRPr="00DA4FDF">
        <w:rPr>
          <w:rFonts w:ascii="Tahoma" w:hAnsi="Tahoma" w:cs="Tahoma"/>
          <w:color w:val="000000" w:themeColor="text1"/>
          <w:sz w:val="22"/>
          <w:szCs w:val="22"/>
        </w:rPr>
        <w:t xml:space="preserve">astępczego jest doprowadzenie do terminowego i </w:t>
      </w:r>
      <w:r w:rsidRPr="00D50B35">
        <w:rPr>
          <w:rFonts w:ascii="Tahoma" w:hAnsi="Tahoma" w:cs="Tahoma"/>
          <w:sz w:val="22"/>
          <w:szCs w:val="22"/>
        </w:rPr>
        <w:t xml:space="preserve">zgodnego z zakresem rzeczowo- finansowym zakończenia i rozliczenia </w:t>
      </w:r>
      <w:r w:rsidR="002A5A40" w:rsidRPr="00D50B35">
        <w:rPr>
          <w:rFonts w:ascii="Tahoma" w:hAnsi="Tahoma" w:cs="Tahoma"/>
          <w:sz w:val="22"/>
          <w:szCs w:val="22"/>
        </w:rPr>
        <w:t>robót</w:t>
      </w:r>
      <w:r w:rsidRPr="00D50B35">
        <w:rPr>
          <w:rFonts w:ascii="Tahoma" w:hAnsi="Tahoma" w:cs="Tahoma"/>
          <w:sz w:val="22"/>
          <w:szCs w:val="22"/>
        </w:rPr>
        <w:t xml:space="preserve"> budowlanych i usług </w:t>
      </w:r>
      <w:r w:rsidR="002A5A40" w:rsidRPr="00D50B35">
        <w:rPr>
          <w:rFonts w:ascii="Tahoma" w:hAnsi="Tahoma" w:cs="Tahoma"/>
          <w:sz w:val="22"/>
          <w:szCs w:val="22"/>
        </w:rPr>
        <w:t xml:space="preserve">w ramach </w:t>
      </w:r>
      <w:r w:rsidR="00056124" w:rsidRPr="00D50B35">
        <w:rPr>
          <w:rFonts w:ascii="Tahoma" w:hAnsi="Tahoma" w:cs="Tahoma"/>
          <w:sz w:val="22"/>
          <w:szCs w:val="22"/>
        </w:rPr>
        <w:t>Etapu</w:t>
      </w:r>
      <w:r w:rsidR="002A724A" w:rsidRPr="00D50B35">
        <w:rPr>
          <w:rFonts w:ascii="Tahoma" w:hAnsi="Tahoma" w:cs="Tahoma"/>
          <w:sz w:val="22"/>
          <w:szCs w:val="22"/>
        </w:rPr>
        <w:t>, (kiedy</w:t>
      </w:r>
      <w:r w:rsidR="007E3099" w:rsidRPr="00D50B35">
        <w:rPr>
          <w:rFonts w:ascii="Tahoma" w:hAnsi="Tahoma" w:cs="Tahoma"/>
          <w:sz w:val="22"/>
          <w:szCs w:val="22"/>
        </w:rPr>
        <w:t xml:space="preserve"> w opracowaniu pojawia się pojęci</w:t>
      </w:r>
      <w:r w:rsidR="004000F3" w:rsidRPr="00D50B35">
        <w:rPr>
          <w:rFonts w:ascii="Tahoma" w:hAnsi="Tahoma" w:cs="Tahoma"/>
          <w:sz w:val="22"/>
          <w:szCs w:val="22"/>
        </w:rPr>
        <w:t>e</w:t>
      </w:r>
      <w:r w:rsidR="007E3099" w:rsidRPr="00D50B35">
        <w:rPr>
          <w:rFonts w:ascii="Tahoma" w:hAnsi="Tahoma" w:cs="Tahoma"/>
          <w:sz w:val="22"/>
          <w:szCs w:val="22"/>
        </w:rPr>
        <w:t xml:space="preserve"> „</w:t>
      </w:r>
      <w:r w:rsidR="00056124" w:rsidRPr="00D50B35">
        <w:rPr>
          <w:rFonts w:ascii="Tahoma" w:hAnsi="Tahoma" w:cs="Tahoma"/>
          <w:sz w:val="22"/>
          <w:szCs w:val="22"/>
        </w:rPr>
        <w:t>Etap</w:t>
      </w:r>
      <w:r w:rsidR="007E3099" w:rsidRPr="00D50B35">
        <w:rPr>
          <w:rFonts w:ascii="Tahoma" w:hAnsi="Tahoma" w:cs="Tahoma"/>
          <w:sz w:val="22"/>
          <w:szCs w:val="22"/>
        </w:rPr>
        <w:t>”</w:t>
      </w:r>
      <w:r w:rsidR="004000F3" w:rsidRPr="00D50B35">
        <w:rPr>
          <w:rFonts w:ascii="Tahoma" w:hAnsi="Tahoma" w:cs="Tahoma"/>
          <w:sz w:val="22"/>
          <w:szCs w:val="22"/>
        </w:rPr>
        <w:t>,</w:t>
      </w:r>
      <w:r w:rsidR="007E3099" w:rsidRPr="00D50B35">
        <w:rPr>
          <w:rFonts w:ascii="Tahoma" w:hAnsi="Tahoma" w:cs="Tahoma"/>
          <w:sz w:val="22"/>
          <w:szCs w:val="22"/>
        </w:rPr>
        <w:t xml:space="preserve"> oznacza ono wydatki w </w:t>
      </w:r>
      <w:r w:rsidR="002A724A" w:rsidRPr="00D50B35">
        <w:rPr>
          <w:rFonts w:ascii="Tahoma" w:hAnsi="Tahoma" w:cs="Tahoma"/>
          <w:sz w:val="22"/>
          <w:szCs w:val="22"/>
        </w:rPr>
        <w:t>ramach przygotowania</w:t>
      </w:r>
      <w:r w:rsidR="004C3175" w:rsidRPr="00D50B35">
        <w:rPr>
          <w:rFonts w:ascii="Tahoma" w:hAnsi="Tahoma" w:cs="Tahoma"/>
          <w:sz w:val="22"/>
          <w:szCs w:val="22"/>
        </w:rPr>
        <w:t xml:space="preserve"> przetarg</w:t>
      </w:r>
      <w:r w:rsidR="00064D64" w:rsidRPr="00D50B35">
        <w:rPr>
          <w:rFonts w:ascii="Tahoma" w:hAnsi="Tahoma" w:cs="Tahoma"/>
          <w:sz w:val="22"/>
          <w:szCs w:val="22"/>
        </w:rPr>
        <w:t>ów</w:t>
      </w:r>
      <w:r w:rsidR="004C3175" w:rsidRPr="00D50B35">
        <w:rPr>
          <w:rFonts w:ascii="Tahoma" w:hAnsi="Tahoma" w:cs="Tahoma"/>
          <w:sz w:val="22"/>
          <w:szCs w:val="22"/>
        </w:rPr>
        <w:t>, prac budowlano- montażow</w:t>
      </w:r>
      <w:r w:rsidR="007E3099" w:rsidRPr="00D50B35">
        <w:rPr>
          <w:rFonts w:ascii="Tahoma" w:hAnsi="Tahoma" w:cs="Tahoma"/>
          <w:sz w:val="22"/>
          <w:szCs w:val="22"/>
        </w:rPr>
        <w:t>ych</w:t>
      </w:r>
      <w:r w:rsidR="00064D64" w:rsidRPr="00D50B35">
        <w:rPr>
          <w:rFonts w:ascii="Tahoma" w:hAnsi="Tahoma" w:cs="Tahoma"/>
          <w:sz w:val="22"/>
          <w:szCs w:val="22"/>
        </w:rPr>
        <w:t xml:space="preserve"> wraz</w:t>
      </w:r>
      <w:r w:rsidR="00B77EC4" w:rsidRPr="00D50B35">
        <w:rPr>
          <w:rFonts w:ascii="Tahoma" w:hAnsi="Tahoma" w:cs="Tahoma"/>
          <w:sz w:val="22"/>
          <w:szCs w:val="22"/>
        </w:rPr>
        <w:t xml:space="preserve"> </w:t>
      </w:r>
      <w:r w:rsidR="00064D64" w:rsidRPr="00D50B35">
        <w:rPr>
          <w:rFonts w:ascii="Tahoma" w:hAnsi="Tahoma" w:cs="Tahoma"/>
          <w:sz w:val="22"/>
          <w:szCs w:val="22"/>
        </w:rPr>
        <w:t xml:space="preserve">z </w:t>
      </w:r>
      <w:r w:rsidR="007E3099" w:rsidRPr="00D50B35">
        <w:rPr>
          <w:rFonts w:ascii="Tahoma" w:hAnsi="Tahoma" w:cs="Tahoma"/>
          <w:sz w:val="22"/>
          <w:szCs w:val="22"/>
        </w:rPr>
        <w:t>wyposażeni</w:t>
      </w:r>
      <w:r w:rsidR="00064D64" w:rsidRPr="00D50B35">
        <w:rPr>
          <w:rFonts w:ascii="Tahoma" w:hAnsi="Tahoma" w:cs="Tahoma"/>
          <w:sz w:val="22"/>
          <w:szCs w:val="22"/>
        </w:rPr>
        <w:t xml:space="preserve">em </w:t>
      </w:r>
      <w:r w:rsidR="00D50B35" w:rsidRPr="00D50B35">
        <w:rPr>
          <w:rFonts w:ascii="Tahoma" w:hAnsi="Tahoma" w:cs="Tahoma"/>
          <w:sz w:val="22"/>
          <w:szCs w:val="22"/>
        </w:rPr>
        <w:lastRenderedPageBreak/>
        <w:t xml:space="preserve">obiektów, </w:t>
      </w:r>
      <w:r w:rsidR="009536B7" w:rsidRPr="00D50B35">
        <w:rPr>
          <w:rFonts w:ascii="Tahoma" w:hAnsi="Tahoma" w:cs="Tahoma"/>
          <w:sz w:val="22"/>
          <w:szCs w:val="22"/>
        </w:rPr>
        <w:t>nad</w:t>
      </w:r>
      <w:r w:rsidR="007E3099" w:rsidRPr="00D50B35">
        <w:rPr>
          <w:rFonts w:ascii="Tahoma" w:hAnsi="Tahoma" w:cs="Tahoma"/>
          <w:sz w:val="22"/>
          <w:szCs w:val="22"/>
        </w:rPr>
        <w:t xml:space="preserve">zoru </w:t>
      </w:r>
      <w:r w:rsidR="009536B7" w:rsidRPr="00D50B35">
        <w:rPr>
          <w:rFonts w:ascii="Tahoma" w:hAnsi="Tahoma" w:cs="Tahoma"/>
          <w:sz w:val="22"/>
          <w:szCs w:val="22"/>
        </w:rPr>
        <w:t>inwestorski</w:t>
      </w:r>
      <w:r w:rsidR="007E3099" w:rsidRPr="00D50B35">
        <w:rPr>
          <w:rFonts w:ascii="Tahoma" w:hAnsi="Tahoma" w:cs="Tahoma"/>
          <w:sz w:val="22"/>
          <w:szCs w:val="22"/>
        </w:rPr>
        <w:t>ego</w:t>
      </w:r>
      <w:r w:rsidR="009536B7" w:rsidRPr="00D50B35">
        <w:rPr>
          <w:rFonts w:ascii="Tahoma" w:hAnsi="Tahoma" w:cs="Tahoma"/>
          <w:sz w:val="22"/>
          <w:szCs w:val="22"/>
        </w:rPr>
        <w:t>, audyt</w:t>
      </w:r>
      <w:r w:rsidR="007E3099" w:rsidRPr="00D50B35">
        <w:rPr>
          <w:rFonts w:ascii="Tahoma" w:hAnsi="Tahoma" w:cs="Tahoma"/>
          <w:sz w:val="22"/>
          <w:szCs w:val="22"/>
        </w:rPr>
        <w:t>u</w:t>
      </w:r>
      <w:r w:rsidR="009536B7" w:rsidRPr="00D50B35">
        <w:rPr>
          <w:rFonts w:ascii="Tahoma" w:hAnsi="Tahoma" w:cs="Tahoma"/>
          <w:sz w:val="22"/>
          <w:szCs w:val="22"/>
        </w:rPr>
        <w:t xml:space="preserve"> energetyczn</w:t>
      </w:r>
      <w:r w:rsidR="007E3099" w:rsidRPr="00D50B35">
        <w:rPr>
          <w:rFonts w:ascii="Tahoma" w:hAnsi="Tahoma" w:cs="Tahoma"/>
          <w:sz w:val="22"/>
          <w:szCs w:val="22"/>
        </w:rPr>
        <w:t>ego</w:t>
      </w:r>
      <w:r w:rsidR="009536B7" w:rsidRPr="00D50B35">
        <w:rPr>
          <w:rFonts w:ascii="Tahoma" w:hAnsi="Tahoma" w:cs="Tahoma"/>
          <w:sz w:val="22"/>
          <w:szCs w:val="22"/>
        </w:rPr>
        <w:t>, prac remontow</w:t>
      </w:r>
      <w:r w:rsidR="002A724A" w:rsidRPr="00D50B35">
        <w:rPr>
          <w:rFonts w:ascii="Tahoma" w:hAnsi="Tahoma" w:cs="Tahoma"/>
          <w:sz w:val="22"/>
          <w:szCs w:val="22"/>
        </w:rPr>
        <w:t>ych</w:t>
      </w:r>
      <w:r w:rsidR="009536B7" w:rsidRPr="00D50B35">
        <w:rPr>
          <w:rFonts w:ascii="Tahoma" w:hAnsi="Tahoma" w:cs="Tahoma"/>
          <w:sz w:val="22"/>
          <w:szCs w:val="22"/>
        </w:rPr>
        <w:t>, rob</w:t>
      </w:r>
      <w:r w:rsidR="002A724A" w:rsidRPr="00D50B35">
        <w:rPr>
          <w:rFonts w:ascii="Tahoma" w:hAnsi="Tahoma" w:cs="Tahoma"/>
          <w:sz w:val="22"/>
          <w:szCs w:val="22"/>
        </w:rPr>
        <w:t>ót</w:t>
      </w:r>
      <w:r w:rsidR="009536B7" w:rsidRPr="00D50B35">
        <w:rPr>
          <w:rFonts w:ascii="Tahoma" w:hAnsi="Tahoma" w:cs="Tahoma"/>
          <w:sz w:val="22"/>
          <w:szCs w:val="22"/>
        </w:rPr>
        <w:t xml:space="preserve"> termomodernizacyjn</w:t>
      </w:r>
      <w:r w:rsidR="002A724A" w:rsidRPr="00D50B35">
        <w:rPr>
          <w:rFonts w:ascii="Tahoma" w:hAnsi="Tahoma" w:cs="Tahoma"/>
          <w:sz w:val="22"/>
          <w:szCs w:val="22"/>
        </w:rPr>
        <w:t>ych</w:t>
      </w:r>
      <w:r w:rsidR="009536B7" w:rsidRPr="00D50B35">
        <w:rPr>
          <w:rFonts w:ascii="Tahoma" w:hAnsi="Tahoma" w:cs="Tahoma"/>
          <w:sz w:val="22"/>
          <w:szCs w:val="22"/>
        </w:rPr>
        <w:t>).</w:t>
      </w:r>
    </w:p>
    <w:p w:rsidR="002669A3" w:rsidRPr="00610441" w:rsidRDefault="002669A3" w:rsidP="00610441">
      <w:pPr>
        <w:spacing w:line="276" w:lineRule="auto"/>
        <w:jc w:val="both"/>
        <w:rPr>
          <w:rFonts w:ascii="Tahoma" w:hAnsi="Tahoma" w:cs="Tahoma"/>
          <w:b/>
          <w:sz w:val="22"/>
          <w:szCs w:val="22"/>
        </w:rPr>
      </w:pPr>
    </w:p>
    <w:p w:rsidR="00AB67B8" w:rsidRDefault="00AB67B8" w:rsidP="004F650E">
      <w:pPr>
        <w:tabs>
          <w:tab w:val="left" w:pos="2520"/>
        </w:tabs>
        <w:spacing w:line="276" w:lineRule="auto"/>
        <w:jc w:val="both"/>
        <w:rPr>
          <w:rFonts w:ascii="Tahoma" w:hAnsi="Tahoma" w:cs="Tahoma"/>
          <w:b/>
          <w:szCs w:val="22"/>
        </w:rPr>
      </w:pPr>
    </w:p>
    <w:p w:rsidR="00A00520" w:rsidRPr="004F650E" w:rsidRDefault="00CF24C6" w:rsidP="004F650E">
      <w:pPr>
        <w:tabs>
          <w:tab w:val="left" w:pos="2520"/>
        </w:tabs>
        <w:spacing w:line="276" w:lineRule="auto"/>
        <w:jc w:val="both"/>
        <w:rPr>
          <w:rFonts w:ascii="Tahoma" w:hAnsi="Tahoma" w:cs="Tahoma"/>
          <w:b/>
          <w:szCs w:val="22"/>
        </w:rPr>
      </w:pPr>
      <w:r w:rsidRPr="004F650E">
        <w:rPr>
          <w:rFonts w:ascii="Tahoma" w:hAnsi="Tahoma" w:cs="Tahoma"/>
          <w:b/>
          <w:szCs w:val="22"/>
        </w:rPr>
        <w:t xml:space="preserve">Dział </w:t>
      </w:r>
      <w:r w:rsidR="004905A4">
        <w:rPr>
          <w:rFonts w:ascii="Tahoma" w:hAnsi="Tahoma" w:cs="Tahoma"/>
          <w:b/>
          <w:szCs w:val="22"/>
        </w:rPr>
        <w:t>A</w:t>
      </w:r>
      <w:r w:rsidRPr="004F650E">
        <w:rPr>
          <w:rFonts w:ascii="Tahoma" w:hAnsi="Tahoma" w:cs="Tahoma"/>
          <w:b/>
          <w:szCs w:val="22"/>
        </w:rPr>
        <w:t>I</w:t>
      </w:r>
      <w:r w:rsidR="00610441" w:rsidRPr="004F650E">
        <w:rPr>
          <w:rFonts w:ascii="Tahoma" w:hAnsi="Tahoma" w:cs="Tahoma"/>
          <w:b/>
          <w:szCs w:val="22"/>
        </w:rPr>
        <w:t>I</w:t>
      </w:r>
      <w:r w:rsidRPr="004F650E">
        <w:rPr>
          <w:rFonts w:ascii="Tahoma" w:hAnsi="Tahoma" w:cs="Tahoma"/>
          <w:b/>
          <w:szCs w:val="22"/>
        </w:rPr>
        <w:t xml:space="preserve"> –</w:t>
      </w:r>
      <w:r w:rsidR="000C2617" w:rsidRPr="004F650E">
        <w:rPr>
          <w:rFonts w:ascii="Tahoma" w:hAnsi="Tahoma" w:cs="Tahoma"/>
          <w:b/>
          <w:szCs w:val="22"/>
        </w:rPr>
        <w:t>Zakres</w:t>
      </w:r>
      <w:r w:rsidR="00D46A76">
        <w:rPr>
          <w:rFonts w:ascii="Tahoma" w:hAnsi="Tahoma" w:cs="Tahoma"/>
          <w:b/>
          <w:szCs w:val="22"/>
        </w:rPr>
        <w:t xml:space="preserve"> </w:t>
      </w:r>
      <w:r w:rsidR="00A00520" w:rsidRPr="004F650E">
        <w:rPr>
          <w:rFonts w:ascii="Tahoma" w:hAnsi="Tahoma" w:cs="Tahoma"/>
          <w:b/>
          <w:szCs w:val="22"/>
        </w:rPr>
        <w:t>zamówienia:</w:t>
      </w:r>
    </w:p>
    <w:p w:rsidR="00A00520" w:rsidRPr="00610441" w:rsidRDefault="00A00520" w:rsidP="00610441">
      <w:pPr>
        <w:tabs>
          <w:tab w:val="left" w:pos="2520"/>
        </w:tabs>
        <w:spacing w:line="276" w:lineRule="auto"/>
        <w:ind w:firstLine="1080"/>
        <w:jc w:val="both"/>
        <w:rPr>
          <w:rFonts w:ascii="Tahoma" w:hAnsi="Tahoma" w:cs="Tahoma"/>
          <w:sz w:val="22"/>
          <w:szCs w:val="22"/>
        </w:rPr>
      </w:pPr>
    </w:p>
    <w:p w:rsidR="00A00520" w:rsidRPr="00610441" w:rsidRDefault="00A00520" w:rsidP="00F51040">
      <w:pPr>
        <w:pStyle w:val="Tekstpodstawowywcity3"/>
        <w:numPr>
          <w:ilvl w:val="0"/>
          <w:numId w:val="22"/>
        </w:numPr>
        <w:spacing w:line="276" w:lineRule="auto"/>
        <w:ind w:left="142" w:hanging="426"/>
        <w:jc w:val="both"/>
        <w:rPr>
          <w:rFonts w:ascii="Tahoma" w:hAnsi="Tahoma" w:cs="Tahoma"/>
          <w:b/>
          <w:bCs/>
          <w:sz w:val="22"/>
          <w:szCs w:val="22"/>
        </w:rPr>
      </w:pPr>
      <w:r w:rsidRPr="00610441">
        <w:rPr>
          <w:rFonts w:ascii="Tahoma" w:hAnsi="Tahoma" w:cs="Tahoma"/>
          <w:b/>
          <w:bCs/>
          <w:sz w:val="22"/>
          <w:szCs w:val="22"/>
        </w:rPr>
        <w:t xml:space="preserve">W ramach świadczonej usługi </w:t>
      </w:r>
      <w:r w:rsidR="00240BD8" w:rsidRPr="00610441">
        <w:rPr>
          <w:rFonts w:ascii="Tahoma" w:hAnsi="Tahoma" w:cs="Tahoma"/>
          <w:b/>
          <w:bCs/>
          <w:sz w:val="22"/>
          <w:szCs w:val="22"/>
        </w:rPr>
        <w:t>I</w:t>
      </w:r>
      <w:r w:rsidR="002A54A4" w:rsidRPr="00610441">
        <w:rPr>
          <w:rFonts w:ascii="Tahoma" w:hAnsi="Tahoma" w:cs="Tahoma"/>
          <w:b/>
          <w:bCs/>
          <w:sz w:val="22"/>
          <w:szCs w:val="22"/>
        </w:rPr>
        <w:t xml:space="preserve">nwestor </w:t>
      </w:r>
      <w:r w:rsidR="00240BD8" w:rsidRPr="00610441">
        <w:rPr>
          <w:rFonts w:ascii="Tahoma" w:hAnsi="Tahoma" w:cs="Tahoma"/>
          <w:b/>
          <w:bCs/>
          <w:sz w:val="22"/>
          <w:szCs w:val="22"/>
        </w:rPr>
        <w:t>Z</w:t>
      </w:r>
      <w:r w:rsidR="000C2617" w:rsidRPr="00610441">
        <w:rPr>
          <w:rFonts w:ascii="Tahoma" w:hAnsi="Tahoma" w:cs="Tahoma"/>
          <w:b/>
          <w:bCs/>
          <w:sz w:val="22"/>
          <w:szCs w:val="22"/>
        </w:rPr>
        <w:t>astępczy będzie</w:t>
      </w:r>
      <w:r w:rsidRPr="00610441">
        <w:rPr>
          <w:rFonts w:ascii="Tahoma" w:hAnsi="Tahoma" w:cs="Tahoma"/>
          <w:b/>
          <w:bCs/>
          <w:sz w:val="22"/>
          <w:szCs w:val="22"/>
        </w:rPr>
        <w:t xml:space="preserve"> realizował następujące elementy zamówienia:</w:t>
      </w:r>
    </w:p>
    <w:p w:rsidR="00C20578" w:rsidRPr="00037301" w:rsidRDefault="006C634C" w:rsidP="00F51040">
      <w:pPr>
        <w:pStyle w:val="Tekstpodstawowywcity3"/>
        <w:numPr>
          <w:ilvl w:val="0"/>
          <w:numId w:val="21"/>
        </w:numPr>
        <w:spacing w:line="276" w:lineRule="auto"/>
        <w:jc w:val="both"/>
        <w:rPr>
          <w:rFonts w:ascii="Tahoma" w:hAnsi="Tahoma" w:cs="Tahoma"/>
          <w:bCs/>
          <w:sz w:val="22"/>
          <w:szCs w:val="22"/>
        </w:rPr>
      </w:pPr>
      <w:r w:rsidRPr="00173AA1">
        <w:rPr>
          <w:rFonts w:ascii="Tahoma" w:hAnsi="Tahoma" w:cs="Tahoma"/>
          <w:sz w:val="22"/>
          <w:szCs w:val="22"/>
        </w:rPr>
        <w:t xml:space="preserve">Sprawowanie </w:t>
      </w:r>
      <w:r w:rsidR="004E6D7E" w:rsidRPr="00173AA1">
        <w:rPr>
          <w:rFonts w:ascii="Tahoma" w:hAnsi="Tahoma" w:cs="Tahoma"/>
          <w:sz w:val="22"/>
          <w:szCs w:val="22"/>
        </w:rPr>
        <w:t>Z</w:t>
      </w:r>
      <w:r w:rsidRPr="00173AA1">
        <w:rPr>
          <w:rFonts w:ascii="Tahoma" w:hAnsi="Tahoma" w:cs="Tahoma"/>
          <w:sz w:val="22"/>
          <w:szCs w:val="22"/>
        </w:rPr>
        <w:t xml:space="preserve">astępstwa </w:t>
      </w:r>
      <w:r w:rsidR="004E6D7E" w:rsidRPr="00173AA1">
        <w:rPr>
          <w:rFonts w:ascii="Tahoma" w:hAnsi="Tahoma" w:cs="Tahoma"/>
          <w:sz w:val="22"/>
          <w:szCs w:val="22"/>
        </w:rPr>
        <w:t>I</w:t>
      </w:r>
      <w:r w:rsidRPr="00173AA1">
        <w:rPr>
          <w:rFonts w:ascii="Tahoma" w:hAnsi="Tahoma" w:cs="Tahoma"/>
          <w:sz w:val="22"/>
          <w:szCs w:val="22"/>
        </w:rPr>
        <w:t>nwestycyjnego poprzez Zespół Inwestora Zastępczego</w:t>
      </w:r>
      <w:r w:rsidR="004E6D7E" w:rsidRPr="00173AA1">
        <w:rPr>
          <w:rFonts w:ascii="Tahoma" w:hAnsi="Tahoma" w:cs="Tahoma"/>
          <w:sz w:val="22"/>
          <w:szCs w:val="22"/>
        </w:rPr>
        <w:t xml:space="preserve"> (</w:t>
      </w:r>
      <w:r w:rsidR="002A5A40" w:rsidRPr="00173AA1">
        <w:rPr>
          <w:rFonts w:ascii="Tahoma" w:hAnsi="Tahoma" w:cs="Tahoma"/>
          <w:sz w:val="22"/>
          <w:szCs w:val="22"/>
        </w:rPr>
        <w:t>dalej Zastępstwo</w:t>
      </w:r>
      <w:r w:rsidR="004E6D7E" w:rsidRPr="00173AA1">
        <w:rPr>
          <w:rFonts w:ascii="Tahoma" w:hAnsi="Tahoma" w:cs="Tahoma"/>
          <w:sz w:val="22"/>
          <w:szCs w:val="22"/>
        </w:rPr>
        <w:t xml:space="preserve"> Inwestycyjne</w:t>
      </w:r>
      <w:r w:rsidR="00173AA1" w:rsidRPr="00173AA1">
        <w:rPr>
          <w:rFonts w:ascii="Tahoma" w:hAnsi="Tahoma" w:cs="Tahoma"/>
          <w:sz w:val="22"/>
          <w:szCs w:val="22"/>
        </w:rPr>
        <w:t xml:space="preserve">) dla </w:t>
      </w:r>
      <w:r w:rsidR="00C20578">
        <w:rPr>
          <w:rFonts w:ascii="Tahoma" w:hAnsi="Tahoma" w:cs="Tahoma"/>
          <w:sz w:val="22"/>
          <w:szCs w:val="22"/>
        </w:rPr>
        <w:t>Etapu A pn. „</w:t>
      </w:r>
      <w:r w:rsidR="00C20578" w:rsidRPr="00C20578">
        <w:rPr>
          <w:rFonts w:ascii="Tahoma" w:hAnsi="Tahoma" w:cs="Tahoma"/>
          <w:sz w:val="22"/>
          <w:szCs w:val="22"/>
        </w:rPr>
        <w:t>CENTRUM AKTYWIZACJI BIZNESU - Remont i przebudowa z rozbudową budynku Starostwa Powiatowego w Przasnyszu z dostosowaniem jego części do wspomagania przedsiębiorczości oraz polepszenia obsługi procesów inwestycyjnych”</w:t>
      </w:r>
    </w:p>
    <w:p w:rsidR="00037301" w:rsidRDefault="00B77EC4"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Przygotowanie i przeprowadzenie postępowania o udziel</w:t>
      </w:r>
      <w:r w:rsidR="00FD3D22">
        <w:rPr>
          <w:rFonts w:ascii="Tahoma" w:hAnsi="Tahoma" w:cs="Tahoma"/>
          <w:sz w:val="22"/>
          <w:szCs w:val="22"/>
        </w:rPr>
        <w:t>e</w:t>
      </w:r>
      <w:r>
        <w:rPr>
          <w:rFonts w:ascii="Tahoma" w:hAnsi="Tahoma" w:cs="Tahoma"/>
          <w:sz w:val="22"/>
          <w:szCs w:val="22"/>
        </w:rPr>
        <w:t xml:space="preserve">nie zamówienia na wyłonienie </w:t>
      </w:r>
      <w:r w:rsidR="00037301" w:rsidRPr="00037301">
        <w:rPr>
          <w:rFonts w:ascii="Tahoma" w:hAnsi="Tahoma" w:cs="Tahoma"/>
          <w:sz w:val="22"/>
          <w:szCs w:val="22"/>
        </w:rPr>
        <w:t>Wykonawcy Robót Budowlanych remontu i przebudowy z rozbudową budynku Starostwa Powiatowego w Przasnyszu z dostosowaniem jego części do wspomagania przedsiębiorczości oraz polepszenia obsługi procesów inwestycyjnych w tym również zakup i montaż wyposażenia Centrum Aktywizacji Biznesu.</w:t>
      </w:r>
    </w:p>
    <w:p w:rsidR="00FD3D22" w:rsidRPr="00FD3D22" w:rsidRDefault="00FD3D22" w:rsidP="00FD3D22">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udzielenie zamówienia na wyłonienie </w:t>
      </w:r>
      <w:r w:rsidRPr="00037301">
        <w:rPr>
          <w:rFonts w:ascii="Tahoma" w:hAnsi="Tahoma" w:cs="Tahoma"/>
          <w:sz w:val="22"/>
          <w:szCs w:val="22"/>
        </w:rPr>
        <w:t xml:space="preserve">Wykonawcy Robót Budowlanych remontu </w:t>
      </w:r>
      <w:r>
        <w:rPr>
          <w:rFonts w:ascii="Tahoma" w:hAnsi="Tahoma" w:cs="Tahoma"/>
          <w:sz w:val="22"/>
          <w:szCs w:val="22"/>
        </w:rPr>
        <w:t>zmierzającego do połączenia istniejącego budynku starostwa z nowo budowanym budynkiem aktywizacji biznesu</w:t>
      </w:r>
      <w:r w:rsidR="00CF5403">
        <w:rPr>
          <w:rFonts w:ascii="Tahoma" w:hAnsi="Tahoma" w:cs="Tahoma"/>
          <w:sz w:val="22"/>
          <w:szCs w:val="22"/>
        </w:rPr>
        <w:t xml:space="preserve">. Zakres remontu będzie obejmować: wykonanie wejść do budynku, wykonanie połączeń pomiędzy budynkami, wykonanie połączeń połaci dachowych, wykonanie elewacji dostosowanie istniejącej ulicy Św. Wojciecha do obsługi nowo powstałego obiektu. </w:t>
      </w:r>
    </w:p>
    <w:p w:rsidR="00037301" w:rsidRDefault="00B77EC4"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udzielnie zamówienia na wyłonienie </w:t>
      </w:r>
      <w:r w:rsidR="00037301" w:rsidRPr="00037301">
        <w:rPr>
          <w:rFonts w:ascii="Tahoma" w:hAnsi="Tahoma" w:cs="Tahoma"/>
          <w:sz w:val="22"/>
          <w:szCs w:val="22"/>
        </w:rPr>
        <w:t xml:space="preserve"> Zespołu Nadzoru Inwestorskiego remontu i przebudowy z rozbudową budynku Starostwa Powiatowego w Przasnyszu z dostosowaniem jego części do wspomagania przedsiębiorczości oraz polepszenia obsługi procesów inwestycyjnych;</w:t>
      </w:r>
    </w:p>
    <w:p w:rsidR="00CF5403" w:rsidRPr="00037301" w:rsidRDefault="00CF5403" w:rsidP="00F51040">
      <w:pPr>
        <w:pStyle w:val="Tekstpodstawowywcity3"/>
        <w:numPr>
          <w:ilvl w:val="0"/>
          <w:numId w:val="21"/>
        </w:numPr>
        <w:spacing w:line="276" w:lineRule="auto"/>
        <w:jc w:val="both"/>
        <w:rPr>
          <w:rFonts w:ascii="Tahoma" w:hAnsi="Tahoma" w:cs="Tahoma"/>
          <w:sz w:val="22"/>
          <w:szCs w:val="22"/>
        </w:rPr>
      </w:pPr>
      <w:r>
        <w:rPr>
          <w:rFonts w:ascii="Tahoma" w:hAnsi="Tahoma" w:cs="Tahoma"/>
          <w:sz w:val="22"/>
          <w:szCs w:val="22"/>
        </w:rPr>
        <w:t xml:space="preserve">Przygotowanie i przeprowadzenie postępowania o udzielnie zamówienia na wyłonienie </w:t>
      </w:r>
      <w:r w:rsidRPr="00037301">
        <w:rPr>
          <w:rFonts w:ascii="Tahoma" w:hAnsi="Tahoma" w:cs="Tahoma"/>
          <w:sz w:val="22"/>
          <w:szCs w:val="22"/>
        </w:rPr>
        <w:t xml:space="preserve"> Zespołu Nadzoru Inwestorskiego remontu </w:t>
      </w:r>
      <w:r>
        <w:rPr>
          <w:rFonts w:ascii="Tahoma" w:hAnsi="Tahoma" w:cs="Tahoma"/>
          <w:sz w:val="22"/>
          <w:szCs w:val="22"/>
        </w:rPr>
        <w:t>zmierzającego do połączenia istniejącego budynku starostwa z nowo budowanym budynkiem aktywizacji biznesu.</w:t>
      </w:r>
    </w:p>
    <w:p w:rsidR="00D44FBB" w:rsidRPr="000D3827" w:rsidRDefault="00D44FBB" w:rsidP="00037301">
      <w:pPr>
        <w:pStyle w:val="Tekstpodstawowywcity3"/>
        <w:spacing w:line="276" w:lineRule="auto"/>
        <w:ind w:left="360"/>
        <w:jc w:val="both"/>
        <w:rPr>
          <w:rFonts w:ascii="Tahoma" w:hAnsi="Tahoma" w:cs="Tahoma"/>
          <w:bCs/>
          <w:sz w:val="22"/>
          <w:szCs w:val="22"/>
        </w:rPr>
      </w:pPr>
    </w:p>
    <w:p w:rsidR="00F06A84" w:rsidRPr="00610441" w:rsidRDefault="00424EEA" w:rsidP="00F51040">
      <w:pPr>
        <w:pStyle w:val="Tekstpodstawowywcity3"/>
        <w:numPr>
          <w:ilvl w:val="0"/>
          <w:numId w:val="22"/>
        </w:numPr>
        <w:spacing w:line="276" w:lineRule="auto"/>
        <w:ind w:left="426" w:hanging="720"/>
        <w:jc w:val="both"/>
        <w:rPr>
          <w:rFonts w:ascii="Tahoma" w:hAnsi="Tahoma" w:cs="Tahoma"/>
          <w:b/>
          <w:sz w:val="22"/>
          <w:szCs w:val="22"/>
        </w:rPr>
      </w:pPr>
      <w:r w:rsidRPr="00610441">
        <w:rPr>
          <w:rFonts w:ascii="Tahoma" w:hAnsi="Tahoma" w:cs="Tahoma"/>
          <w:b/>
          <w:sz w:val="22"/>
          <w:szCs w:val="22"/>
        </w:rPr>
        <w:t>Szczegółowy zakres zamówienia</w:t>
      </w:r>
      <w:r w:rsidR="00DA387B" w:rsidRPr="00610441">
        <w:rPr>
          <w:rFonts w:ascii="Tahoma" w:hAnsi="Tahoma" w:cs="Tahoma"/>
          <w:b/>
          <w:sz w:val="22"/>
          <w:szCs w:val="22"/>
        </w:rPr>
        <w:t xml:space="preserve"> obejmuje:</w:t>
      </w:r>
    </w:p>
    <w:p w:rsidR="008F1BAC" w:rsidRPr="00610441" w:rsidRDefault="008F1BAC" w:rsidP="00610441">
      <w:pPr>
        <w:pStyle w:val="Tekstpodstawowywcity3"/>
        <w:spacing w:line="276" w:lineRule="auto"/>
        <w:ind w:left="426"/>
        <w:jc w:val="both"/>
        <w:rPr>
          <w:rFonts w:ascii="Tahoma" w:hAnsi="Tahoma" w:cs="Tahoma"/>
          <w:b/>
          <w:sz w:val="22"/>
          <w:szCs w:val="22"/>
        </w:rPr>
      </w:pPr>
    </w:p>
    <w:p w:rsidR="00A00520" w:rsidRPr="00610441" w:rsidRDefault="00DA387B" w:rsidP="00F51040">
      <w:pPr>
        <w:pStyle w:val="Tekstpodstawowywcity3"/>
        <w:numPr>
          <w:ilvl w:val="0"/>
          <w:numId w:val="23"/>
        </w:numPr>
        <w:spacing w:line="276" w:lineRule="auto"/>
        <w:jc w:val="both"/>
        <w:rPr>
          <w:rFonts w:ascii="Tahoma" w:hAnsi="Tahoma" w:cs="Tahoma"/>
          <w:b/>
          <w:i/>
          <w:sz w:val="22"/>
          <w:szCs w:val="22"/>
        </w:rPr>
      </w:pPr>
      <w:r w:rsidRPr="00610441">
        <w:rPr>
          <w:rFonts w:ascii="Tahoma" w:hAnsi="Tahoma" w:cs="Tahoma"/>
          <w:b/>
          <w:i/>
          <w:sz w:val="22"/>
          <w:szCs w:val="22"/>
        </w:rPr>
        <w:t xml:space="preserve">Obowiązki </w:t>
      </w:r>
      <w:r w:rsidR="00A00520" w:rsidRPr="00610441">
        <w:rPr>
          <w:rFonts w:ascii="Tahoma" w:hAnsi="Tahoma" w:cs="Tahoma"/>
          <w:b/>
          <w:i/>
          <w:sz w:val="22"/>
          <w:szCs w:val="22"/>
        </w:rPr>
        <w:t xml:space="preserve">i czynności </w:t>
      </w:r>
      <w:r w:rsidR="00A00520" w:rsidRPr="00610441">
        <w:rPr>
          <w:rFonts w:ascii="Tahoma" w:hAnsi="Tahoma" w:cs="Tahoma"/>
          <w:b/>
          <w:bCs/>
          <w:i/>
          <w:sz w:val="22"/>
          <w:szCs w:val="22"/>
        </w:rPr>
        <w:t>Inwestora Zastępczego</w:t>
      </w:r>
      <w:r w:rsidR="006E3932">
        <w:rPr>
          <w:rFonts w:ascii="Tahoma" w:hAnsi="Tahoma" w:cs="Tahoma"/>
          <w:b/>
          <w:i/>
          <w:sz w:val="22"/>
          <w:szCs w:val="22"/>
        </w:rPr>
        <w:t>, to w szczególności</w:t>
      </w:r>
      <w:r w:rsidR="00A00520" w:rsidRPr="00610441">
        <w:rPr>
          <w:rFonts w:ascii="Tahoma" w:hAnsi="Tahoma" w:cs="Tahoma"/>
          <w:b/>
          <w:i/>
          <w:sz w:val="22"/>
          <w:szCs w:val="22"/>
        </w:rPr>
        <w:t>:</w:t>
      </w:r>
    </w:p>
    <w:p w:rsidR="00936B45" w:rsidRPr="0061044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Przygotowanie dokumentów oraz przeprowadzenie wszystkich czynności (postępowań</w:t>
      </w:r>
      <w:r w:rsidR="006F69D9">
        <w:rPr>
          <w:rFonts w:ascii="Tahoma" w:hAnsi="Tahoma" w:cs="Tahoma"/>
          <w:sz w:val="22"/>
          <w:szCs w:val="22"/>
        </w:rPr>
        <w:t xml:space="preserve"> w tym postępowań przetargowych</w:t>
      </w:r>
      <w:r w:rsidRPr="00610441">
        <w:rPr>
          <w:rFonts w:ascii="Tahoma" w:hAnsi="Tahoma" w:cs="Tahoma"/>
          <w:sz w:val="22"/>
          <w:szCs w:val="22"/>
        </w:rPr>
        <w:t>) niezbędnych do skutecznego rozpoczęcia i całkowitej/kompleksowej</w:t>
      </w:r>
      <w:r w:rsidR="00462B9F" w:rsidRPr="00610441">
        <w:rPr>
          <w:rFonts w:ascii="Tahoma" w:hAnsi="Tahoma" w:cs="Tahoma"/>
          <w:sz w:val="22"/>
          <w:szCs w:val="22"/>
        </w:rPr>
        <w:t xml:space="preserve"> realizacji </w:t>
      </w:r>
      <w:r w:rsidR="00AE1FAC">
        <w:rPr>
          <w:rFonts w:ascii="Tahoma" w:hAnsi="Tahoma" w:cs="Tahoma"/>
          <w:sz w:val="22"/>
          <w:szCs w:val="22"/>
        </w:rPr>
        <w:t>robót budowlanych, dostaw i usług</w:t>
      </w:r>
      <w:r w:rsidR="002E7677" w:rsidRPr="00610441">
        <w:rPr>
          <w:rFonts w:ascii="Tahoma" w:hAnsi="Tahoma" w:cs="Tahoma"/>
          <w:sz w:val="22"/>
          <w:szCs w:val="22"/>
        </w:rPr>
        <w:t xml:space="preserve">, </w:t>
      </w:r>
      <w:proofErr w:type="spellStart"/>
      <w:r w:rsidR="002E7677" w:rsidRPr="00610441">
        <w:rPr>
          <w:rFonts w:ascii="Tahoma" w:hAnsi="Tahoma" w:cs="Tahoma"/>
          <w:sz w:val="22"/>
          <w:szCs w:val="22"/>
        </w:rPr>
        <w:t>łącznie</w:t>
      </w:r>
      <w:r w:rsidRPr="00610441">
        <w:rPr>
          <w:rFonts w:ascii="Tahoma" w:hAnsi="Tahoma" w:cs="Tahoma"/>
          <w:sz w:val="22"/>
          <w:szCs w:val="22"/>
        </w:rPr>
        <w:t>z</w:t>
      </w:r>
      <w:proofErr w:type="spellEnd"/>
      <w:r w:rsidRPr="00610441">
        <w:rPr>
          <w:rFonts w:ascii="Tahoma" w:hAnsi="Tahoma" w:cs="Tahoma"/>
          <w:sz w:val="22"/>
          <w:szCs w:val="22"/>
        </w:rPr>
        <w:t xml:space="preserve"> uzyskaniem pozwolenia na użytkowanie</w:t>
      </w:r>
      <w:r w:rsidR="00FF605B">
        <w:rPr>
          <w:rFonts w:ascii="Tahoma" w:hAnsi="Tahoma" w:cs="Tahoma"/>
          <w:sz w:val="22"/>
          <w:szCs w:val="22"/>
        </w:rPr>
        <w:t xml:space="preserve"> </w:t>
      </w:r>
      <w:r w:rsidR="00603D36">
        <w:rPr>
          <w:rFonts w:ascii="Tahoma" w:hAnsi="Tahoma" w:cs="Tahoma"/>
          <w:sz w:val="22"/>
          <w:szCs w:val="22"/>
        </w:rPr>
        <w:t>obiektu</w:t>
      </w:r>
      <w:r w:rsidR="00023954">
        <w:rPr>
          <w:rFonts w:ascii="Tahoma" w:hAnsi="Tahoma" w:cs="Tahoma"/>
          <w:sz w:val="22"/>
          <w:szCs w:val="22"/>
        </w:rPr>
        <w:t xml:space="preserve"> powstałego w wyniku prowadzonych robót budowlanych</w:t>
      </w:r>
      <w:r w:rsidR="002E7677" w:rsidRPr="00610441">
        <w:rPr>
          <w:rFonts w:ascii="Tahoma" w:hAnsi="Tahoma" w:cs="Tahoma"/>
          <w:sz w:val="22"/>
          <w:szCs w:val="22"/>
        </w:rPr>
        <w:t>;</w:t>
      </w:r>
    </w:p>
    <w:p w:rsidR="00936B45" w:rsidRPr="00B77EC4" w:rsidRDefault="00936B45" w:rsidP="00377A49">
      <w:pPr>
        <w:pStyle w:val="Tekstpodstawowywcity3"/>
        <w:numPr>
          <w:ilvl w:val="0"/>
          <w:numId w:val="1"/>
        </w:numPr>
        <w:tabs>
          <w:tab w:val="num" w:pos="360"/>
        </w:tabs>
        <w:spacing w:before="120" w:after="0" w:line="276" w:lineRule="auto"/>
        <w:ind w:left="357" w:hanging="357"/>
        <w:rPr>
          <w:rFonts w:ascii="Tahoma" w:hAnsi="Tahoma" w:cs="Tahoma"/>
          <w:sz w:val="22"/>
          <w:szCs w:val="22"/>
        </w:rPr>
      </w:pPr>
      <w:r w:rsidRPr="00610441">
        <w:rPr>
          <w:rFonts w:ascii="Tahoma" w:hAnsi="Tahoma" w:cs="Tahoma"/>
          <w:bCs/>
          <w:sz w:val="22"/>
          <w:szCs w:val="22"/>
        </w:rPr>
        <w:lastRenderedPageBreak/>
        <w:t xml:space="preserve">W </w:t>
      </w:r>
      <w:r w:rsidRPr="00D50B35">
        <w:rPr>
          <w:rFonts w:ascii="Tahoma" w:hAnsi="Tahoma" w:cs="Tahoma"/>
          <w:bCs/>
          <w:sz w:val="22"/>
          <w:szCs w:val="22"/>
        </w:rPr>
        <w:t>terminie uzgodnionym z Zamawiającym</w:t>
      </w:r>
      <w:r w:rsidR="00CC0626" w:rsidRPr="00D50B35">
        <w:rPr>
          <w:rFonts w:ascii="Tahoma" w:hAnsi="Tahoma" w:cs="Tahoma"/>
          <w:bCs/>
          <w:sz w:val="22"/>
          <w:szCs w:val="22"/>
        </w:rPr>
        <w:t>,</w:t>
      </w:r>
      <w:r w:rsidRPr="00D50B35">
        <w:rPr>
          <w:rFonts w:ascii="Tahoma" w:hAnsi="Tahoma" w:cs="Tahoma"/>
          <w:bCs/>
          <w:sz w:val="22"/>
          <w:szCs w:val="22"/>
        </w:rPr>
        <w:t xml:space="preserve"> opracowanie harmonogramu realizacji</w:t>
      </w:r>
      <w:r w:rsidR="000A06BE" w:rsidRPr="00D50B35">
        <w:rPr>
          <w:rFonts w:ascii="Tahoma" w:hAnsi="Tahoma" w:cs="Tahoma"/>
          <w:bCs/>
          <w:sz w:val="22"/>
          <w:szCs w:val="22"/>
        </w:rPr>
        <w:t xml:space="preserve"> elementów zamówienia </w:t>
      </w:r>
      <w:r w:rsidR="00036FFC" w:rsidRPr="00D50B35">
        <w:rPr>
          <w:rFonts w:ascii="Tahoma" w:hAnsi="Tahoma" w:cs="Tahoma"/>
          <w:bCs/>
          <w:sz w:val="22"/>
          <w:szCs w:val="22"/>
        </w:rPr>
        <w:t xml:space="preserve">( Harmonogram </w:t>
      </w:r>
      <w:r w:rsidR="00D50B35" w:rsidRPr="00D50B35">
        <w:rPr>
          <w:rFonts w:ascii="Tahoma" w:hAnsi="Tahoma" w:cs="Tahoma"/>
          <w:bCs/>
          <w:sz w:val="22"/>
          <w:szCs w:val="22"/>
        </w:rPr>
        <w:t>Etapu), o których</w:t>
      </w:r>
      <w:r w:rsidR="000A06BE" w:rsidRPr="00D50B35">
        <w:rPr>
          <w:rFonts w:ascii="Tahoma" w:hAnsi="Tahoma" w:cs="Tahoma"/>
          <w:bCs/>
          <w:sz w:val="22"/>
          <w:szCs w:val="22"/>
        </w:rPr>
        <w:t xml:space="preserve"> mowa w </w:t>
      </w:r>
      <w:r w:rsidR="00D50B35" w:rsidRPr="00D50B35">
        <w:rPr>
          <w:rFonts w:ascii="Tahoma" w:hAnsi="Tahoma" w:cs="Tahoma"/>
          <w:bCs/>
          <w:sz w:val="22"/>
          <w:szCs w:val="22"/>
        </w:rPr>
        <w:t>pkt 1 oraz</w:t>
      </w:r>
      <w:r w:rsidR="000A06BE" w:rsidRPr="00D50B35">
        <w:rPr>
          <w:rFonts w:ascii="Tahoma" w:hAnsi="Tahoma" w:cs="Tahoma"/>
          <w:bCs/>
          <w:sz w:val="22"/>
          <w:szCs w:val="22"/>
        </w:rPr>
        <w:t xml:space="preserve"> </w:t>
      </w:r>
      <w:r w:rsidR="0014566F" w:rsidRPr="00D50B35">
        <w:rPr>
          <w:rFonts w:ascii="Tahoma" w:hAnsi="Tahoma" w:cs="Tahoma"/>
          <w:bCs/>
          <w:sz w:val="22"/>
          <w:szCs w:val="22"/>
        </w:rPr>
        <w:t>przedłożenie h</w:t>
      </w:r>
      <w:r w:rsidR="002E7677" w:rsidRPr="00D50B35">
        <w:rPr>
          <w:rFonts w:ascii="Tahoma" w:hAnsi="Tahoma" w:cs="Tahoma"/>
          <w:bCs/>
          <w:sz w:val="22"/>
          <w:szCs w:val="22"/>
        </w:rPr>
        <w:t xml:space="preserve">armonogramu </w:t>
      </w:r>
      <w:r w:rsidR="00036FFC" w:rsidRPr="00D50B35">
        <w:rPr>
          <w:rFonts w:ascii="Tahoma" w:hAnsi="Tahoma" w:cs="Tahoma"/>
          <w:bCs/>
          <w:sz w:val="22"/>
          <w:szCs w:val="22"/>
        </w:rPr>
        <w:t>rzeczowo- finansowego</w:t>
      </w:r>
      <w:r w:rsidR="00D50B35" w:rsidRPr="00D50B35">
        <w:rPr>
          <w:rFonts w:ascii="Tahoma" w:hAnsi="Tahoma" w:cs="Tahoma"/>
          <w:bCs/>
          <w:sz w:val="22"/>
          <w:szCs w:val="22"/>
        </w:rPr>
        <w:t xml:space="preserve"> </w:t>
      </w:r>
      <w:r w:rsidR="002E7677" w:rsidRPr="00D50B35">
        <w:rPr>
          <w:rFonts w:ascii="Tahoma" w:hAnsi="Tahoma" w:cs="Tahoma"/>
          <w:bCs/>
          <w:sz w:val="22"/>
          <w:szCs w:val="22"/>
        </w:rPr>
        <w:t>rob</w:t>
      </w:r>
      <w:r w:rsidR="0014566F" w:rsidRPr="00D50B35">
        <w:rPr>
          <w:rFonts w:ascii="Tahoma" w:hAnsi="Tahoma" w:cs="Tahoma"/>
          <w:bCs/>
          <w:sz w:val="22"/>
          <w:szCs w:val="22"/>
        </w:rPr>
        <w:t>ót</w:t>
      </w:r>
      <w:r w:rsidR="002E7677" w:rsidRPr="00D50B35">
        <w:rPr>
          <w:rFonts w:ascii="Tahoma" w:hAnsi="Tahoma" w:cs="Tahoma"/>
          <w:bCs/>
          <w:sz w:val="22"/>
          <w:szCs w:val="22"/>
        </w:rPr>
        <w:t xml:space="preserve"> budowlanych, usług, dostaw wraz z </w:t>
      </w:r>
      <w:r w:rsidRPr="00D50B35">
        <w:rPr>
          <w:rFonts w:ascii="Tahoma" w:hAnsi="Tahoma" w:cs="Tahoma"/>
          <w:bCs/>
          <w:sz w:val="22"/>
          <w:szCs w:val="22"/>
        </w:rPr>
        <w:t>bieżąc</w:t>
      </w:r>
      <w:r w:rsidR="002E7677" w:rsidRPr="00D50B35">
        <w:rPr>
          <w:rFonts w:ascii="Tahoma" w:hAnsi="Tahoma" w:cs="Tahoma"/>
          <w:bCs/>
          <w:sz w:val="22"/>
          <w:szCs w:val="22"/>
        </w:rPr>
        <w:t>ą</w:t>
      </w:r>
      <w:r w:rsidRPr="00610441">
        <w:rPr>
          <w:rFonts w:ascii="Tahoma" w:hAnsi="Tahoma" w:cs="Tahoma"/>
          <w:bCs/>
          <w:sz w:val="22"/>
          <w:szCs w:val="22"/>
        </w:rPr>
        <w:t xml:space="preserve"> aktualizacj</w:t>
      </w:r>
      <w:r w:rsidR="002E7677">
        <w:rPr>
          <w:rFonts w:ascii="Tahoma" w:hAnsi="Tahoma" w:cs="Tahoma"/>
          <w:bCs/>
          <w:sz w:val="22"/>
          <w:szCs w:val="22"/>
        </w:rPr>
        <w:t>ą</w:t>
      </w:r>
      <w:r w:rsidRPr="00610441">
        <w:rPr>
          <w:rFonts w:ascii="Tahoma" w:hAnsi="Tahoma" w:cs="Tahoma"/>
          <w:bCs/>
          <w:sz w:val="22"/>
          <w:szCs w:val="22"/>
        </w:rPr>
        <w:t xml:space="preserve"> harmonogram</w:t>
      </w:r>
      <w:r w:rsidR="00036FFC">
        <w:rPr>
          <w:rFonts w:ascii="Tahoma" w:hAnsi="Tahoma" w:cs="Tahoma"/>
          <w:bCs/>
          <w:sz w:val="22"/>
          <w:szCs w:val="22"/>
        </w:rPr>
        <w:t>ów</w:t>
      </w:r>
      <w:r w:rsidRPr="00610441">
        <w:rPr>
          <w:rFonts w:ascii="Tahoma" w:hAnsi="Tahoma" w:cs="Tahoma"/>
          <w:bCs/>
          <w:sz w:val="22"/>
          <w:szCs w:val="22"/>
        </w:rPr>
        <w:t xml:space="preserve"> wg potrzeb wynikających z realizacji robót</w:t>
      </w:r>
      <w:r w:rsidR="00CC0626" w:rsidRPr="00610441">
        <w:rPr>
          <w:rFonts w:ascii="Tahoma" w:hAnsi="Tahoma" w:cs="Tahoma"/>
          <w:bCs/>
          <w:sz w:val="22"/>
          <w:szCs w:val="22"/>
        </w:rPr>
        <w:t xml:space="preserve"> budowalnych, dostaw, usług </w:t>
      </w:r>
      <w:r w:rsidRPr="00610441">
        <w:rPr>
          <w:rFonts w:ascii="Tahoma" w:hAnsi="Tahoma" w:cs="Tahoma"/>
          <w:bCs/>
          <w:sz w:val="22"/>
          <w:szCs w:val="22"/>
        </w:rPr>
        <w:t xml:space="preserve">oraz zgodnie z posiadanymi przez Zamawiającego środkami finansowymi– stosownie do rozliczeń Projektu z Instytucją </w:t>
      </w:r>
      <w:r w:rsidR="00D50B35" w:rsidRPr="00610441">
        <w:rPr>
          <w:rFonts w:ascii="Tahoma" w:hAnsi="Tahoma" w:cs="Tahoma"/>
          <w:bCs/>
          <w:sz w:val="22"/>
          <w:szCs w:val="22"/>
        </w:rPr>
        <w:t>Zarządzającą</w:t>
      </w:r>
      <w:r w:rsidR="00D50B35">
        <w:rPr>
          <w:rFonts w:ascii="Tahoma" w:hAnsi="Tahoma" w:cs="Tahoma"/>
          <w:bCs/>
          <w:sz w:val="22"/>
          <w:szCs w:val="22"/>
        </w:rPr>
        <w:t xml:space="preserve"> tj. Województwem</w:t>
      </w:r>
      <w:r w:rsidR="006F69D9">
        <w:rPr>
          <w:rFonts w:ascii="Tahoma" w:hAnsi="Tahoma" w:cs="Tahoma"/>
          <w:bCs/>
          <w:sz w:val="22"/>
          <w:szCs w:val="22"/>
        </w:rPr>
        <w:t xml:space="preserve"> Mazowieckim w imieniu której działa MJWPU –instytucja pośrednicząca</w:t>
      </w:r>
      <w:r w:rsidR="008A675D">
        <w:rPr>
          <w:rFonts w:ascii="Tahoma" w:hAnsi="Tahoma" w:cs="Tahoma"/>
          <w:bCs/>
          <w:sz w:val="22"/>
          <w:szCs w:val="22"/>
        </w:rPr>
        <w:t xml:space="preserve"> </w:t>
      </w:r>
      <w:r w:rsidR="00E27E1F" w:rsidRPr="00B77EC4">
        <w:rPr>
          <w:rFonts w:ascii="Tahoma" w:hAnsi="Tahoma" w:cs="Tahoma"/>
          <w:bCs/>
          <w:sz w:val="22"/>
          <w:szCs w:val="22"/>
        </w:rPr>
        <w:t>lub innych podmiotem współfinansującym realizację</w:t>
      </w:r>
      <w:r w:rsidR="00037301" w:rsidRPr="00B77EC4">
        <w:rPr>
          <w:rFonts w:ascii="Tahoma" w:hAnsi="Tahoma" w:cs="Tahoma"/>
          <w:bCs/>
          <w:sz w:val="22"/>
          <w:szCs w:val="22"/>
        </w:rPr>
        <w:t>.</w:t>
      </w:r>
    </w:p>
    <w:p w:rsidR="00936B45" w:rsidRPr="0061044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Pełn</w:t>
      </w:r>
      <w:r w:rsidR="00CC0626" w:rsidRPr="00610441">
        <w:rPr>
          <w:rFonts w:ascii="Tahoma" w:hAnsi="Tahoma" w:cs="Tahoma"/>
          <w:sz w:val="22"/>
          <w:szCs w:val="22"/>
        </w:rPr>
        <w:t>ą koordynację</w:t>
      </w:r>
      <w:r w:rsidRPr="00610441">
        <w:rPr>
          <w:rFonts w:ascii="Tahoma" w:hAnsi="Tahoma" w:cs="Tahoma"/>
          <w:sz w:val="22"/>
          <w:szCs w:val="22"/>
        </w:rPr>
        <w:t>, monitorowanie oraz dokumentowanie wszystkich zakontraktowanych przez Zamawiającego zamówień na: rob</w:t>
      </w:r>
      <w:r w:rsidR="00CC0626" w:rsidRPr="00610441">
        <w:rPr>
          <w:rFonts w:ascii="Tahoma" w:hAnsi="Tahoma" w:cs="Tahoma"/>
          <w:sz w:val="22"/>
          <w:szCs w:val="22"/>
        </w:rPr>
        <w:t xml:space="preserve">oty budowlane, usługi, dostawy i </w:t>
      </w:r>
      <w:r w:rsidRPr="00610441">
        <w:rPr>
          <w:rFonts w:ascii="Tahoma" w:hAnsi="Tahoma" w:cs="Tahoma"/>
          <w:sz w:val="22"/>
          <w:szCs w:val="22"/>
        </w:rPr>
        <w:t xml:space="preserve">inne niezbędne czynności służące do pełnego osiągnięcia celu, jakim </w:t>
      </w:r>
      <w:r w:rsidR="00462B9F" w:rsidRPr="00610441">
        <w:rPr>
          <w:rFonts w:ascii="Tahoma" w:hAnsi="Tahoma" w:cs="Tahoma"/>
          <w:sz w:val="22"/>
          <w:szCs w:val="22"/>
        </w:rPr>
        <w:t xml:space="preserve">jest uruchomienie obiektu wraz </w:t>
      </w:r>
      <w:r w:rsidRPr="00610441">
        <w:rPr>
          <w:rFonts w:ascii="Tahoma" w:hAnsi="Tahoma" w:cs="Tahoma"/>
          <w:sz w:val="22"/>
          <w:szCs w:val="22"/>
        </w:rPr>
        <w:t xml:space="preserve">z niezbędnym zapleczem i otaczającym terenem oraz pozyskanie pozwolenia </w:t>
      </w:r>
      <w:r w:rsidR="00462B9F" w:rsidRPr="00610441">
        <w:rPr>
          <w:rFonts w:ascii="Tahoma" w:hAnsi="Tahoma" w:cs="Tahoma"/>
          <w:sz w:val="22"/>
          <w:szCs w:val="22"/>
        </w:rPr>
        <w:br/>
      </w:r>
      <w:r w:rsidRPr="00610441">
        <w:rPr>
          <w:rFonts w:ascii="Tahoma" w:hAnsi="Tahoma" w:cs="Tahoma"/>
          <w:sz w:val="22"/>
          <w:szCs w:val="22"/>
        </w:rPr>
        <w:t>na użytkowanie.</w:t>
      </w:r>
    </w:p>
    <w:p w:rsidR="00C14AD6" w:rsidRPr="00C14AD6"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C14AD6">
        <w:rPr>
          <w:rFonts w:ascii="Tahoma" w:hAnsi="Tahoma" w:cs="Tahoma"/>
          <w:sz w:val="22"/>
          <w:szCs w:val="22"/>
        </w:rPr>
        <w:t>Zapewnienie na potrzeby własne</w:t>
      </w:r>
      <w:r w:rsidR="00B77EC4" w:rsidRPr="00C14AD6">
        <w:rPr>
          <w:rFonts w:ascii="Tahoma" w:hAnsi="Tahoma" w:cs="Tahoma"/>
          <w:sz w:val="22"/>
          <w:szCs w:val="22"/>
        </w:rPr>
        <w:t xml:space="preserve"> </w:t>
      </w:r>
      <w:r w:rsidRPr="00C14AD6">
        <w:rPr>
          <w:rFonts w:ascii="Tahoma" w:hAnsi="Tahoma" w:cs="Tahoma"/>
          <w:sz w:val="22"/>
          <w:szCs w:val="22"/>
        </w:rPr>
        <w:t xml:space="preserve">zaplecza socjalno-biurowego w czasie prowadzenia </w:t>
      </w:r>
      <w:r w:rsidR="00023954" w:rsidRPr="00C14AD6">
        <w:rPr>
          <w:rFonts w:ascii="Tahoma" w:hAnsi="Tahoma" w:cs="Tahoma"/>
          <w:sz w:val="22"/>
          <w:szCs w:val="22"/>
        </w:rPr>
        <w:t xml:space="preserve">robót budowlanych, dostaw i </w:t>
      </w:r>
      <w:r w:rsidR="00C97962" w:rsidRPr="00C14AD6">
        <w:rPr>
          <w:rFonts w:ascii="Tahoma" w:hAnsi="Tahoma" w:cs="Tahoma"/>
          <w:sz w:val="22"/>
          <w:szCs w:val="22"/>
        </w:rPr>
        <w:t xml:space="preserve">usług </w:t>
      </w:r>
    </w:p>
    <w:p w:rsidR="00936B45" w:rsidRPr="00C14AD6"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C14AD6">
        <w:rPr>
          <w:rFonts w:ascii="Tahoma" w:hAnsi="Tahoma" w:cs="Tahoma"/>
          <w:sz w:val="22"/>
          <w:szCs w:val="22"/>
        </w:rPr>
        <w:t>Opracowanie i wdrożenie systemu przepływu informacji pomiędzy uczestnikami procesu inwestycyjnego.</w:t>
      </w:r>
    </w:p>
    <w:p w:rsidR="00936B45" w:rsidRPr="007D0C1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 xml:space="preserve">Przeprowadzenie czynności związanych z przygotowaniem terenu do zainwestowania, </w:t>
      </w:r>
      <w:r w:rsidRPr="007D0C11">
        <w:rPr>
          <w:rFonts w:ascii="Tahoma" w:hAnsi="Tahoma" w:cs="Tahoma"/>
          <w:sz w:val="22"/>
          <w:szCs w:val="22"/>
        </w:rPr>
        <w:br/>
        <w:t xml:space="preserve">m.in. nadzór nad realizacją wycinki i przesadzenia drzew i </w:t>
      </w:r>
      <w:r w:rsidR="00C97962" w:rsidRPr="007D0C11">
        <w:rPr>
          <w:rFonts w:ascii="Tahoma" w:hAnsi="Tahoma" w:cs="Tahoma"/>
          <w:sz w:val="22"/>
          <w:szCs w:val="22"/>
        </w:rPr>
        <w:t>krzewów.</w:t>
      </w:r>
    </w:p>
    <w:p w:rsidR="00936B45" w:rsidRPr="007D0C11" w:rsidRDefault="00936B45" w:rsidP="00377A49">
      <w:pPr>
        <w:pStyle w:val="Tekstpodstawowywcity3"/>
        <w:numPr>
          <w:ilvl w:val="0"/>
          <w:numId w:val="1"/>
        </w:numPr>
        <w:tabs>
          <w:tab w:val="num" w:pos="360"/>
        </w:tabs>
        <w:spacing w:before="120" w:after="0" w:line="276" w:lineRule="auto"/>
        <w:ind w:left="357" w:hanging="357"/>
        <w:rPr>
          <w:rFonts w:ascii="Tahoma" w:hAnsi="Tahoma" w:cs="Tahoma"/>
          <w:sz w:val="22"/>
          <w:szCs w:val="22"/>
        </w:rPr>
      </w:pPr>
      <w:r w:rsidRPr="007D0C11">
        <w:rPr>
          <w:rFonts w:ascii="Tahoma" w:hAnsi="Tahoma" w:cs="Tahoma"/>
          <w:sz w:val="22"/>
          <w:szCs w:val="22"/>
        </w:rPr>
        <w:t xml:space="preserve">Powołanie </w:t>
      </w:r>
      <w:r w:rsidR="008705EA">
        <w:rPr>
          <w:rFonts w:ascii="Tahoma" w:hAnsi="Tahoma" w:cs="Tahoma"/>
          <w:sz w:val="22"/>
          <w:szCs w:val="22"/>
        </w:rPr>
        <w:t>Kierownika Inwestycji</w:t>
      </w:r>
      <w:r w:rsidR="00EF67B2">
        <w:rPr>
          <w:rFonts w:ascii="Tahoma" w:hAnsi="Tahoma" w:cs="Tahoma"/>
          <w:sz w:val="22"/>
          <w:szCs w:val="22"/>
        </w:rPr>
        <w:t xml:space="preserve"> </w:t>
      </w:r>
      <w:r w:rsidR="00742E98" w:rsidRPr="007D0C11">
        <w:rPr>
          <w:rFonts w:ascii="Tahoma" w:hAnsi="Tahoma" w:cs="Tahoma"/>
          <w:sz w:val="22"/>
          <w:szCs w:val="22"/>
        </w:rPr>
        <w:t xml:space="preserve">w celu organizacji pracy </w:t>
      </w:r>
      <w:r w:rsidRPr="007D0C11">
        <w:rPr>
          <w:rFonts w:ascii="Tahoma" w:hAnsi="Tahoma" w:cs="Tahoma"/>
          <w:sz w:val="22"/>
          <w:szCs w:val="22"/>
        </w:rPr>
        <w:t xml:space="preserve">oraz </w:t>
      </w:r>
      <w:r w:rsidR="00C97962" w:rsidRPr="007D0C11">
        <w:rPr>
          <w:rFonts w:ascii="Tahoma" w:hAnsi="Tahoma" w:cs="Tahoma"/>
          <w:sz w:val="22"/>
          <w:szCs w:val="22"/>
        </w:rPr>
        <w:t>przeję</w:t>
      </w:r>
      <w:r w:rsidR="003A2260" w:rsidRPr="007D0C11">
        <w:rPr>
          <w:rFonts w:ascii="Tahoma" w:hAnsi="Tahoma" w:cs="Tahoma"/>
          <w:sz w:val="22"/>
          <w:szCs w:val="22"/>
        </w:rPr>
        <w:t xml:space="preserve">cie </w:t>
      </w:r>
      <w:r w:rsidRPr="007D0C11">
        <w:rPr>
          <w:rFonts w:ascii="Tahoma" w:hAnsi="Tahoma" w:cs="Tahoma"/>
          <w:sz w:val="22"/>
          <w:szCs w:val="22"/>
        </w:rPr>
        <w:t>pełn</w:t>
      </w:r>
      <w:r w:rsidR="003A2260" w:rsidRPr="007D0C11">
        <w:rPr>
          <w:rFonts w:ascii="Tahoma" w:hAnsi="Tahoma" w:cs="Tahoma"/>
          <w:sz w:val="22"/>
          <w:szCs w:val="22"/>
        </w:rPr>
        <w:t>ej</w:t>
      </w:r>
      <w:r w:rsidRPr="007D0C11">
        <w:rPr>
          <w:rFonts w:ascii="Tahoma" w:hAnsi="Tahoma" w:cs="Tahoma"/>
          <w:sz w:val="22"/>
          <w:szCs w:val="22"/>
        </w:rPr>
        <w:t xml:space="preserve"> odpowiedzialnoś</w:t>
      </w:r>
      <w:r w:rsidR="003A2260" w:rsidRPr="007D0C11">
        <w:rPr>
          <w:rFonts w:ascii="Tahoma" w:hAnsi="Tahoma" w:cs="Tahoma"/>
          <w:sz w:val="22"/>
          <w:szCs w:val="22"/>
        </w:rPr>
        <w:t>ci</w:t>
      </w:r>
      <w:r w:rsidRPr="007D0C11">
        <w:rPr>
          <w:rFonts w:ascii="Tahoma" w:hAnsi="Tahoma" w:cs="Tahoma"/>
          <w:sz w:val="22"/>
          <w:szCs w:val="22"/>
        </w:rPr>
        <w:t xml:space="preserve"> przed Zamawiającym za podjęte przez </w:t>
      </w:r>
      <w:r w:rsidR="00101147" w:rsidRPr="007D0C11">
        <w:rPr>
          <w:rFonts w:ascii="Tahoma" w:hAnsi="Tahoma" w:cs="Tahoma"/>
          <w:sz w:val="22"/>
          <w:szCs w:val="22"/>
        </w:rPr>
        <w:t>Inwestora Zastępczego</w:t>
      </w:r>
      <w:r w:rsidRPr="007D0C11">
        <w:rPr>
          <w:rFonts w:ascii="Tahoma" w:hAnsi="Tahoma" w:cs="Tahoma"/>
          <w:sz w:val="22"/>
          <w:szCs w:val="22"/>
        </w:rPr>
        <w:t xml:space="preserve"> działania i decyzje. </w:t>
      </w:r>
    </w:p>
    <w:p w:rsidR="00936B45" w:rsidRPr="007D0C11" w:rsidRDefault="00C97962"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Powiadomienie o</w:t>
      </w:r>
      <w:r w:rsidR="00936B45" w:rsidRPr="007D0C11">
        <w:rPr>
          <w:rFonts w:ascii="Tahoma" w:hAnsi="Tahoma" w:cs="Tahoma"/>
          <w:sz w:val="22"/>
          <w:szCs w:val="22"/>
        </w:rPr>
        <w:t>rganu nadzoru budowlanego o terminie rozpoczęcia robót</w:t>
      </w:r>
      <w:r w:rsidR="00521B4F" w:rsidRPr="007D0C11">
        <w:rPr>
          <w:rFonts w:ascii="Tahoma" w:hAnsi="Tahoma" w:cs="Tahoma"/>
          <w:sz w:val="22"/>
          <w:szCs w:val="22"/>
        </w:rPr>
        <w:t xml:space="preserve"> budowlanych</w:t>
      </w:r>
      <w:r w:rsidR="00936B45" w:rsidRPr="007D0C11">
        <w:rPr>
          <w:rFonts w:ascii="Tahoma" w:hAnsi="Tahoma" w:cs="Tahoma"/>
          <w:sz w:val="22"/>
          <w:szCs w:val="22"/>
        </w:rPr>
        <w:t>, z załączeniem oświadczenia kierownika budowy i inspektorów nadzoru, stwierdzających przyjęcie obowiązków przypisanych tym funkcjom na budowie.</w:t>
      </w:r>
    </w:p>
    <w:p w:rsidR="00936B45" w:rsidRPr="007D0C11" w:rsidRDefault="00936B45" w:rsidP="00377A49">
      <w:pPr>
        <w:pStyle w:val="Tekstpodstawowywcity3"/>
        <w:numPr>
          <w:ilvl w:val="0"/>
          <w:numId w:val="1"/>
        </w:numPr>
        <w:tabs>
          <w:tab w:val="num" w:pos="360"/>
        </w:tabs>
        <w:spacing w:before="120" w:after="0" w:line="276" w:lineRule="auto"/>
        <w:ind w:left="357" w:hanging="357"/>
        <w:jc w:val="both"/>
        <w:rPr>
          <w:rFonts w:ascii="Tahoma" w:hAnsi="Tahoma" w:cs="Tahoma"/>
          <w:sz w:val="22"/>
          <w:szCs w:val="22"/>
        </w:rPr>
      </w:pPr>
      <w:r w:rsidRPr="007D0C11">
        <w:rPr>
          <w:rFonts w:ascii="Tahoma" w:hAnsi="Tahoma" w:cs="Tahoma"/>
          <w:sz w:val="22"/>
          <w:szCs w:val="22"/>
        </w:rPr>
        <w:t xml:space="preserve">Przekazanie wyłonionemu w postępowaniu </w:t>
      </w:r>
      <w:r w:rsidR="00D36656" w:rsidRPr="007D0C11">
        <w:rPr>
          <w:rFonts w:ascii="Tahoma" w:hAnsi="Tahoma" w:cs="Tahoma"/>
          <w:sz w:val="22"/>
          <w:szCs w:val="22"/>
        </w:rPr>
        <w:t xml:space="preserve">o udzielenie zamówienia publicznego </w:t>
      </w:r>
      <w:r w:rsidRPr="007D0C11">
        <w:rPr>
          <w:rFonts w:ascii="Tahoma" w:hAnsi="Tahoma" w:cs="Tahoma"/>
          <w:sz w:val="22"/>
          <w:szCs w:val="22"/>
        </w:rPr>
        <w:t xml:space="preserve">Wykonawcy </w:t>
      </w:r>
      <w:r w:rsidR="00521B4F" w:rsidRPr="007D0C11">
        <w:rPr>
          <w:rFonts w:ascii="Tahoma" w:hAnsi="Tahoma" w:cs="Tahoma"/>
          <w:sz w:val="22"/>
          <w:szCs w:val="22"/>
        </w:rPr>
        <w:t>R</w:t>
      </w:r>
      <w:r w:rsidRPr="007D0C11">
        <w:rPr>
          <w:rFonts w:ascii="Tahoma" w:hAnsi="Tahoma" w:cs="Tahoma"/>
          <w:sz w:val="22"/>
          <w:szCs w:val="22"/>
        </w:rPr>
        <w:t xml:space="preserve">obót </w:t>
      </w:r>
      <w:r w:rsidR="00521B4F" w:rsidRPr="007D0C11">
        <w:rPr>
          <w:rFonts w:ascii="Tahoma" w:hAnsi="Tahoma" w:cs="Tahoma"/>
          <w:sz w:val="22"/>
          <w:szCs w:val="22"/>
        </w:rPr>
        <w:t xml:space="preserve">Budowlanych </w:t>
      </w:r>
      <w:r w:rsidRPr="007D0C11">
        <w:rPr>
          <w:rFonts w:ascii="Tahoma" w:hAnsi="Tahoma" w:cs="Tahoma"/>
          <w:sz w:val="22"/>
          <w:szCs w:val="22"/>
        </w:rPr>
        <w:t>terenu budowy oraz</w:t>
      </w:r>
      <w:r w:rsidR="00370833">
        <w:rPr>
          <w:rFonts w:ascii="Tahoma" w:hAnsi="Tahoma" w:cs="Tahoma"/>
          <w:sz w:val="22"/>
          <w:szCs w:val="22"/>
        </w:rPr>
        <w:t xml:space="preserve"> </w:t>
      </w:r>
      <w:r w:rsidRPr="007D0C11">
        <w:rPr>
          <w:rFonts w:ascii="Tahoma" w:hAnsi="Tahoma" w:cs="Tahoma"/>
          <w:sz w:val="22"/>
          <w:szCs w:val="22"/>
        </w:rPr>
        <w:t>terenu pod zaplecze budowy.</w:t>
      </w:r>
    </w:p>
    <w:p w:rsidR="00936B45" w:rsidRPr="00610441" w:rsidRDefault="00936B45" w:rsidP="00377A49">
      <w:pPr>
        <w:pStyle w:val="Tekstpodstawowywcity3"/>
        <w:numPr>
          <w:ilvl w:val="0"/>
          <w:numId w:val="1"/>
        </w:numPr>
        <w:tabs>
          <w:tab w:val="num" w:pos="360"/>
          <w:tab w:val="num" w:pos="162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Przekazanie Wykonawcy kompletnej dokumentacji projektowej we wszystkich wymaganych branżach potrzebnych do zrealizowania </w:t>
      </w:r>
      <w:r w:rsidR="007D0C11">
        <w:rPr>
          <w:rFonts w:ascii="Tahoma" w:hAnsi="Tahoma" w:cs="Tahoma"/>
          <w:sz w:val="22"/>
          <w:szCs w:val="22"/>
        </w:rPr>
        <w:t>robót budowlanych, dostaw i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62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Przekazywanie rozwiązań projektowych dodatkowych i zamiennych zatwierdzonych </w:t>
      </w:r>
      <w:r w:rsidRPr="00610441">
        <w:rPr>
          <w:rFonts w:ascii="Tahoma" w:hAnsi="Tahoma" w:cs="Tahoma"/>
          <w:sz w:val="22"/>
          <w:szCs w:val="22"/>
        </w:rPr>
        <w:br/>
        <w:t xml:space="preserve">przez Zamawiającego po wyłonieniu Wykonawcy </w:t>
      </w:r>
      <w:r w:rsidR="007D0C11">
        <w:rPr>
          <w:rFonts w:ascii="Tahoma" w:hAnsi="Tahoma" w:cs="Tahoma"/>
          <w:sz w:val="22"/>
          <w:szCs w:val="22"/>
        </w:rPr>
        <w:t>R</w:t>
      </w:r>
      <w:r w:rsidRPr="00610441">
        <w:rPr>
          <w:rFonts w:ascii="Tahoma" w:hAnsi="Tahoma" w:cs="Tahoma"/>
          <w:sz w:val="22"/>
          <w:szCs w:val="22"/>
        </w:rPr>
        <w:t>obót</w:t>
      </w:r>
      <w:r w:rsidR="007D0C11">
        <w:rPr>
          <w:rFonts w:ascii="Tahoma" w:hAnsi="Tahoma" w:cs="Tahoma"/>
          <w:sz w:val="22"/>
          <w:szCs w:val="22"/>
        </w:rPr>
        <w:t xml:space="preserve"> Budow</w:t>
      </w:r>
      <w:bookmarkStart w:id="0" w:name="_GoBack"/>
      <w:bookmarkEnd w:id="0"/>
      <w:r w:rsidR="007D0C11">
        <w:rPr>
          <w:rFonts w:ascii="Tahoma" w:hAnsi="Tahoma" w:cs="Tahoma"/>
          <w:sz w:val="22"/>
          <w:szCs w:val="22"/>
        </w:rPr>
        <w:t>lanych</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Odbieranie od Wykonawców i przedkładanie do zatwierdzenia przez Zamawiającego uzgodnionych harmonogramów robót i planów płatności.</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Kontrola zatwierdzonych harmonogramów Wykonawc</w:t>
      </w:r>
      <w:r w:rsidR="007D0C11">
        <w:rPr>
          <w:rFonts w:ascii="Tahoma" w:hAnsi="Tahoma" w:cs="Tahoma"/>
          <w:sz w:val="22"/>
          <w:szCs w:val="22"/>
        </w:rPr>
        <w:t xml:space="preserve">y Robót Budowlanych </w:t>
      </w:r>
      <w:r w:rsidRPr="00610441">
        <w:rPr>
          <w:rFonts w:ascii="Tahoma" w:hAnsi="Tahoma" w:cs="Tahoma"/>
          <w:sz w:val="22"/>
          <w:szCs w:val="22"/>
        </w:rPr>
        <w:t>pod kątem identyfikacji i monitorowania jakichkolwiek zmian w kolejności wykonywania robót</w:t>
      </w:r>
      <w:r w:rsidR="007D0C11">
        <w:rPr>
          <w:rFonts w:ascii="Tahoma" w:hAnsi="Tahoma" w:cs="Tahoma"/>
          <w:sz w:val="22"/>
          <w:szCs w:val="22"/>
        </w:rPr>
        <w:t xml:space="preserve"> budowlanych</w:t>
      </w:r>
      <w:r w:rsidRPr="00610441">
        <w:rPr>
          <w:rFonts w:ascii="Tahoma" w:hAnsi="Tahoma" w:cs="Tahoma"/>
          <w:sz w:val="22"/>
          <w:szCs w:val="22"/>
        </w:rPr>
        <w:t xml:space="preserve">, zaangażowania odpowiedniej fachowej siły roboczej i środków techniczno-organizacyjnych, kontrola rozpoczęcia i zakończenia wykonywania poszczególnych robót </w:t>
      </w:r>
      <w:r w:rsidR="00A47206">
        <w:rPr>
          <w:rFonts w:ascii="Tahoma" w:hAnsi="Tahoma" w:cs="Tahoma"/>
          <w:sz w:val="22"/>
          <w:szCs w:val="22"/>
        </w:rPr>
        <w:t xml:space="preserve">budowlanych, usług, dostaw oraz </w:t>
      </w:r>
      <w:r w:rsidR="00A47206" w:rsidRPr="00610441">
        <w:rPr>
          <w:rFonts w:ascii="Tahoma" w:hAnsi="Tahoma" w:cs="Tahoma"/>
          <w:sz w:val="22"/>
          <w:szCs w:val="22"/>
        </w:rPr>
        <w:t>ostatecznego</w:t>
      </w:r>
      <w:r w:rsidRPr="00610441">
        <w:rPr>
          <w:rFonts w:ascii="Tahoma" w:hAnsi="Tahoma" w:cs="Tahoma"/>
          <w:sz w:val="22"/>
          <w:szCs w:val="22"/>
        </w:rPr>
        <w:t xml:space="preserve"> zakończenia realizacji poszczególnych etapów prac.</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lastRenderedPageBreak/>
        <w:t>P</w:t>
      </w:r>
      <w:r w:rsidRPr="00610441">
        <w:rPr>
          <w:rFonts w:ascii="Tahoma" w:hAnsi="Tahoma" w:cs="Tahoma"/>
          <w:bCs/>
          <w:iCs/>
          <w:sz w:val="22"/>
          <w:szCs w:val="22"/>
        </w:rPr>
        <w:t>rowadzenie robót</w:t>
      </w:r>
      <w:r w:rsidR="00A47206">
        <w:rPr>
          <w:rFonts w:ascii="Tahoma" w:hAnsi="Tahoma" w:cs="Tahoma"/>
          <w:bCs/>
          <w:iCs/>
          <w:sz w:val="22"/>
          <w:szCs w:val="22"/>
        </w:rPr>
        <w:t xml:space="preserve"> budowlanych, dostaw i usług, </w:t>
      </w:r>
      <w:r w:rsidRPr="00610441">
        <w:rPr>
          <w:rFonts w:ascii="Tahoma" w:hAnsi="Tahoma" w:cs="Tahoma"/>
          <w:bCs/>
          <w:iCs/>
          <w:sz w:val="22"/>
          <w:szCs w:val="22"/>
        </w:rPr>
        <w:t>systematyczne monitorowanie i dokumentowanie</w:t>
      </w:r>
      <w:r w:rsidR="00AB67B8">
        <w:rPr>
          <w:rFonts w:ascii="Tahoma" w:hAnsi="Tahoma" w:cs="Tahoma"/>
          <w:bCs/>
          <w:iCs/>
          <w:sz w:val="22"/>
          <w:szCs w:val="22"/>
        </w:rPr>
        <w:t xml:space="preserve"> </w:t>
      </w:r>
      <w:r w:rsidRPr="00610441">
        <w:rPr>
          <w:rFonts w:ascii="Tahoma" w:hAnsi="Tahoma" w:cs="Tahoma"/>
          <w:bCs/>
          <w:iCs/>
          <w:sz w:val="22"/>
          <w:szCs w:val="22"/>
        </w:rPr>
        <w:t>postępów i ewentualnych zmian w realizacji Projektu w zakresie zatwierdzonej dokumentacji projektowej wszystkich branż, pozwolenia na budowę, innych decyzji administracyjnych, obowiązujących Norm oraz zasad prawa budowlanego.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Rozwiązywanie problemów i sporów powstałych w trakcie realizacji robót budowlanych, </w:t>
      </w:r>
      <w:r w:rsidR="00A47206">
        <w:rPr>
          <w:rFonts w:ascii="Tahoma" w:hAnsi="Tahoma" w:cs="Tahoma"/>
          <w:bCs/>
          <w:iCs/>
          <w:sz w:val="22"/>
          <w:szCs w:val="22"/>
        </w:rPr>
        <w:t xml:space="preserve">dostaw i usług, </w:t>
      </w:r>
      <w:r w:rsidRPr="00610441">
        <w:rPr>
          <w:rFonts w:ascii="Tahoma" w:hAnsi="Tahoma" w:cs="Tahoma"/>
          <w:bCs/>
          <w:iCs/>
          <w:sz w:val="22"/>
          <w:szCs w:val="22"/>
        </w:rPr>
        <w:t>ocenę, aprobatę bądź odrzucenie próśb Wykonawcy dotyczących wykonywanych robót budowlanych zgodnie z obowiązującym prawem budowlanym. Wszystkie decyzje mogące wpływać na zakres umowy, jego czas trwania lub cenę wymagają zgody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Organizowan</w:t>
      </w:r>
      <w:r w:rsidR="0030463A">
        <w:rPr>
          <w:rFonts w:ascii="Tahoma" w:hAnsi="Tahoma" w:cs="Tahoma"/>
          <w:bCs/>
          <w:iCs/>
          <w:sz w:val="22"/>
          <w:szCs w:val="22"/>
        </w:rPr>
        <w:t>ie i prowadzenie N</w:t>
      </w:r>
      <w:r w:rsidRPr="00610441">
        <w:rPr>
          <w:rFonts w:ascii="Tahoma" w:hAnsi="Tahoma" w:cs="Tahoma"/>
          <w:bCs/>
          <w:iCs/>
          <w:sz w:val="22"/>
          <w:szCs w:val="22"/>
        </w:rPr>
        <w:t xml:space="preserve">arad </w:t>
      </w:r>
      <w:r w:rsidR="0030463A">
        <w:rPr>
          <w:rFonts w:ascii="Tahoma" w:hAnsi="Tahoma" w:cs="Tahoma"/>
          <w:bCs/>
          <w:iCs/>
          <w:sz w:val="22"/>
          <w:szCs w:val="22"/>
        </w:rPr>
        <w:t>K</w:t>
      </w:r>
      <w:r w:rsidRPr="00610441">
        <w:rPr>
          <w:rFonts w:ascii="Tahoma" w:hAnsi="Tahoma" w:cs="Tahoma"/>
          <w:bCs/>
          <w:iCs/>
          <w:sz w:val="22"/>
          <w:szCs w:val="22"/>
        </w:rPr>
        <w:t>oordynacyjnych i komisji technologicznych oraz sporządzanie z nich protokołów.</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Pisemne odpowiadanie na ewentualne zapytania Wykonawcy robót przy jednoczesnym informowaniu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Systematyczne organizowanie i przewodniczenie dodatkowym roboczym naradom, </w:t>
      </w:r>
      <w:r w:rsidRPr="00610441">
        <w:rPr>
          <w:rFonts w:ascii="Tahoma" w:hAnsi="Tahoma" w:cs="Tahoma"/>
          <w:bCs/>
          <w:iCs/>
          <w:sz w:val="22"/>
          <w:szCs w:val="22"/>
        </w:rPr>
        <w:br/>
        <w:t>a także sporządzanie z nich protokołów.</w:t>
      </w:r>
    </w:p>
    <w:p w:rsidR="00936B45" w:rsidRPr="00610441" w:rsidRDefault="0030463A" w:rsidP="00E27E1F">
      <w:pPr>
        <w:pStyle w:val="Tekstpodstawowywcity3"/>
        <w:numPr>
          <w:ilvl w:val="0"/>
          <w:numId w:val="1"/>
        </w:numPr>
        <w:tabs>
          <w:tab w:val="num" w:pos="360"/>
          <w:tab w:val="num" w:pos="1560"/>
        </w:tabs>
        <w:spacing w:before="120" w:after="0" w:line="276" w:lineRule="auto"/>
        <w:ind w:left="357" w:hanging="357"/>
        <w:rPr>
          <w:rFonts w:ascii="Tahoma" w:hAnsi="Tahoma" w:cs="Tahoma"/>
          <w:sz w:val="22"/>
          <w:szCs w:val="22"/>
        </w:rPr>
      </w:pPr>
      <w:r w:rsidRPr="00610441">
        <w:rPr>
          <w:rFonts w:ascii="Tahoma" w:hAnsi="Tahoma" w:cs="Tahoma"/>
          <w:sz w:val="22"/>
          <w:szCs w:val="22"/>
        </w:rPr>
        <w:t>Sprawdzenie, jakości</w:t>
      </w:r>
      <w:r w:rsidR="00936B45" w:rsidRPr="00610441">
        <w:rPr>
          <w:rFonts w:ascii="Tahoma" w:hAnsi="Tahoma" w:cs="Tahoma"/>
          <w:sz w:val="22"/>
          <w:szCs w:val="22"/>
        </w:rPr>
        <w:t xml:space="preserve"> i ilości robót</w:t>
      </w:r>
      <w:r>
        <w:rPr>
          <w:rFonts w:ascii="Tahoma" w:hAnsi="Tahoma" w:cs="Tahoma"/>
          <w:sz w:val="22"/>
          <w:szCs w:val="22"/>
        </w:rPr>
        <w:t xml:space="preserve"> budowlanych, usług i </w:t>
      </w:r>
      <w:r w:rsidR="00C20930">
        <w:rPr>
          <w:rFonts w:ascii="Tahoma" w:hAnsi="Tahoma" w:cs="Tahoma"/>
          <w:sz w:val="22"/>
          <w:szCs w:val="22"/>
        </w:rPr>
        <w:t xml:space="preserve">dostaw, </w:t>
      </w:r>
      <w:r w:rsidR="00936B45" w:rsidRPr="00610441">
        <w:rPr>
          <w:rFonts w:ascii="Tahoma" w:hAnsi="Tahoma" w:cs="Tahoma"/>
          <w:sz w:val="22"/>
          <w:szCs w:val="22"/>
        </w:rPr>
        <w:t>uczestniczenie w próbach i odbiorach technicznych, instalacji, urządzeń technicznych i przewodów kominowych</w:t>
      </w:r>
      <w:r>
        <w:rPr>
          <w:rFonts w:ascii="Tahoma" w:hAnsi="Tahoma" w:cs="Tahoma"/>
          <w:sz w:val="22"/>
          <w:szCs w:val="22"/>
        </w:rPr>
        <w:t xml:space="preserve">, wyposażenia </w:t>
      </w:r>
      <w:r w:rsidR="00C20930">
        <w:rPr>
          <w:rFonts w:ascii="Tahoma" w:hAnsi="Tahoma" w:cs="Tahoma"/>
          <w:sz w:val="22"/>
          <w:szCs w:val="22"/>
        </w:rPr>
        <w:t>w ramach</w:t>
      </w:r>
      <w:r w:rsidR="00AB67B8">
        <w:rPr>
          <w:rFonts w:ascii="Tahoma" w:hAnsi="Tahoma" w:cs="Tahoma"/>
          <w:sz w:val="22"/>
          <w:szCs w:val="22"/>
        </w:rPr>
        <w:t xml:space="preserve"> </w:t>
      </w:r>
      <w:r w:rsidR="009854A0">
        <w:rPr>
          <w:rFonts w:ascii="Tahoma" w:hAnsi="Tahoma" w:cs="Tahoma"/>
          <w:sz w:val="22"/>
          <w:szCs w:val="22"/>
        </w:rPr>
        <w:t>Etapu</w:t>
      </w:r>
      <w:r w:rsidR="00AB67B8">
        <w:rPr>
          <w:rFonts w:ascii="Tahoma" w:hAnsi="Tahoma" w:cs="Tahoma"/>
          <w:sz w:val="22"/>
          <w:szCs w:val="22"/>
        </w:rPr>
        <w:t xml:space="preserve"> </w:t>
      </w:r>
      <w:r w:rsidR="00936B45" w:rsidRPr="00610441">
        <w:rPr>
          <w:rFonts w:ascii="Tahoma" w:hAnsi="Tahoma" w:cs="Tahoma"/>
          <w:sz w:val="22"/>
          <w:szCs w:val="22"/>
        </w:rPr>
        <w:t>oraz</w:t>
      </w:r>
      <w:r w:rsidR="00AB67B8">
        <w:rPr>
          <w:rFonts w:ascii="Tahoma" w:hAnsi="Tahoma" w:cs="Tahoma"/>
          <w:sz w:val="22"/>
          <w:szCs w:val="22"/>
        </w:rPr>
        <w:t xml:space="preserve"> </w:t>
      </w:r>
      <w:r w:rsidR="00936B45" w:rsidRPr="00610441">
        <w:rPr>
          <w:rFonts w:ascii="Tahoma" w:hAnsi="Tahoma" w:cs="Tahoma"/>
          <w:sz w:val="22"/>
          <w:szCs w:val="22"/>
        </w:rPr>
        <w:t>przygotowanie i przeprowadzenie czynności odbioru gotowych obiektów budowlanych i przekazanie ich do użytkowania.</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Pisemne potwierdzanie faktycznie wykonanych robót </w:t>
      </w:r>
      <w:r w:rsidR="001E2287" w:rsidRPr="00610441">
        <w:rPr>
          <w:rFonts w:ascii="Tahoma" w:hAnsi="Tahoma" w:cs="Tahoma"/>
          <w:sz w:val="22"/>
          <w:szCs w:val="22"/>
        </w:rPr>
        <w:t xml:space="preserve">budowlanych, usług, dostaw </w:t>
      </w:r>
      <w:r w:rsidRPr="00610441">
        <w:rPr>
          <w:rFonts w:ascii="Tahoma" w:hAnsi="Tahoma" w:cs="Tahoma"/>
          <w:sz w:val="22"/>
          <w:szCs w:val="22"/>
        </w:rPr>
        <w:t>oraz usuniętych wad.</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Potwierdzanie robót </w:t>
      </w:r>
      <w:r w:rsidR="001E2287" w:rsidRPr="00610441">
        <w:rPr>
          <w:rFonts w:ascii="Tahoma" w:hAnsi="Tahoma" w:cs="Tahoma"/>
          <w:sz w:val="22"/>
          <w:szCs w:val="22"/>
        </w:rPr>
        <w:t xml:space="preserve">budowlanych, dostaw, usług </w:t>
      </w:r>
      <w:r w:rsidRPr="00610441">
        <w:rPr>
          <w:rFonts w:ascii="Tahoma" w:hAnsi="Tahoma" w:cs="Tahoma"/>
          <w:sz w:val="22"/>
          <w:szCs w:val="22"/>
        </w:rPr>
        <w:t>wykonanych zgodnie z umową i harmonogramem rzeczowo-finansowym.</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Nadzorowanie wprowadzanych zmian w dokumentacji projektowej w trakcie budowy, zatwierdzanych przez Zamawiającego.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Sprawowanie kontroli nad </w:t>
      </w:r>
      <w:r w:rsidR="00C20930">
        <w:rPr>
          <w:rFonts w:ascii="Tahoma" w:hAnsi="Tahoma" w:cs="Tahoma"/>
          <w:sz w:val="22"/>
          <w:szCs w:val="22"/>
        </w:rPr>
        <w:t>N</w:t>
      </w:r>
      <w:r w:rsidRPr="00610441">
        <w:rPr>
          <w:rFonts w:ascii="Tahoma" w:hAnsi="Tahoma" w:cs="Tahoma"/>
          <w:sz w:val="22"/>
          <w:szCs w:val="22"/>
        </w:rPr>
        <w:t xml:space="preserve">adzorem </w:t>
      </w:r>
      <w:r w:rsidR="00C20930">
        <w:rPr>
          <w:rFonts w:ascii="Tahoma" w:hAnsi="Tahoma" w:cs="Tahoma"/>
          <w:sz w:val="22"/>
          <w:szCs w:val="22"/>
        </w:rPr>
        <w:t>A</w:t>
      </w:r>
      <w:r w:rsidRPr="00610441">
        <w:rPr>
          <w:rFonts w:ascii="Tahoma" w:hAnsi="Tahoma" w:cs="Tahoma"/>
          <w:sz w:val="22"/>
          <w:szCs w:val="22"/>
        </w:rPr>
        <w:t xml:space="preserve">utorskim pełnionym na podstawie umowy zawartej </w:t>
      </w:r>
      <w:r w:rsidRPr="00610441">
        <w:rPr>
          <w:rFonts w:ascii="Tahoma" w:hAnsi="Tahoma" w:cs="Tahoma"/>
          <w:sz w:val="22"/>
          <w:szCs w:val="22"/>
        </w:rPr>
        <w:br/>
        <w:t>z Zamawiającym.</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Potwierdzanie wykonania przez służby geodezyjne obsługi powykonawczych pomiarów inwentaryzacyjnych, a także pomiarów zgodności usytuowania obiektu budowlanego.</w:t>
      </w:r>
    </w:p>
    <w:p w:rsidR="005647BB"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Koordynacja montażu wyposażenia wymagającego połączenia z konstrukcją budynku lub z instalacjami oraz wyposażenia technicznego i socjalno-bytowego (łącznie </w:t>
      </w:r>
      <w:r w:rsidR="00F97DC8" w:rsidRPr="00610441">
        <w:rPr>
          <w:rFonts w:ascii="Tahoma" w:hAnsi="Tahoma" w:cs="Tahoma"/>
          <w:sz w:val="22"/>
          <w:szCs w:val="22"/>
        </w:rPr>
        <w:br/>
      </w:r>
      <w:r w:rsidRPr="00610441">
        <w:rPr>
          <w:rFonts w:ascii="Tahoma" w:hAnsi="Tahoma" w:cs="Tahoma"/>
          <w:sz w:val="22"/>
          <w:szCs w:val="22"/>
        </w:rPr>
        <w:t xml:space="preserve">z wyposażeniem meblowym), </w:t>
      </w:r>
    </w:p>
    <w:p w:rsidR="00936B45"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B27866">
        <w:rPr>
          <w:rFonts w:ascii="Tahoma" w:hAnsi="Tahoma" w:cs="Tahoma"/>
          <w:sz w:val="22"/>
          <w:szCs w:val="22"/>
        </w:rPr>
        <w:t xml:space="preserve">Koordynacja procesu </w:t>
      </w:r>
      <w:r w:rsidR="00CE07AC" w:rsidRPr="00B27866">
        <w:rPr>
          <w:rFonts w:ascii="Tahoma" w:hAnsi="Tahoma" w:cs="Tahoma"/>
          <w:sz w:val="22"/>
          <w:szCs w:val="22"/>
        </w:rPr>
        <w:t xml:space="preserve">promocji </w:t>
      </w:r>
      <w:r w:rsidR="007F6D97">
        <w:rPr>
          <w:rFonts w:ascii="Tahoma" w:hAnsi="Tahoma" w:cs="Tahoma"/>
          <w:sz w:val="22"/>
          <w:szCs w:val="22"/>
        </w:rPr>
        <w:t>projektu</w:t>
      </w:r>
      <w:r w:rsidRPr="00B27866">
        <w:rPr>
          <w:rFonts w:ascii="Tahoma" w:hAnsi="Tahoma" w:cs="Tahoma"/>
          <w:sz w:val="22"/>
          <w:szCs w:val="22"/>
        </w:rPr>
        <w:t xml:space="preserve"> przy współudziale Zamawiającego.</w:t>
      </w:r>
      <w:r w:rsidR="007E58DB" w:rsidRPr="00B27866">
        <w:rPr>
          <w:rFonts w:ascii="Tahoma" w:hAnsi="Tahoma" w:cs="Tahoma"/>
          <w:sz w:val="22"/>
          <w:szCs w:val="22"/>
        </w:rPr>
        <w:t xml:space="preserve"> Inwestor Zastępczy będzie koordynował Promocję </w:t>
      </w:r>
      <w:r w:rsidR="009366E1">
        <w:rPr>
          <w:rFonts w:ascii="Tahoma" w:hAnsi="Tahoma" w:cs="Tahoma"/>
          <w:sz w:val="22"/>
          <w:szCs w:val="22"/>
        </w:rPr>
        <w:t>Etapu</w:t>
      </w:r>
      <w:r w:rsidR="007E58DB" w:rsidRPr="00B27866">
        <w:rPr>
          <w:rFonts w:ascii="Tahoma" w:hAnsi="Tahoma" w:cs="Tahoma"/>
          <w:sz w:val="22"/>
          <w:szCs w:val="22"/>
        </w:rPr>
        <w:t xml:space="preserve"> w oparciu o zawartą przez Zamawiającego Umowę z Wykonawcą Promocji </w:t>
      </w:r>
      <w:r w:rsidR="009366E1">
        <w:rPr>
          <w:rFonts w:ascii="Tahoma" w:hAnsi="Tahoma" w:cs="Tahoma"/>
          <w:sz w:val="22"/>
          <w:szCs w:val="22"/>
        </w:rPr>
        <w:t>Etapu</w:t>
      </w:r>
      <w:r w:rsidR="007E58DB" w:rsidRPr="00B27866">
        <w:rPr>
          <w:rFonts w:ascii="Tahoma" w:hAnsi="Tahoma" w:cs="Tahoma"/>
          <w:sz w:val="22"/>
          <w:szCs w:val="22"/>
        </w:rPr>
        <w:t xml:space="preserve">. Zakres Promocji </w:t>
      </w:r>
      <w:r w:rsidR="009366E1">
        <w:rPr>
          <w:rFonts w:ascii="Tahoma" w:hAnsi="Tahoma" w:cs="Tahoma"/>
          <w:sz w:val="22"/>
          <w:szCs w:val="22"/>
        </w:rPr>
        <w:t>Etapu</w:t>
      </w:r>
      <w:r w:rsidR="007E58DB" w:rsidRPr="00B27866">
        <w:rPr>
          <w:rFonts w:ascii="Tahoma" w:hAnsi="Tahoma" w:cs="Tahoma"/>
          <w:sz w:val="22"/>
          <w:szCs w:val="22"/>
        </w:rPr>
        <w:t xml:space="preserve"> będzie obejmował: dostawę i montaż tablic informacyjnych, dostawę i montaż tablic pamiątkowych, naklejki z logotypami oraz </w:t>
      </w:r>
      <w:r w:rsidR="007E58DB" w:rsidRPr="00B27866">
        <w:rPr>
          <w:rFonts w:ascii="Tahoma" w:hAnsi="Tahoma" w:cs="Tahoma"/>
          <w:sz w:val="22"/>
          <w:szCs w:val="22"/>
        </w:rPr>
        <w:lastRenderedPageBreak/>
        <w:t xml:space="preserve">zamieszczenie informacji prasowych. Umowa na Promocję </w:t>
      </w:r>
      <w:r w:rsidR="009366E1">
        <w:rPr>
          <w:rFonts w:ascii="Tahoma" w:hAnsi="Tahoma" w:cs="Tahoma"/>
          <w:sz w:val="22"/>
          <w:szCs w:val="22"/>
        </w:rPr>
        <w:t>Etapu</w:t>
      </w:r>
      <w:r w:rsidR="007E58DB" w:rsidRPr="00B27866">
        <w:rPr>
          <w:rFonts w:ascii="Tahoma" w:hAnsi="Tahoma" w:cs="Tahoma"/>
          <w:sz w:val="22"/>
          <w:szCs w:val="22"/>
        </w:rPr>
        <w:t xml:space="preserve"> zostanie przekazana Inwestorowi Zastępczemu po podpisaniu Umowy na usługę Inwestora Zastępczego.</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W przypadku zaistnienia robót</w:t>
      </w:r>
      <w:r w:rsidR="00F818A7" w:rsidRPr="00610441">
        <w:rPr>
          <w:rFonts w:ascii="Tahoma" w:hAnsi="Tahoma" w:cs="Tahoma"/>
          <w:sz w:val="22"/>
          <w:szCs w:val="22"/>
        </w:rPr>
        <w:t xml:space="preserve"> budowlanych, dostaw, usług </w:t>
      </w:r>
      <w:r w:rsidR="00C93637" w:rsidRPr="00610441">
        <w:rPr>
          <w:rFonts w:ascii="Tahoma" w:hAnsi="Tahoma" w:cs="Tahoma"/>
          <w:sz w:val="22"/>
          <w:szCs w:val="22"/>
        </w:rPr>
        <w:t>koniecznych, z</w:t>
      </w:r>
      <w:r w:rsidRPr="00610441">
        <w:rPr>
          <w:rFonts w:ascii="Tahoma" w:hAnsi="Tahoma" w:cs="Tahoma"/>
          <w:sz w:val="22"/>
          <w:szCs w:val="22"/>
        </w:rPr>
        <w:t>amiennych</w:t>
      </w:r>
      <w:r w:rsidR="00C93637" w:rsidRPr="00610441">
        <w:rPr>
          <w:rFonts w:ascii="Tahoma" w:hAnsi="Tahoma" w:cs="Tahoma"/>
          <w:sz w:val="22"/>
          <w:szCs w:val="22"/>
        </w:rPr>
        <w:t xml:space="preserve"> czy polegających na powtórzeniu podobnych</w:t>
      </w:r>
      <w:r w:rsidRPr="00610441">
        <w:rPr>
          <w:rFonts w:ascii="Tahoma" w:hAnsi="Tahoma" w:cs="Tahoma"/>
          <w:sz w:val="22"/>
          <w:szCs w:val="22"/>
        </w:rPr>
        <w:t xml:space="preserve">,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w:t>
      </w:r>
      <w:r w:rsidR="00C93637" w:rsidRPr="00610441">
        <w:rPr>
          <w:rFonts w:ascii="Tahoma" w:hAnsi="Tahoma" w:cs="Tahoma"/>
          <w:sz w:val="22"/>
          <w:szCs w:val="22"/>
        </w:rPr>
        <w:t>zamówień.</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Nadzór nad przestrzeganiem przez Wykonawcę na placu budowy przepisów </w:t>
      </w:r>
      <w:proofErr w:type="spellStart"/>
      <w:r w:rsidRPr="00610441">
        <w:rPr>
          <w:rFonts w:ascii="Tahoma" w:hAnsi="Tahoma" w:cs="Tahoma"/>
          <w:sz w:val="22"/>
          <w:szCs w:val="22"/>
        </w:rPr>
        <w:t>p.poz</w:t>
      </w:r>
      <w:proofErr w:type="spellEnd"/>
      <w:r w:rsidRPr="00610441">
        <w:rPr>
          <w:rFonts w:ascii="Tahoma" w:hAnsi="Tahoma" w:cs="Tahoma"/>
          <w:sz w:val="22"/>
          <w:szCs w:val="22"/>
        </w:rPr>
        <w:t xml:space="preserve">. i bhp </w:t>
      </w:r>
      <w:r w:rsidRPr="00610441">
        <w:rPr>
          <w:rFonts w:ascii="Tahoma" w:hAnsi="Tahoma" w:cs="Tahoma"/>
          <w:sz w:val="22"/>
          <w:szCs w:val="22"/>
        </w:rPr>
        <w:br/>
        <w:t>oraz egzekwowanie utrzymania ogólnego porządku na budowie.</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Przestrzeganie warunków umów zawartych przez Zamawiającego z Wykonawcami wszystkich robót</w:t>
      </w:r>
      <w:r w:rsidR="008918E8" w:rsidRPr="00610441">
        <w:rPr>
          <w:rFonts w:ascii="Tahoma" w:hAnsi="Tahoma" w:cs="Tahoma"/>
          <w:sz w:val="22"/>
          <w:szCs w:val="22"/>
        </w:rPr>
        <w:t xml:space="preserve"> budowlanych</w:t>
      </w:r>
      <w:r w:rsidRPr="00610441">
        <w:rPr>
          <w:rFonts w:ascii="Tahoma" w:hAnsi="Tahoma" w:cs="Tahoma"/>
          <w:sz w:val="22"/>
          <w:szCs w:val="22"/>
        </w:rPr>
        <w:t>, usług, dostaw obejmujących zakres realizowane</w:t>
      </w:r>
      <w:r w:rsidR="00585A1C">
        <w:rPr>
          <w:rFonts w:ascii="Tahoma" w:hAnsi="Tahoma" w:cs="Tahoma"/>
          <w:sz w:val="22"/>
          <w:szCs w:val="22"/>
        </w:rPr>
        <w:t xml:space="preserve">go </w:t>
      </w:r>
      <w:r w:rsidR="009366E1">
        <w:rPr>
          <w:rFonts w:ascii="Tahoma" w:hAnsi="Tahoma" w:cs="Tahoma"/>
          <w:sz w:val="22"/>
          <w:szCs w:val="22"/>
        </w:rPr>
        <w:t>etapu</w:t>
      </w:r>
      <w:r w:rsidR="00585A1C">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Inicjowanie ewentualnych zmian postanowień </w:t>
      </w:r>
      <w:r w:rsidR="00C02BC6">
        <w:rPr>
          <w:rFonts w:ascii="Tahoma" w:hAnsi="Tahoma" w:cs="Tahoma"/>
          <w:sz w:val="22"/>
          <w:szCs w:val="22"/>
        </w:rPr>
        <w:t xml:space="preserve">umowy na roboty budowlane, dostawy, usługi </w:t>
      </w:r>
      <w:r w:rsidRPr="00610441">
        <w:rPr>
          <w:rFonts w:ascii="Tahoma" w:hAnsi="Tahoma" w:cs="Tahoma"/>
          <w:sz w:val="22"/>
          <w:szCs w:val="22"/>
        </w:rPr>
        <w:t>- poprzez pr</w:t>
      </w:r>
      <w:r w:rsidR="00F97DC8" w:rsidRPr="00610441">
        <w:rPr>
          <w:rFonts w:ascii="Tahoma" w:hAnsi="Tahoma" w:cs="Tahoma"/>
          <w:sz w:val="22"/>
          <w:szCs w:val="22"/>
        </w:rPr>
        <w:t xml:space="preserve">zygotowanie </w:t>
      </w:r>
      <w:r w:rsidRPr="00610441">
        <w:rPr>
          <w:rFonts w:ascii="Tahoma" w:hAnsi="Tahoma" w:cs="Tahoma"/>
          <w:sz w:val="22"/>
          <w:szCs w:val="22"/>
        </w:rPr>
        <w:t>i przedłożenie stronie Zamawiającej do weryfikacji i akceptacji stosownych do okoliczności projektów dokumentów formalno-prawnych</w:t>
      </w:r>
      <w:r w:rsidR="00C02BC6">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Opracowanie opinii dotyczących wad przedmiotu umowy o wykonanie robót budowlanych,</w:t>
      </w:r>
      <w:r w:rsidR="00101147" w:rsidRPr="00610441">
        <w:rPr>
          <w:rFonts w:ascii="Tahoma" w:hAnsi="Tahoma" w:cs="Tahoma"/>
          <w:sz w:val="22"/>
          <w:szCs w:val="22"/>
        </w:rPr>
        <w:t xml:space="preserve"> dostaw, usług</w:t>
      </w:r>
      <w:r w:rsidRPr="00610441">
        <w:rPr>
          <w:rFonts w:ascii="Tahoma" w:hAnsi="Tahoma" w:cs="Tahoma"/>
          <w:sz w:val="22"/>
          <w:szCs w:val="22"/>
        </w:rPr>
        <w:t xml:space="preserve"> ustalenie terminów ich usunięcia oraz wnioskowanie obniżenia wynagrodzenia za wady </w:t>
      </w:r>
      <w:r w:rsidR="00101147" w:rsidRPr="00610441">
        <w:rPr>
          <w:rFonts w:ascii="Tahoma" w:hAnsi="Tahoma" w:cs="Tahoma"/>
          <w:sz w:val="22"/>
          <w:szCs w:val="22"/>
        </w:rPr>
        <w:t>uznane, jako</w:t>
      </w:r>
      <w:r w:rsidRPr="00610441">
        <w:rPr>
          <w:rFonts w:ascii="Tahoma" w:hAnsi="Tahoma" w:cs="Tahoma"/>
          <w:sz w:val="22"/>
          <w:szCs w:val="22"/>
        </w:rPr>
        <w:t xml:space="preserve"> nienadające się do usunięcia.</w:t>
      </w:r>
    </w:p>
    <w:p w:rsidR="00936B45" w:rsidRPr="00610441" w:rsidRDefault="00936B45" w:rsidP="00377A49">
      <w:pPr>
        <w:pStyle w:val="Tekstpodstawowywcity3"/>
        <w:numPr>
          <w:ilvl w:val="0"/>
          <w:numId w:val="1"/>
        </w:numPr>
        <w:tabs>
          <w:tab w:val="num" w:pos="360"/>
          <w:tab w:val="num" w:pos="1560"/>
        </w:tabs>
        <w:spacing w:before="120" w:after="0" w:line="276" w:lineRule="auto"/>
        <w:ind w:left="357" w:hanging="357"/>
        <w:jc w:val="both"/>
        <w:rPr>
          <w:rFonts w:ascii="Tahoma" w:hAnsi="Tahoma" w:cs="Tahoma"/>
          <w:sz w:val="22"/>
          <w:szCs w:val="22"/>
        </w:rPr>
      </w:pPr>
      <w:r w:rsidRPr="00610441">
        <w:rPr>
          <w:rFonts w:ascii="Tahoma" w:hAnsi="Tahoma" w:cs="Tahoma"/>
          <w:sz w:val="22"/>
          <w:szCs w:val="22"/>
        </w:rPr>
        <w:t xml:space="preserve">Opiniowanie, zgłaszanie uwag i zatwierdzanie projektów </w:t>
      </w:r>
      <w:r w:rsidR="000E3D17" w:rsidRPr="00610441">
        <w:rPr>
          <w:rFonts w:ascii="Tahoma" w:hAnsi="Tahoma" w:cs="Tahoma"/>
          <w:sz w:val="22"/>
          <w:szCs w:val="22"/>
        </w:rPr>
        <w:t>u</w:t>
      </w:r>
      <w:r w:rsidRPr="00610441">
        <w:rPr>
          <w:rFonts w:ascii="Tahoma" w:hAnsi="Tahoma" w:cs="Tahoma"/>
          <w:sz w:val="22"/>
          <w:szCs w:val="22"/>
        </w:rPr>
        <w:t xml:space="preserve">mów o </w:t>
      </w:r>
      <w:r w:rsidR="000E3D17" w:rsidRPr="00610441">
        <w:rPr>
          <w:rFonts w:ascii="Tahoma" w:hAnsi="Tahoma" w:cs="Tahoma"/>
          <w:sz w:val="22"/>
          <w:szCs w:val="22"/>
        </w:rPr>
        <w:t>podwykonawstwo</w:t>
      </w:r>
      <w:r w:rsidRPr="00610441">
        <w:rPr>
          <w:rFonts w:ascii="Tahoma" w:hAnsi="Tahoma" w:cs="Tahoma"/>
          <w:sz w:val="22"/>
          <w:szCs w:val="22"/>
        </w:rPr>
        <w:t xml:space="preserve"> robót budowlanych</w:t>
      </w:r>
      <w:r w:rsidR="000E3D17" w:rsidRPr="00610441">
        <w:rPr>
          <w:rFonts w:ascii="Tahoma" w:hAnsi="Tahoma" w:cs="Tahoma"/>
          <w:sz w:val="22"/>
          <w:szCs w:val="22"/>
        </w:rPr>
        <w:t>, dostaw, usług</w:t>
      </w:r>
      <w:r w:rsidRPr="00610441">
        <w:rPr>
          <w:rFonts w:ascii="Tahoma" w:hAnsi="Tahoma" w:cs="Tahoma"/>
          <w:sz w:val="22"/>
          <w:szCs w:val="22"/>
        </w:rPr>
        <w:t xml:space="preserve"> oraz kontrolowanie i egzekwowanie prawidłowości i terminowości rozliczeń finansowych robót budowlanych, dostaw</w:t>
      </w:r>
      <w:r w:rsidR="00F672C0" w:rsidRPr="00610441">
        <w:rPr>
          <w:rFonts w:ascii="Tahoma" w:hAnsi="Tahoma" w:cs="Tahoma"/>
          <w:sz w:val="22"/>
          <w:szCs w:val="22"/>
        </w:rPr>
        <w:t xml:space="preserve">, </w:t>
      </w:r>
      <w:r w:rsidRPr="00610441">
        <w:rPr>
          <w:rFonts w:ascii="Tahoma" w:hAnsi="Tahoma" w:cs="Tahoma"/>
          <w:sz w:val="22"/>
          <w:szCs w:val="22"/>
        </w:rPr>
        <w:t xml:space="preserve">usług realizowanych w ramach </w:t>
      </w:r>
      <w:r w:rsidR="00585A1C">
        <w:rPr>
          <w:rFonts w:ascii="Tahoma" w:hAnsi="Tahoma" w:cs="Tahoma"/>
          <w:sz w:val="22"/>
          <w:szCs w:val="22"/>
        </w:rPr>
        <w:t xml:space="preserve">przedmiotowego </w:t>
      </w:r>
      <w:r w:rsidR="009366E1">
        <w:rPr>
          <w:rFonts w:ascii="Tahoma" w:hAnsi="Tahoma" w:cs="Tahoma"/>
          <w:sz w:val="22"/>
          <w:szCs w:val="22"/>
        </w:rPr>
        <w:t>etapu</w:t>
      </w:r>
      <w:r w:rsidR="004905A4">
        <w:rPr>
          <w:rFonts w:ascii="Tahoma" w:hAnsi="Tahoma" w:cs="Tahoma"/>
          <w:sz w:val="22"/>
          <w:szCs w:val="22"/>
        </w:rPr>
        <w:t xml:space="preserve"> </w:t>
      </w:r>
      <w:r w:rsidRPr="00610441">
        <w:rPr>
          <w:rFonts w:ascii="Tahoma" w:hAnsi="Tahoma" w:cs="Tahoma"/>
          <w:sz w:val="22"/>
          <w:szCs w:val="22"/>
        </w:rPr>
        <w:t>dokonywanych pomiędzy Wykonawcami, podwykonawcam</w:t>
      </w:r>
      <w:r w:rsidR="004905A4">
        <w:rPr>
          <w:rFonts w:ascii="Tahoma" w:hAnsi="Tahoma" w:cs="Tahoma"/>
          <w:sz w:val="22"/>
          <w:szCs w:val="22"/>
        </w:rPr>
        <w:t xml:space="preserve">i </w:t>
      </w:r>
      <w:r w:rsidRPr="00610441">
        <w:rPr>
          <w:rFonts w:ascii="Tahoma" w:hAnsi="Tahoma" w:cs="Tahoma"/>
          <w:sz w:val="22"/>
          <w:szCs w:val="22"/>
        </w:rPr>
        <w:t>lub dalszymi podwykonawcami zgodnie z zapisami ustawy Pra</w:t>
      </w:r>
      <w:r w:rsidR="00F97DC8" w:rsidRPr="00610441">
        <w:rPr>
          <w:rFonts w:ascii="Tahoma" w:hAnsi="Tahoma" w:cs="Tahoma"/>
          <w:sz w:val="22"/>
          <w:szCs w:val="22"/>
        </w:rPr>
        <w:t xml:space="preserve">wo zamówień publicznych z dnia </w:t>
      </w:r>
      <w:r w:rsidRPr="00610441">
        <w:rPr>
          <w:rFonts w:ascii="Tahoma" w:hAnsi="Tahoma" w:cs="Tahoma"/>
          <w:sz w:val="22"/>
          <w:szCs w:val="22"/>
        </w:rPr>
        <w:t>29 stycznia 2004r. z aktualnymi zmianami.</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Inwestor Zastępczy na etapie realizacji robót</w:t>
      </w:r>
      <w:r w:rsidR="00F672C0" w:rsidRPr="00610441">
        <w:rPr>
          <w:rFonts w:ascii="Tahoma" w:hAnsi="Tahoma" w:cs="Tahoma"/>
          <w:sz w:val="22"/>
          <w:szCs w:val="22"/>
        </w:rPr>
        <w:t xml:space="preserve"> budowlanych, usług, dostaw</w:t>
      </w:r>
      <w:r w:rsidR="00F97DC8" w:rsidRPr="00610441">
        <w:rPr>
          <w:rFonts w:ascii="Tahoma" w:hAnsi="Tahoma" w:cs="Tahoma"/>
          <w:sz w:val="22"/>
          <w:szCs w:val="22"/>
        </w:rPr>
        <w:t xml:space="preserve"> zobowiązany jest </w:t>
      </w:r>
      <w:r w:rsidRPr="00610441">
        <w:rPr>
          <w:rFonts w:ascii="Tahoma" w:hAnsi="Tahoma" w:cs="Tahoma"/>
          <w:sz w:val="22"/>
          <w:szCs w:val="22"/>
        </w:rPr>
        <w:t xml:space="preserve">do nadzorowania, tj. weryfikowania, dokumentowania oraz egzekwowania </w:t>
      </w:r>
      <w:r w:rsidR="00F97DC8" w:rsidRPr="00610441">
        <w:rPr>
          <w:rFonts w:ascii="Tahoma" w:hAnsi="Tahoma" w:cs="Tahoma"/>
          <w:sz w:val="22"/>
          <w:szCs w:val="22"/>
        </w:rPr>
        <w:br/>
      </w:r>
      <w:r w:rsidRPr="00610441">
        <w:rPr>
          <w:rFonts w:ascii="Tahoma" w:hAnsi="Tahoma" w:cs="Tahoma"/>
          <w:sz w:val="22"/>
          <w:szCs w:val="22"/>
        </w:rPr>
        <w:t xml:space="preserve">od Wykonawców wymagań określonych na podstawie art. 29 ust. 3 pkt. 3a oraz art. 36 ust. 1 pkt.. </w:t>
      </w:r>
      <w:proofErr w:type="spellStart"/>
      <w:r w:rsidRPr="00610441">
        <w:rPr>
          <w:rFonts w:ascii="Tahoma" w:hAnsi="Tahoma" w:cs="Tahoma"/>
          <w:sz w:val="22"/>
          <w:szCs w:val="22"/>
        </w:rPr>
        <w:t>8a</w:t>
      </w:r>
      <w:proofErr w:type="spellEnd"/>
      <w:r w:rsidRPr="00610441">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Bieżące informowanie Zamawiającego o przebiegu i stopniu zaawansowania robót </w:t>
      </w:r>
      <w:r w:rsidR="00F672C0" w:rsidRPr="00610441">
        <w:rPr>
          <w:rFonts w:ascii="Tahoma" w:hAnsi="Tahoma" w:cs="Tahoma"/>
          <w:sz w:val="22"/>
          <w:szCs w:val="22"/>
        </w:rPr>
        <w:t>budowlanych</w:t>
      </w:r>
      <w:r w:rsidR="00D50B35" w:rsidRPr="00610441">
        <w:rPr>
          <w:rFonts w:ascii="Tahoma" w:hAnsi="Tahoma" w:cs="Tahoma"/>
          <w:sz w:val="22"/>
          <w:szCs w:val="22"/>
        </w:rPr>
        <w:t>, dostaw</w:t>
      </w:r>
      <w:r w:rsidR="00F672C0" w:rsidRPr="00610441">
        <w:rPr>
          <w:rFonts w:ascii="Tahoma" w:hAnsi="Tahoma" w:cs="Tahoma"/>
          <w:sz w:val="22"/>
          <w:szCs w:val="22"/>
        </w:rPr>
        <w:t>,</w:t>
      </w:r>
      <w:r w:rsidR="00D50B35">
        <w:rPr>
          <w:rFonts w:ascii="Tahoma" w:hAnsi="Tahoma" w:cs="Tahoma"/>
          <w:sz w:val="22"/>
          <w:szCs w:val="22"/>
        </w:rPr>
        <w:t xml:space="preserve"> </w:t>
      </w:r>
      <w:r w:rsidR="00F672C0" w:rsidRPr="00610441">
        <w:rPr>
          <w:rFonts w:ascii="Tahoma" w:hAnsi="Tahoma" w:cs="Tahoma"/>
          <w:sz w:val="22"/>
          <w:szCs w:val="22"/>
        </w:rPr>
        <w:t>usług</w:t>
      </w:r>
      <w:r w:rsidR="00D50B35">
        <w:rPr>
          <w:rFonts w:ascii="Tahoma" w:hAnsi="Tahoma" w:cs="Tahoma"/>
          <w:sz w:val="22"/>
          <w:szCs w:val="22"/>
        </w:rPr>
        <w:t xml:space="preserve"> </w:t>
      </w:r>
      <w:r w:rsidRPr="00610441">
        <w:rPr>
          <w:rFonts w:ascii="Tahoma" w:hAnsi="Tahoma" w:cs="Tahoma"/>
          <w:sz w:val="22"/>
          <w:szCs w:val="22"/>
        </w:rPr>
        <w:t xml:space="preserve">oraz dokonywanie analizy kosztów po zakończeniu każdego </w:t>
      </w:r>
      <w:r w:rsidR="00C02BC6" w:rsidRPr="00610441">
        <w:rPr>
          <w:rFonts w:ascii="Tahoma" w:hAnsi="Tahoma" w:cs="Tahoma"/>
          <w:sz w:val="22"/>
          <w:szCs w:val="22"/>
        </w:rPr>
        <w:t>kwartału, w</w:t>
      </w:r>
      <w:r w:rsidRPr="00610441">
        <w:rPr>
          <w:rFonts w:ascii="Tahoma" w:hAnsi="Tahoma" w:cs="Tahoma"/>
          <w:sz w:val="22"/>
          <w:szCs w:val="22"/>
        </w:rPr>
        <w:t>ciągu</w:t>
      </w:r>
      <w:r w:rsidR="00925534">
        <w:rPr>
          <w:rFonts w:ascii="Tahoma" w:hAnsi="Tahoma" w:cs="Tahoma"/>
          <w:sz w:val="22"/>
          <w:szCs w:val="22"/>
        </w:rPr>
        <w:t xml:space="preserve"> </w:t>
      </w:r>
      <w:r w:rsidRPr="00610441">
        <w:rPr>
          <w:rFonts w:ascii="Tahoma" w:hAnsi="Tahoma" w:cs="Tahoma"/>
          <w:sz w:val="22"/>
          <w:szCs w:val="22"/>
        </w:rPr>
        <w:t>10dni od zakończenia każdego kwartału licząc od daty zawarcia umowy o roboty budowlane</w:t>
      </w:r>
      <w:r w:rsidR="00F672C0" w:rsidRPr="00610441">
        <w:rPr>
          <w:rFonts w:ascii="Tahoma" w:hAnsi="Tahoma" w:cs="Tahoma"/>
          <w:sz w:val="22"/>
          <w:szCs w:val="22"/>
        </w:rPr>
        <w:t>, dostawy, usługi</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Kontrolowanie prawidłowości prowadzenia dziennika budowy.</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Nadzór nad poprawnością sporządzania dokumentacji powykonawczej i pot</w:t>
      </w:r>
      <w:r w:rsidR="00274545" w:rsidRPr="00610441">
        <w:rPr>
          <w:rFonts w:ascii="Tahoma" w:hAnsi="Tahoma" w:cs="Tahoma"/>
          <w:sz w:val="22"/>
          <w:szCs w:val="22"/>
        </w:rPr>
        <w:t xml:space="preserve">wierdzenie jej </w:t>
      </w:r>
      <w:r w:rsidR="00274545" w:rsidRPr="00610441">
        <w:rPr>
          <w:rFonts w:ascii="Tahoma" w:hAnsi="Tahoma" w:cs="Tahoma"/>
          <w:sz w:val="22"/>
          <w:szCs w:val="22"/>
        </w:rPr>
        <w:br/>
        <w:t>przez Inspektorów</w:t>
      </w:r>
      <w:r w:rsidRPr="00610441">
        <w:rPr>
          <w:rFonts w:ascii="Tahoma" w:hAnsi="Tahoma" w:cs="Tahoma"/>
          <w:sz w:val="22"/>
          <w:szCs w:val="22"/>
        </w:rPr>
        <w:t xml:space="preserve"> Nadzoru.</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Składanie Zamawiającemu comiesięcznych sprawozdań z wykonania czynności i obowiązków </w:t>
      </w:r>
      <w:r w:rsidRPr="00610441">
        <w:rPr>
          <w:rFonts w:ascii="Tahoma" w:hAnsi="Tahoma" w:cs="Tahoma"/>
          <w:sz w:val="22"/>
          <w:szCs w:val="22"/>
        </w:rPr>
        <w:br/>
        <w:t>w nadzorze nad realizacją robót</w:t>
      </w:r>
      <w:r w:rsidR="00F672C0" w:rsidRPr="00610441">
        <w:rPr>
          <w:rFonts w:ascii="Tahoma" w:hAnsi="Tahoma" w:cs="Tahoma"/>
          <w:sz w:val="22"/>
          <w:szCs w:val="22"/>
        </w:rPr>
        <w:t xml:space="preserve"> budowlanych, dostaw,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Monitorowanie realizacji robót budowlanych,</w:t>
      </w:r>
      <w:r w:rsidR="006F4768" w:rsidRPr="00610441">
        <w:rPr>
          <w:rFonts w:ascii="Tahoma" w:hAnsi="Tahoma" w:cs="Tahoma"/>
          <w:sz w:val="22"/>
          <w:szCs w:val="22"/>
        </w:rPr>
        <w:t xml:space="preserve"> dostaw, usług</w:t>
      </w:r>
      <w:r w:rsidRPr="00610441">
        <w:rPr>
          <w:rFonts w:ascii="Tahoma" w:hAnsi="Tahoma" w:cs="Tahoma"/>
          <w:sz w:val="22"/>
          <w:szCs w:val="22"/>
        </w:rPr>
        <w:t xml:space="preserve"> sporządzanie i przechowywanie dokumentów oraz dokumentacji technicznej związanej z </w:t>
      </w:r>
      <w:r w:rsidR="00C02BC6">
        <w:rPr>
          <w:rFonts w:ascii="Tahoma" w:hAnsi="Tahoma" w:cs="Tahoma"/>
          <w:sz w:val="22"/>
          <w:szCs w:val="22"/>
        </w:rPr>
        <w:t>ich realizacją</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Stała współpraca i doradztwo fachowe na rzecz Zamawiającego.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lastRenderedPageBreak/>
        <w:t>Kontrola i aprobata dokumentów zatwierdzających sposób prowadzenia prac przez Wykonawcę.</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Kontrola i aprobata dokumentów zatwierdzających materiały, sprzęt dostarczany i wbudowany przez Wykonawcę.</w:t>
      </w:r>
    </w:p>
    <w:p w:rsidR="00344A18"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We współpracy z Zamawiającym analizowanie nowych obowiązujących przepisów w stosunku </w:t>
      </w:r>
      <w:r w:rsidR="00344A18" w:rsidRPr="00610441">
        <w:rPr>
          <w:rFonts w:ascii="Tahoma" w:hAnsi="Tahoma" w:cs="Tahoma"/>
          <w:sz w:val="22"/>
          <w:szCs w:val="22"/>
        </w:rPr>
        <w:t xml:space="preserve">do zastosowanych w opracowaniu projektowym celem wdrożenia ich do realizacji. </w:t>
      </w:r>
    </w:p>
    <w:p w:rsidR="00936B45" w:rsidRPr="00610441" w:rsidRDefault="005647BB"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Nadzorowanie prawidłowej realizacji robót budowlanych</w:t>
      </w:r>
      <w:r w:rsidR="009A3907" w:rsidRPr="00610441">
        <w:rPr>
          <w:rFonts w:ascii="Tahoma" w:hAnsi="Tahoma" w:cs="Tahoma"/>
          <w:sz w:val="22"/>
          <w:szCs w:val="22"/>
        </w:rPr>
        <w:t>, usług, dostaw w</w:t>
      </w:r>
      <w:r w:rsidRPr="00610441">
        <w:rPr>
          <w:rFonts w:ascii="Tahoma" w:hAnsi="Tahoma" w:cs="Tahoma"/>
          <w:sz w:val="22"/>
          <w:szCs w:val="22"/>
        </w:rPr>
        <w:t xml:space="preserve"> zakresie opracowanej </w:t>
      </w:r>
      <w:r w:rsidR="009A3907" w:rsidRPr="00610441">
        <w:rPr>
          <w:rFonts w:ascii="Tahoma" w:hAnsi="Tahoma" w:cs="Tahoma"/>
          <w:sz w:val="22"/>
          <w:szCs w:val="22"/>
        </w:rPr>
        <w:t xml:space="preserve">dokumentacji, </w:t>
      </w:r>
      <w:proofErr w:type="spellStart"/>
      <w:r w:rsidR="009A3907" w:rsidRPr="00610441">
        <w:rPr>
          <w:rFonts w:ascii="Tahoma" w:hAnsi="Tahoma" w:cs="Tahoma"/>
          <w:sz w:val="22"/>
          <w:szCs w:val="22"/>
        </w:rPr>
        <w:t>przepisów</w:t>
      </w:r>
      <w:r w:rsidR="00FC451A">
        <w:rPr>
          <w:rFonts w:ascii="Tahoma" w:hAnsi="Tahoma" w:cs="Tahoma"/>
          <w:sz w:val="22"/>
          <w:szCs w:val="22"/>
        </w:rPr>
        <w:t>prawa</w:t>
      </w:r>
      <w:proofErr w:type="spellEnd"/>
      <w:r w:rsidR="00FC451A">
        <w:rPr>
          <w:rFonts w:ascii="Tahoma" w:hAnsi="Tahoma" w:cs="Tahoma"/>
          <w:sz w:val="22"/>
          <w:szCs w:val="22"/>
        </w:rPr>
        <w:t xml:space="preserve"> w szczególności Prawa Budowlanego.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Kontrola i aprobata dokumentów roszczeniowych Wykonawcy.</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Zapewnienie możliwości kontroli wykonywanych robót</w:t>
      </w:r>
      <w:r w:rsidR="009A3907" w:rsidRPr="00610441">
        <w:rPr>
          <w:rFonts w:ascii="Tahoma" w:hAnsi="Tahoma" w:cs="Tahoma"/>
          <w:sz w:val="22"/>
          <w:szCs w:val="22"/>
        </w:rPr>
        <w:t xml:space="preserve"> budowlanych, dostaw, usług</w:t>
      </w:r>
      <w:r w:rsidRPr="00610441">
        <w:rPr>
          <w:rFonts w:ascii="Tahoma" w:hAnsi="Tahoma" w:cs="Tahoma"/>
          <w:sz w:val="22"/>
          <w:szCs w:val="22"/>
        </w:rPr>
        <w:t xml:space="preserve"> przez przedstawicieli służb technicznych Zamawiającego.</w:t>
      </w:r>
    </w:p>
    <w:p w:rsidR="00936B45" w:rsidRPr="00610441" w:rsidRDefault="00936B45" w:rsidP="00377A49">
      <w:pPr>
        <w:pStyle w:val="Tekstpodstawowywcity3"/>
        <w:numPr>
          <w:ilvl w:val="0"/>
          <w:numId w:val="1"/>
        </w:numPr>
        <w:tabs>
          <w:tab w:val="num" w:pos="360"/>
          <w:tab w:val="num" w:pos="1560"/>
        </w:tabs>
        <w:spacing w:before="160" w:after="0" w:line="276" w:lineRule="auto"/>
        <w:ind w:left="357" w:hanging="357"/>
        <w:jc w:val="both"/>
        <w:rPr>
          <w:rFonts w:ascii="Tahoma" w:hAnsi="Tahoma" w:cs="Tahoma"/>
          <w:sz w:val="22"/>
          <w:szCs w:val="22"/>
        </w:rPr>
      </w:pPr>
      <w:r w:rsidRPr="00610441">
        <w:rPr>
          <w:rFonts w:ascii="Tahoma" w:hAnsi="Tahoma" w:cs="Tahoma"/>
          <w:sz w:val="22"/>
          <w:szCs w:val="22"/>
        </w:rPr>
        <w:t xml:space="preserve">Uwzględnianie uwag przedstawicieli służb technicznych Zamawiającego do wykonawstwa </w:t>
      </w:r>
      <w:r w:rsidRPr="00610441">
        <w:rPr>
          <w:rFonts w:ascii="Tahoma" w:hAnsi="Tahoma" w:cs="Tahoma"/>
          <w:sz w:val="22"/>
          <w:szCs w:val="22"/>
        </w:rPr>
        <w:br/>
        <w:t>i stosowanych materiałów.</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bCs/>
          <w:sz w:val="22"/>
          <w:szCs w:val="22"/>
        </w:rPr>
        <w:t>Inwestor Zastępczy</w:t>
      </w:r>
      <w:r w:rsidRPr="00610441">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936B45" w:rsidRPr="00610441" w:rsidRDefault="00344A18"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Inwestor </w:t>
      </w:r>
      <w:r w:rsidR="00274545" w:rsidRPr="00610441">
        <w:rPr>
          <w:rFonts w:ascii="Tahoma" w:hAnsi="Tahoma" w:cs="Tahoma"/>
          <w:sz w:val="22"/>
          <w:szCs w:val="22"/>
        </w:rPr>
        <w:t>Z</w:t>
      </w:r>
      <w:r w:rsidR="003D6C02" w:rsidRPr="00610441">
        <w:rPr>
          <w:rFonts w:ascii="Tahoma" w:hAnsi="Tahoma" w:cs="Tahoma"/>
          <w:sz w:val="22"/>
          <w:szCs w:val="22"/>
        </w:rPr>
        <w:t>astępczy</w:t>
      </w:r>
      <w:r w:rsidR="00936B45" w:rsidRPr="00610441">
        <w:rPr>
          <w:rFonts w:ascii="Tahoma" w:hAnsi="Tahoma" w:cs="Tahoma"/>
          <w:sz w:val="22"/>
          <w:szCs w:val="22"/>
        </w:rPr>
        <w:t xml:space="preserve"> odpowiedzialny jest za odpowiednią realizację </w:t>
      </w:r>
      <w:r w:rsidR="00FA7D51">
        <w:rPr>
          <w:rFonts w:ascii="Tahoma" w:hAnsi="Tahoma" w:cs="Tahoma"/>
          <w:sz w:val="22"/>
          <w:szCs w:val="22"/>
        </w:rPr>
        <w:t>E</w:t>
      </w:r>
      <w:r w:rsidR="009366E1">
        <w:rPr>
          <w:rFonts w:ascii="Tahoma" w:hAnsi="Tahoma" w:cs="Tahoma"/>
          <w:sz w:val="22"/>
          <w:szCs w:val="22"/>
        </w:rPr>
        <w:t>tapu</w:t>
      </w:r>
      <w:r w:rsidR="00F97DC8" w:rsidRPr="00610441">
        <w:rPr>
          <w:rFonts w:ascii="Tahoma" w:hAnsi="Tahoma" w:cs="Tahoma"/>
          <w:sz w:val="22"/>
          <w:szCs w:val="22"/>
        </w:rPr>
        <w:t xml:space="preserve"> pod kątem technicznym</w:t>
      </w:r>
      <w:r w:rsidR="003D6C02" w:rsidRPr="00610441">
        <w:rPr>
          <w:rFonts w:ascii="Tahoma" w:hAnsi="Tahoma" w:cs="Tahoma"/>
          <w:sz w:val="22"/>
          <w:szCs w:val="22"/>
        </w:rPr>
        <w:t>, rzeczowym, finansowym</w:t>
      </w:r>
      <w:r w:rsidR="00FA7D51">
        <w:rPr>
          <w:rFonts w:ascii="Tahoma" w:hAnsi="Tahoma" w:cs="Tahoma"/>
          <w:sz w:val="22"/>
          <w:szCs w:val="22"/>
        </w:rPr>
        <w:t xml:space="preserve"> </w:t>
      </w:r>
      <w:r w:rsidR="00936B45" w:rsidRPr="00610441">
        <w:rPr>
          <w:rFonts w:ascii="Tahoma" w:hAnsi="Tahoma" w:cs="Tahoma"/>
          <w:sz w:val="22"/>
          <w:szCs w:val="22"/>
        </w:rPr>
        <w:t>i merytorycznym</w:t>
      </w:r>
      <w:r w:rsidR="003D6C02" w:rsidRPr="00610441">
        <w:rPr>
          <w:rFonts w:ascii="Tahoma" w:hAnsi="Tahoma" w:cs="Tahoma"/>
          <w:sz w:val="22"/>
          <w:szCs w:val="22"/>
        </w:rPr>
        <w:t>.</w:t>
      </w:r>
    </w:p>
    <w:p w:rsidR="007E58DB" w:rsidRPr="00E211E8" w:rsidRDefault="002745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E211E8">
        <w:rPr>
          <w:rFonts w:ascii="Tahoma" w:hAnsi="Tahoma" w:cs="Tahoma"/>
          <w:sz w:val="22"/>
          <w:szCs w:val="22"/>
        </w:rPr>
        <w:t>Inwestor Z</w:t>
      </w:r>
      <w:r w:rsidR="003D6C02" w:rsidRPr="00E211E8">
        <w:rPr>
          <w:rFonts w:ascii="Tahoma" w:hAnsi="Tahoma" w:cs="Tahoma"/>
          <w:sz w:val="22"/>
          <w:szCs w:val="22"/>
        </w:rPr>
        <w:t xml:space="preserve">astępczy </w:t>
      </w:r>
      <w:r w:rsidR="007E58DB" w:rsidRPr="00E211E8">
        <w:rPr>
          <w:rFonts w:ascii="Tahoma" w:hAnsi="Tahoma" w:cs="Tahoma"/>
          <w:sz w:val="22"/>
          <w:szCs w:val="22"/>
        </w:rPr>
        <w:t>będzie monitor</w:t>
      </w:r>
      <w:r w:rsidRPr="00E211E8">
        <w:rPr>
          <w:rFonts w:ascii="Tahoma" w:hAnsi="Tahoma" w:cs="Tahoma"/>
          <w:sz w:val="22"/>
          <w:szCs w:val="22"/>
        </w:rPr>
        <w:t>ował postęp</w:t>
      </w:r>
      <w:r w:rsidR="007E58DB" w:rsidRPr="00E211E8">
        <w:rPr>
          <w:rFonts w:ascii="Tahoma" w:hAnsi="Tahoma" w:cs="Tahoma"/>
          <w:sz w:val="22"/>
          <w:szCs w:val="22"/>
        </w:rPr>
        <w:t xml:space="preserve"> rzeczowo-finansowy </w:t>
      </w:r>
      <w:r w:rsidR="009366E1">
        <w:rPr>
          <w:rFonts w:ascii="Tahoma" w:hAnsi="Tahoma" w:cs="Tahoma"/>
          <w:sz w:val="22"/>
          <w:szCs w:val="22"/>
        </w:rPr>
        <w:t>Etapu</w:t>
      </w:r>
      <w:r w:rsidR="007E58DB" w:rsidRPr="00E211E8">
        <w:rPr>
          <w:rFonts w:ascii="Tahoma" w:hAnsi="Tahoma" w:cs="Tahoma"/>
          <w:sz w:val="22"/>
          <w:szCs w:val="22"/>
        </w:rPr>
        <w:t xml:space="preserve"> w </w:t>
      </w:r>
      <w:r w:rsidR="003D6C02" w:rsidRPr="00E211E8">
        <w:rPr>
          <w:rFonts w:ascii="Tahoma" w:hAnsi="Tahoma" w:cs="Tahoma"/>
          <w:sz w:val="22"/>
          <w:szCs w:val="22"/>
        </w:rPr>
        <w:t>ramach, którego</w:t>
      </w:r>
      <w:r w:rsidR="007E58DB" w:rsidRPr="00E211E8">
        <w:rPr>
          <w:rFonts w:ascii="Tahoma" w:hAnsi="Tahoma" w:cs="Tahoma"/>
          <w:sz w:val="22"/>
          <w:szCs w:val="22"/>
        </w:rPr>
        <w:t xml:space="preserve"> sporządzał będzie raporty rzeczowo-finansowe z postępu w realizacji </w:t>
      </w:r>
      <w:r w:rsidR="009366E1">
        <w:rPr>
          <w:rFonts w:ascii="Tahoma" w:hAnsi="Tahoma" w:cs="Tahoma"/>
          <w:sz w:val="22"/>
          <w:szCs w:val="22"/>
        </w:rPr>
        <w:t>Etapu</w:t>
      </w:r>
      <w:r w:rsidR="007E58DB" w:rsidRPr="00E211E8">
        <w:rPr>
          <w:rFonts w:ascii="Tahoma" w:hAnsi="Tahoma" w:cs="Tahoma"/>
          <w:sz w:val="22"/>
          <w:szCs w:val="22"/>
        </w:rPr>
        <w:t xml:space="preserve"> (</w:t>
      </w:r>
      <w:r w:rsidR="00421A71" w:rsidRPr="006F69D9">
        <w:rPr>
          <w:rFonts w:ascii="Tahoma" w:hAnsi="Tahoma" w:cs="Tahoma"/>
          <w:sz w:val="22"/>
          <w:szCs w:val="22"/>
        </w:rPr>
        <w:t>miesięczne</w:t>
      </w:r>
      <w:r w:rsidR="00421A71" w:rsidRPr="006F69D9">
        <w:rPr>
          <w:rFonts w:ascii="Tahoma" w:hAnsi="Tahoma" w:cs="Tahoma"/>
          <w:color w:val="FF0000"/>
          <w:sz w:val="22"/>
          <w:szCs w:val="22"/>
        </w:rPr>
        <w:t xml:space="preserve">, </w:t>
      </w:r>
      <w:r w:rsidR="007E58DB" w:rsidRPr="009366E1">
        <w:rPr>
          <w:rFonts w:ascii="Tahoma" w:hAnsi="Tahoma" w:cs="Tahoma"/>
          <w:sz w:val="22"/>
          <w:szCs w:val="22"/>
        </w:rPr>
        <w:t xml:space="preserve">kwartalne </w:t>
      </w:r>
      <w:r w:rsidR="00421A71" w:rsidRPr="009366E1">
        <w:rPr>
          <w:rFonts w:ascii="Tahoma" w:hAnsi="Tahoma" w:cs="Tahoma"/>
          <w:sz w:val="22"/>
          <w:szCs w:val="22"/>
        </w:rPr>
        <w:t>lub/</w:t>
      </w:r>
      <w:r w:rsidR="007E58DB" w:rsidRPr="009366E1">
        <w:rPr>
          <w:rFonts w:ascii="Tahoma" w:hAnsi="Tahoma" w:cs="Tahoma"/>
          <w:sz w:val="22"/>
          <w:szCs w:val="22"/>
        </w:rPr>
        <w:t>i roczne</w:t>
      </w:r>
      <w:r w:rsidR="007E58DB" w:rsidRPr="00E211E8">
        <w:rPr>
          <w:rFonts w:ascii="Tahoma" w:hAnsi="Tahoma" w:cs="Tahoma"/>
          <w:sz w:val="22"/>
          <w:szCs w:val="22"/>
        </w:rPr>
        <w:t xml:space="preserve">) ze wskazaniem procentowego wykonania/zaawansowania </w:t>
      </w:r>
      <w:r w:rsidR="00576249" w:rsidRPr="00E211E8">
        <w:rPr>
          <w:rFonts w:ascii="Tahoma" w:hAnsi="Tahoma" w:cs="Tahoma"/>
          <w:sz w:val="22"/>
          <w:szCs w:val="22"/>
        </w:rPr>
        <w:t>robót budowlanych, dostaw, usług</w:t>
      </w:r>
      <w:r w:rsidR="007E58DB" w:rsidRPr="00E211E8">
        <w:rPr>
          <w:rFonts w:ascii="Tahoma" w:hAnsi="Tahoma" w:cs="Tahoma"/>
          <w:sz w:val="22"/>
          <w:szCs w:val="22"/>
        </w:rPr>
        <w:t>.</w:t>
      </w:r>
    </w:p>
    <w:p w:rsidR="00936B45" w:rsidRPr="009366E1" w:rsidRDefault="00936B45" w:rsidP="009366E1">
      <w:pPr>
        <w:pStyle w:val="Akapitzlist"/>
        <w:numPr>
          <w:ilvl w:val="0"/>
          <w:numId w:val="1"/>
        </w:numPr>
        <w:tabs>
          <w:tab w:val="clear" w:pos="856"/>
          <w:tab w:val="num" w:pos="284"/>
          <w:tab w:val="num" w:pos="360"/>
        </w:tabs>
        <w:spacing w:line="276" w:lineRule="auto"/>
        <w:ind w:left="426" w:hanging="426"/>
        <w:jc w:val="both"/>
        <w:rPr>
          <w:rFonts w:ascii="Tahoma" w:hAnsi="Tahoma" w:cs="Tahoma"/>
          <w:sz w:val="22"/>
          <w:szCs w:val="22"/>
        </w:rPr>
      </w:pPr>
      <w:r w:rsidRPr="009366E1">
        <w:rPr>
          <w:rFonts w:ascii="Tahoma" w:hAnsi="Tahoma" w:cs="Tahoma"/>
          <w:sz w:val="22"/>
          <w:szCs w:val="22"/>
        </w:rPr>
        <w:t>Obserwacje i wnioski z monitoringu będą przedmiotem cykliczny</w:t>
      </w:r>
      <w:r w:rsidR="003D6C02" w:rsidRPr="009366E1">
        <w:rPr>
          <w:rFonts w:ascii="Tahoma" w:hAnsi="Tahoma" w:cs="Tahoma"/>
          <w:sz w:val="22"/>
          <w:szCs w:val="22"/>
        </w:rPr>
        <w:t xml:space="preserve">ch spotkań </w:t>
      </w:r>
      <w:r w:rsidR="00576249" w:rsidRPr="009366E1">
        <w:rPr>
          <w:rFonts w:ascii="Tahoma" w:hAnsi="Tahoma" w:cs="Tahoma"/>
          <w:sz w:val="22"/>
          <w:szCs w:val="22"/>
        </w:rPr>
        <w:t xml:space="preserve">z </w:t>
      </w:r>
      <w:r w:rsidR="00E211E8" w:rsidRPr="009366E1">
        <w:rPr>
          <w:rFonts w:ascii="Tahoma" w:hAnsi="Tahoma" w:cs="Tahoma"/>
          <w:sz w:val="22"/>
          <w:szCs w:val="22"/>
        </w:rPr>
        <w:t xml:space="preserve">Zamawiającym. </w:t>
      </w:r>
      <w:r w:rsidRPr="009366E1">
        <w:rPr>
          <w:rFonts w:ascii="Tahoma" w:hAnsi="Tahoma" w:cs="Tahoma"/>
          <w:sz w:val="22"/>
          <w:szCs w:val="22"/>
        </w:rPr>
        <w:t>Dane dotycz</w:t>
      </w:r>
      <w:r w:rsidR="003D6C02" w:rsidRPr="009366E1">
        <w:rPr>
          <w:rFonts w:ascii="Tahoma" w:hAnsi="Tahoma" w:cs="Tahoma"/>
          <w:sz w:val="22"/>
          <w:szCs w:val="22"/>
        </w:rPr>
        <w:t>ące postępu w realizacji P</w:t>
      </w:r>
      <w:r w:rsidRPr="009366E1">
        <w:rPr>
          <w:rFonts w:ascii="Tahoma" w:hAnsi="Tahoma" w:cs="Tahoma"/>
          <w:sz w:val="22"/>
          <w:szCs w:val="22"/>
        </w:rPr>
        <w:t xml:space="preserve">rojektu będą kompilowane </w:t>
      </w:r>
      <w:r w:rsidR="00F9242E" w:rsidRPr="009366E1">
        <w:rPr>
          <w:rFonts w:ascii="Tahoma" w:hAnsi="Tahoma" w:cs="Tahoma"/>
          <w:sz w:val="22"/>
          <w:szCs w:val="22"/>
        </w:rPr>
        <w:br/>
      </w:r>
      <w:r w:rsidRPr="009366E1">
        <w:rPr>
          <w:rFonts w:ascii="Tahoma" w:hAnsi="Tahoma" w:cs="Tahoma"/>
          <w:sz w:val="22"/>
          <w:szCs w:val="22"/>
        </w:rPr>
        <w:t>w cyklach kwartalnych. Na ich podstawie możliwe będzie określenie poziomu osiągnięcia założonych celów bezpośrednich i głównych, jak też zidentyfikowanie potencjalnych problemów, co pozwoli na bieżące eliminowanie nieprawidłowości.</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Przygotowanie i dokonywanie odbiorów częściowych robót </w:t>
      </w:r>
      <w:r w:rsidR="00531A12" w:rsidRPr="00610441">
        <w:rPr>
          <w:rFonts w:ascii="Tahoma" w:hAnsi="Tahoma" w:cs="Tahoma"/>
          <w:sz w:val="22"/>
          <w:szCs w:val="22"/>
        </w:rPr>
        <w:t>budowlanych, dostaw, usług</w:t>
      </w:r>
      <w:r w:rsidRPr="00610441">
        <w:rPr>
          <w:rFonts w:ascii="Tahoma" w:hAnsi="Tahoma" w:cs="Tahoma"/>
          <w:sz w:val="22"/>
          <w:szCs w:val="22"/>
        </w:rPr>
        <w:t xml:space="preserve"> oraz odbioru</w:t>
      </w:r>
      <w:r w:rsidR="004905A4">
        <w:rPr>
          <w:rFonts w:ascii="Tahoma" w:hAnsi="Tahoma" w:cs="Tahoma"/>
          <w:sz w:val="22"/>
          <w:szCs w:val="22"/>
        </w:rPr>
        <w:t xml:space="preserve"> </w:t>
      </w:r>
      <w:r w:rsidRPr="00610441">
        <w:rPr>
          <w:rFonts w:ascii="Tahoma" w:hAnsi="Tahoma" w:cs="Tahoma"/>
          <w:sz w:val="22"/>
          <w:szCs w:val="22"/>
        </w:rPr>
        <w:t>końcowego z udziałem Zamawiającego, w tym:</w:t>
      </w:r>
    </w:p>
    <w:p w:rsidR="00936B45" w:rsidRPr="00610441" w:rsidRDefault="00936B45" w:rsidP="00F51040">
      <w:pPr>
        <w:pStyle w:val="Tekstpodstawowywcity3"/>
        <w:numPr>
          <w:ilvl w:val="1"/>
          <w:numId w:val="33"/>
        </w:numPr>
        <w:tabs>
          <w:tab w:val="num" w:pos="1843"/>
        </w:tabs>
        <w:spacing w:before="80" w:after="0" w:line="276" w:lineRule="auto"/>
        <w:jc w:val="both"/>
        <w:rPr>
          <w:rFonts w:ascii="Tahoma" w:hAnsi="Tahoma" w:cs="Tahoma"/>
          <w:sz w:val="22"/>
          <w:szCs w:val="22"/>
        </w:rPr>
      </w:pPr>
      <w:r w:rsidRPr="00610441">
        <w:rPr>
          <w:rFonts w:ascii="Tahoma" w:hAnsi="Tahoma" w:cs="Tahoma"/>
          <w:sz w:val="22"/>
          <w:szCs w:val="22"/>
        </w:rPr>
        <w:t xml:space="preserve">Potwierdzenie gotowości do odbioru, wpisem do dziennika budowy wyznaczenie terminu odbioru zgodnie z umową Zamawiającego z Wykonawcami robót </w:t>
      </w:r>
      <w:r w:rsidR="00531A12" w:rsidRPr="00610441">
        <w:rPr>
          <w:rFonts w:ascii="Tahoma" w:hAnsi="Tahoma" w:cs="Tahoma"/>
          <w:sz w:val="22"/>
          <w:szCs w:val="22"/>
        </w:rPr>
        <w:t>budowlanych, dostaw i usług</w:t>
      </w:r>
      <w:r w:rsidRPr="00610441">
        <w:rPr>
          <w:rFonts w:ascii="Tahoma" w:hAnsi="Tahoma" w:cs="Tahoma"/>
          <w:sz w:val="22"/>
          <w:szCs w:val="22"/>
        </w:rPr>
        <w:t>;</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dokumentacji powykonawczej, przekazanej przez Wykonawcę robót</w:t>
      </w:r>
      <w:r w:rsidR="00531A12" w:rsidRPr="00610441">
        <w:rPr>
          <w:rFonts w:ascii="Tahoma" w:hAnsi="Tahoma" w:cs="Tahoma"/>
          <w:sz w:val="22"/>
          <w:szCs w:val="22"/>
        </w:rPr>
        <w:t xml:space="preserve"> budowlanych</w:t>
      </w:r>
      <w:r w:rsidRPr="00610441">
        <w:rPr>
          <w:rFonts w:ascii="Tahoma" w:hAnsi="Tahoma" w:cs="Tahoma"/>
          <w:sz w:val="22"/>
          <w:szCs w:val="22"/>
        </w:rPr>
        <w:t>;</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wszystkich niezbędnych instrukcji, w tym prze</w:t>
      </w:r>
      <w:r w:rsidR="00F9242E" w:rsidRPr="00610441">
        <w:rPr>
          <w:rFonts w:ascii="Tahoma" w:hAnsi="Tahoma" w:cs="Tahoma"/>
          <w:sz w:val="22"/>
          <w:szCs w:val="22"/>
        </w:rPr>
        <w:t>ciwpożarowej, obsługi urządzeń</w:t>
      </w:r>
      <w:r w:rsidR="00576249">
        <w:rPr>
          <w:rFonts w:ascii="Tahoma" w:hAnsi="Tahoma" w:cs="Tahoma"/>
          <w:sz w:val="22"/>
          <w:szCs w:val="22"/>
        </w:rPr>
        <w:t xml:space="preserve">, wyposażenia </w:t>
      </w:r>
      <w:r w:rsidRPr="00610441">
        <w:rPr>
          <w:rFonts w:ascii="Tahoma" w:hAnsi="Tahoma" w:cs="Tahoma"/>
          <w:sz w:val="22"/>
          <w:szCs w:val="22"/>
        </w:rPr>
        <w:t xml:space="preserve">i innych elementów wbudowanych lub dostarczonych w ramach </w:t>
      </w:r>
      <w:r w:rsidR="00576249">
        <w:rPr>
          <w:rFonts w:ascii="Tahoma" w:hAnsi="Tahoma" w:cs="Tahoma"/>
          <w:sz w:val="22"/>
          <w:szCs w:val="22"/>
        </w:rPr>
        <w:t>realizowanych robót budowlanych, usług i dostaw.</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Skompletowanie dokumentów zamontowanego wyposażenia i sprzętu (np. karty gwarancyjne itp.);</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 xml:space="preserve">Pisemne powiadomienie odpowiednich Instytucji oraz koordynowanie odbiorów specjalistycznych: Inspekcji Ochrony Środowiska, Państwowej Inspekcji pracy, </w:t>
      </w:r>
      <w:r w:rsidRPr="00610441">
        <w:rPr>
          <w:rFonts w:ascii="Tahoma" w:hAnsi="Tahoma" w:cs="Tahoma"/>
          <w:sz w:val="22"/>
          <w:szCs w:val="22"/>
        </w:rPr>
        <w:lastRenderedPageBreak/>
        <w:t xml:space="preserve">Państwowej Powiatowej Inspekcji Sanitarnej, Państwowej Straży Pożarnej, opinii kominiarskich </w:t>
      </w:r>
      <w:r w:rsidR="00F9242E" w:rsidRPr="00610441">
        <w:rPr>
          <w:rFonts w:ascii="Tahoma" w:hAnsi="Tahoma" w:cs="Tahoma"/>
          <w:sz w:val="22"/>
          <w:szCs w:val="22"/>
        </w:rPr>
        <w:t xml:space="preserve">i innych wymaganych przepisami </w:t>
      </w:r>
      <w:r w:rsidRPr="00610441">
        <w:rPr>
          <w:rFonts w:ascii="Tahoma" w:hAnsi="Tahoma" w:cs="Tahoma"/>
          <w:sz w:val="22"/>
          <w:szCs w:val="22"/>
        </w:rPr>
        <w:t>lub przez dostawców mediów;</w:t>
      </w:r>
    </w:p>
    <w:p w:rsidR="00936B45" w:rsidRPr="00610441" w:rsidRDefault="00936B45" w:rsidP="00F51040">
      <w:pPr>
        <w:pStyle w:val="Tekstpodstawowywcity3"/>
        <w:numPr>
          <w:ilvl w:val="1"/>
          <w:numId w:val="33"/>
        </w:numPr>
        <w:tabs>
          <w:tab w:val="num" w:pos="1843"/>
        </w:tabs>
        <w:spacing w:after="0" w:line="276" w:lineRule="auto"/>
        <w:jc w:val="both"/>
        <w:rPr>
          <w:rFonts w:ascii="Tahoma" w:hAnsi="Tahoma" w:cs="Tahoma"/>
          <w:sz w:val="22"/>
          <w:szCs w:val="22"/>
        </w:rPr>
      </w:pPr>
      <w:r w:rsidRPr="00610441">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Sprawdzenie pod względem kompletności, zgodności z obowiązującym prawem oraz przekazanie dokumentacji powykonawczej Zamawiającemu wraz z wszyst</w:t>
      </w:r>
      <w:r w:rsidR="00F9242E" w:rsidRPr="00610441">
        <w:rPr>
          <w:rFonts w:ascii="Tahoma" w:hAnsi="Tahoma" w:cs="Tahoma"/>
          <w:sz w:val="22"/>
          <w:szCs w:val="22"/>
        </w:rPr>
        <w:t xml:space="preserve">kimi dokumentami pozwalającymi </w:t>
      </w:r>
      <w:r w:rsidRPr="00610441">
        <w:rPr>
          <w:rFonts w:ascii="Tahoma" w:hAnsi="Tahoma" w:cs="Tahoma"/>
          <w:sz w:val="22"/>
          <w:szCs w:val="22"/>
        </w:rPr>
        <w:t xml:space="preserve">na całkowite zakończenie </w:t>
      </w:r>
      <w:r w:rsidR="0056764E">
        <w:rPr>
          <w:rFonts w:ascii="Tahoma" w:hAnsi="Tahoma" w:cs="Tahoma"/>
          <w:sz w:val="22"/>
          <w:szCs w:val="22"/>
        </w:rPr>
        <w:t>obiektu</w:t>
      </w:r>
      <w:r w:rsidRPr="00610441">
        <w:rPr>
          <w:rFonts w:ascii="Tahoma" w:hAnsi="Tahoma" w:cs="Tahoma"/>
          <w:sz w:val="22"/>
          <w:szCs w:val="22"/>
        </w:rPr>
        <w:t xml:space="preserve"> w te</w:t>
      </w:r>
      <w:r w:rsidR="00F9242E" w:rsidRPr="00610441">
        <w:rPr>
          <w:rFonts w:ascii="Tahoma" w:hAnsi="Tahoma" w:cs="Tahoma"/>
          <w:sz w:val="22"/>
          <w:szCs w:val="22"/>
        </w:rPr>
        <w:t xml:space="preserve">rminie 30 dni roboczych licząc </w:t>
      </w:r>
      <w:r w:rsidRPr="00610441">
        <w:rPr>
          <w:rFonts w:ascii="Tahoma" w:hAnsi="Tahoma" w:cs="Tahoma"/>
          <w:sz w:val="22"/>
          <w:szCs w:val="22"/>
        </w:rPr>
        <w:t>od dnia potwierdzenia zakończenia robót budowlanych</w:t>
      </w:r>
      <w:r w:rsidR="00E50F5A" w:rsidRPr="00610441">
        <w:rPr>
          <w:rFonts w:ascii="Tahoma" w:hAnsi="Tahoma" w:cs="Tahoma"/>
          <w:sz w:val="22"/>
          <w:szCs w:val="22"/>
        </w:rPr>
        <w:t>, dostaw, usług</w:t>
      </w:r>
      <w:r w:rsidRPr="00610441">
        <w:rPr>
          <w:rFonts w:ascii="Tahoma" w:hAnsi="Tahoma" w:cs="Tahoma"/>
          <w:sz w:val="22"/>
          <w:szCs w:val="22"/>
        </w:rPr>
        <w:t>.</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sz w:val="22"/>
          <w:szCs w:val="22"/>
        </w:rPr>
        <w:t xml:space="preserve">Przygotowanie i przekazanie koniecznych dokumentów do Nadzoru Budowlanego </w:t>
      </w:r>
      <w:r w:rsidR="00F9242E" w:rsidRPr="00610441">
        <w:rPr>
          <w:rFonts w:ascii="Tahoma" w:hAnsi="Tahoma" w:cs="Tahoma"/>
          <w:sz w:val="22"/>
          <w:szCs w:val="22"/>
        </w:rPr>
        <w:br/>
      </w:r>
      <w:r w:rsidRPr="00610441">
        <w:rPr>
          <w:rFonts w:ascii="Tahoma" w:hAnsi="Tahoma" w:cs="Tahoma"/>
          <w:sz w:val="22"/>
          <w:szCs w:val="22"/>
        </w:rPr>
        <w:t>oraz uzyskanie w imieniu Zamawiającego decyzji pozwolenia na użytkowanie.</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jc w:val="both"/>
        <w:rPr>
          <w:rFonts w:ascii="Tahoma" w:hAnsi="Tahoma" w:cs="Tahoma"/>
          <w:sz w:val="22"/>
          <w:szCs w:val="22"/>
        </w:rPr>
      </w:pPr>
      <w:r w:rsidRPr="00610441">
        <w:rPr>
          <w:rFonts w:ascii="Tahoma" w:hAnsi="Tahoma" w:cs="Tahoma"/>
          <w:bCs/>
          <w:iCs/>
          <w:sz w:val="22"/>
          <w:szCs w:val="22"/>
        </w:rPr>
        <w:t xml:space="preserve">Czynne uczestnictwo we wszelkich kontrolach, jakim zostanie poddany Zamawiający </w:t>
      </w:r>
      <w:r w:rsidR="00F9242E" w:rsidRPr="00610441">
        <w:rPr>
          <w:rFonts w:ascii="Tahoma" w:hAnsi="Tahoma" w:cs="Tahoma"/>
          <w:bCs/>
          <w:iCs/>
          <w:sz w:val="22"/>
          <w:szCs w:val="22"/>
        </w:rPr>
        <w:br/>
      </w:r>
      <w:r w:rsidRPr="00610441">
        <w:rPr>
          <w:rFonts w:ascii="Tahoma" w:hAnsi="Tahoma" w:cs="Tahoma"/>
          <w:bCs/>
          <w:iCs/>
          <w:sz w:val="22"/>
          <w:szCs w:val="22"/>
        </w:rPr>
        <w:t>w obszarze realizac</w:t>
      </w:r>
      <w:r w:rsidR="00E50F5A" w:rsidRPr="00610441">
        <w:rPr>
          <w:rFonts w:ascii="Tahoma" w:hAnsi="Tahoma" w:cs="Tahoma"/>
          <w:bCs/>
          <w:iCs/>
          <w:sz w:val="22"/>
          <w:szCs w:val="22"/>
        </w:rPr>
        <w:t xml:space="preserve">ji </w:t>
      </w:r>
      <w:r w:rsidR="009366E1">
        <w:rPr>
          <w:rFonts w:ascii="Tahoma" w:hAnsi="Tahoma" w:cs="Tahoma"/>
          <w:bCs/>
          <w:iCs/>
          <w:sz w:val="22"/>
          <w:szCs w:val="22"/>
        </w:rPr>
        <w:t>Etapu</w:t>
      </w:r>
      <w:r w:rsidRPr="00610441">
        <w:rPr>
          <w:rFonts w:ascii="Tahoma" w:hAnsi="Tahoma" w:cs="Tahoma"/>
          <w:bCs/>
          <w:iCs/>
          <w:sz w:val="22"/>
          <w:szCs w:val="22"/>
        </w:rPr>
        <w:t>.</w:t>
      </w:r>
    </w:p>
    <w:p w:rsidR="00936B45" w:rsidRPr="00610441" w:rsidRDefault="00936B45" w:rsidP="00377A49">
      <w:pPr>
        <w:pStyle w:val="Tekstpodstawowywcity3"/>
        <w:numPr>
          <w:ilvl w:val="0"/>
          <w:numId w:val="1"/>
        </w:numPr>
        <w:tabs>
          <w:tab w:val="num" w:pos="360"/>
          <w:tab w:val="num" w:pos="1560"/>
        </w:tabs>
        <w:spacing w:before="80" w:after="0" w:line="276" w:lineRule="auto"/>
        <w:ind w:left="357" w:hanging="357"/>
        <w:rPr>
          <w:rFonts w:ascii="Tahoma" w:hAnsi="Tahoma" w:cs="Tahoma"/>
          <w:sz w:val="22"/>
          <w:szCs w:val="22"/>
        </w:rPr>
      </w:pPr>
      <w:r w:rsidRPr="00610441">
        <w:rPr>
          <w:rFonts w:ascii="Tahoma" w:hAnsi="Tahoma" w:cs="Tahoma"/>
          <w:bCs/>
          <w:iCs/>
          <w:sz w:val="22"/>
          <w:szCs w:val="22"/>
        </w:rPr>
        <w:t>Raz w miesiącu organizowane będzie zebranie w celu omówienia p</w:t>
      </w:r>
      <w:r w:rsidR="00F9242E" w:rsidRPr="00610441">
        <w:rPr>
          <w:rFonts w:ascii="Tahoma" w:hAnsi="Tahoma" w:cs="Tahoma"/>
          <w:bCs/>
          <w:iCs/>
          <w:sz w:val="22"/>
          <w:szCs w:val="22"/>
        </w:rPr>
        <w:t xml:space="preserve">ostępów w realizacji </w:t>
      </w:r>
      <w:r w:rsidR="009366E1">
        <w:rPr>
          <w:rFonts w:ascii="Tahoma" w:hAnsi="Tahoma" w:cs="Tahoma"/>
          <w:bCs/>
          <w:iCs/>
          <w:sz w:val="22"/>
          <w:szCs w:val="22"/>
        </w:rPr>
        <w:t>Etapu</w:t>
      </w:r>
      <w:r w:rsidR="00F9242E" w:rsidRPr="00610441">
        <w:rPr>
          <w:rFonts w:ascii="Tahoma" w:hAnsi="Tahoma" w:cs="Tahoma"/>
          <w:bCs/>
          <w:iCs/>
          <w:sz w:val="22"/>
          <w:szCs w:val="22"/>
        </w:rPr>
        <w:t xml:space="preserve">, </w:t>
      </w:r>
      <w:r w:rsidRPr="00610441">
        <w:rPr>
          <w:rFonts w:ascii="Tahoma" w:hAnsi="Tahoma" w:cs="Tahoma"/>
          <w:bCs/>
          <w:iCs/>
          <w:sz w:val="22"/>
          <w:szCs w:val="22"/>
        </w:rPr>
        <w:t xml:space="preserve">w którym obligatoryjnie będzie uczestniczyć uprawomocniona osoba reprezentująca </w:t>
      </w:r>
      <w:r w:rsidR="00E50F5A" w:rsidRPr="0056764E">
        <w:rPr>
          <w:rFonts w:ascii="Tahoma" w:hAnsi="Tahoma" w:cs="Tahoma"/>
          <w:bCs/>
          <w:iCs/>
          <w:sz w:val="22"/>
          <w:szCs w:val="22"/>
        </w:rPr>
        <w:t xml:space="preserve">Inwestora </w:t>
      </w:r>
      <w:r w:rsidR="00AF6E12" w:rsidRPr="0056764E">
        <w:rPr>
          <w:rFonts w:ascii="Tahoma" w:hAnsi="Tahoma" w:cs="Tahoma"/>
          <w:bCs/>
          <w:iCs/>
          <w:sz w:val="22"/>
          <w:szCs w:val="22"/>
        </w:rPr>
        <w:t>Zastępczego (</w:t>
      </w:r>
      <w:r w:rsidR="008705EA">
        <w:rPr>
          <w:rFonts w:ascii="Tahoma" w:hAnsi="Tahoma" w:cs="Tahoma"/>
          <w:bCs/>
          <w:iCs/>
          <w:sz w:val="22"/>
          <w:szCs w:val="22"/>
        </w:rPr>
        <w:t>Kierownik inwestycji</w:t>
      </w:r>
      <w:r w:rsidR="00AF6E12" w:rsidRPr="00610441">
        <w:rPr>
          <w:rFonts w:ascii="Tahoma" w:hAnsi="Tahoma" w:cs="Tahoma"/>
          <w:bCs/>
          <w:iCs/>
          <w:sz w:val="22"/>
          <w:szCs w:val="22"/>
        </w:rPr>
        <w:t xml:space="preserve">) </w:t>
      </w:r>
      <w:r w:rsidRPr="00610441">
        <w:rPr>
          <w:rFonts w:ascii="Tahoma" w:hAnsi="Tahoma" w:cs="Tahoma"/>
          <w:bCs/>
          <w:iCs/>
          <w:sz w:val="22"/>
          <w:szCs w:val="22"/>
        </w:rPr>
        <w:t>oraz pozostały personel, którego skład będzie ustalany w zależności od bieżących potrzeb i stopnia zaawansowania</w:t>
      </w:r>
      <w:r w:rsidR="004B2140">
        <w:rPr>
          <w:rFonts w:ascii="Tahoma" w:hAnsi="Tahoma" w:cs="Tahoma"/>
          <w:bCs/>
          <w:iCs/>
          <w:sz w:val="22"/>
          <w:szCs w:val="22"/>
        </w:rPr>
        <w:t xml:space="preserve"> </w:t>
      </w:r>
      <w:r w:rsidR="009366E1">
        <w:rPr>
          <w:rFonts w:ascii="Tahoma" w:hAnsi="Tahoma" w:cs="Tahoma"/>
          <w:bCs/>
          <w:iCs/>
          <w:sz w:val="22"/>
          <w:szCs w:val="22"/>
        </w:rPr>
        <w:t>etapu</w:t>
      </w:r>
      <w:r w:rsidRPr="00610441">
        <w:rPr>
          <w:rFonts w:ascii="Tahoma" w:hAnsi="Tahoma" w:cs="Tahoma"/>
          <w:bCs/>
          <w:iCs/>
          <w:sz w:val="22"/>
          <w:szCs w:val="22"/>
        </w:rPr>
        <w:t xml:space="preserve">. </w:t>
      </w:r>
    </w:p>
    <w:p w:rsidR="001F3CD0" w:rsidRPr="00610441" w:rsidRDefault="001F3CD0" w:rsidP="00610441">
      <w:pPr>
        <w:pStyle w:val="Tekstpodstawowywcity3"/>
        <w:tabs>
          <w:tab w:val="num" w:pos="1560"/>
        </w:tabs>
        <w:spacing w:before="80" w:after="0" w:line="276" w:lineRule="auto"/>
        <w:ind w:left="357"/>
        <w:rPr>
          <w:rFonts w:ascii="Tahoma" w:hAnsi="Tahoma" w:cs="Tahoma"/>
          <w:sz w:val="22"/>
          <w:szCs w:val="22"/>
        </w:rPr>
      </w:pPr>
    </w:p>
    <w:p w:rsidR="00A00520" w:rsidRPr="00610441" w:rsidRDefault="00936B45" w:rsidP="00610441">
      <w:pPr>
        <w:pStyle w:val="Tekstpodstawowywcity3"/>
        <w:tabs>
          <w:tab w:val="num" w:pos="0"/>
          <w:tab w:val="left" w:pos="993"/>
        </w:tabs>
        <w:spacing w:before="80" w:line="276" w:lineRule="auto"/>
        <w:ind w:left="0"/>
        <w:jc w:val="both"/>
        <w:rPr>
          <w:rFonts w:ascii="Tahoma" w:hAnsi="Tahoma" w:cs="Tahoma"/>
          <w:bCs/>
          <w:sz w:val="22"/>
          <w:szCs w:val="22"/>
        </w:rPr>
      </w:pPr>
      <w:r w:rsidRPr="00610441">
        <w:rPr>
          <w:rFonts w:ascii="Tahoma" w:hAnsi="Tahoma" w:cs="Tahoma"/>
          <w:bCs/>
          <w:sz w:val="22"/>
          <w:szCs w:val="22"/>
          <w:u w:val="single"/>
        </w:rPr>
        <w:t>Uwaga</w:t>
      </w:r>
      <w:r w:rsidR="00AF6E12" w:rsidRPr="00610441">
        <w:rPr>
          <w:rFonts w:ascii="Tahoma" w:hAnsi="Tahoma" w:cs="Tahoma"/>
          <w:bCs/>
          <w:sz w:val="22"/>
          <w:szCs w:val="22"/>
          <w:u w:val="single"/>
        </w:rPr>
        <w:t xml:space="preserve"> 1</w:t>
      </w:r>
      <w:r w:rsidRPr="00610441">
        <w:rPr>
          <w:rFonts w:ascii="Tahoma" w:hAnsi="Tahoma" w:cs="Tahoma"/>
          <w:bCs/>
          <w:sz w:val="22"/>
          <w:szCs w:val="22"/>
          <w:u w:val="single"/>
        </w:rPr>
        <w:t>:</w:t>
      </w:r>
      <w:r w:rsidRPr="00610441">
        <w:rPr>
          <w:rFonts w:ascii="Tahoma" w:hAnsi="Tahoma" w:cs="Tahoma"/>
          <w:bCs/>
          <w:sz w:val="22"/>
          <w:szCs w:val="22"/>
        </w:rPr>
        <w:t xml:space="preserve"> Inwestor Zastępczy będzie realizował wszelkie obowiązki Zamawiającego </w:t>
      </w:r>
      <w:r w:rsidR="00F9242E" w:rsidRPr="00610441">
        <w:rPr>
          <w:rFonts w:ascii="Tahoma" w:hAnsi="Tahoma" w:cs="Tahoma"/>
          <w:bCs/>
          <w:sz w:val="22"/>
          <w:szCs w:val="22"/>
        </w:rPr>
        <w:br/>
      </w:r>
      <w:r w:rsidRPr="00610441">
        <w:rPr>
          <w:rFonts w:ascii="Tahoma" w:hAnsi="Tahoma" w:cs="Tahoma"/>
          <w:bCs/>
          <w:sz w:val="22"/>
          <w:szCs w:val="22"/>
        </w:rPr>
        <w:t>z wyjątkiem prawa dysponowania środkami finansow</w:t>
      </w:r>
      <w:r w:rsidR="00274545" w:rsidRPr="00610441">
        <w:rPr>
          <w:rFonts w:ascii="Tahoma" w:hAnsi="Tahoma" w:cs="Tahoma"/>
          <w:bCs/>
          <w:sz w:val="22"/>
          <w:szCs w:val="22"/>
        </w:rPr>
        <w:t>ymi przeznaczonymi na realizację</w:t>
      </w:r>
      <w:r w:rsidR="004B2140">
        <w:rPr>
          <w:rFonts w:ascii="Tahoma" w:hAnsi="Tahoma" w:cs="Tahoma"/>
          <w:bCs/>
          <w:sz w:val="22"/>
          <w:szCs w:val="22"/>
        </w:rPr>
        <w:t xml:space="preserve"> </w:t>
      </w:r>
      <w:r w:rsidR="00FB72C8">
        <w:rPr>
          <w:rFonts w:ascii="Tahoma" w:hAnsi="Tahoma" w:cs="Tahoma"/>
          <w:bCs/>
          <w:sz w:val="22"/>
          <w:szCs w:val="22"/>
        </w:rPr>
        <w:t>etapu</w:t>
      </w:r>
      <w:r w:rsidR="00585A1C">
        <w:rPr>
          <w:rFonts w:ascii="Tahoma" w:hAnsi="Tahoma" w:cs="Tahoma"/>
          <w:bCs/>
          <w:sz w:val="22"/>
          <w:szCs w:val="22"/>
        </w:rPr>
        <w:t>.</w:t>
      </w:r>
    </w:p>
    <w:p w:rsidR="00AF6E12" w:rsidRPr="00610441" w:rsidRDefault="00AF6E12" w:rsidP="00610441">
      <w:pPr>
        <w:pStyle w:val="Tekstpodstawowywcity3"/>
        <w:tabs>
          <w:tab w:val="num" w:pos="0"/>
          <w:tab w:val="left" w:pos="993"/>
        </w:tabs>
        <w:spacing w:before="80" w:line="276" w:lineRule="auto"/>
        <w:ind w:left="0"/>
        <w:jc w:val="both"/>
        <w:rPr>
          <w:rFonts w:ascii="Tahoma" w:hAnsi="Tahoma" w:cs="Tahoma"/>
          <w:bCs/>
          <w:sz w:val="22"/>
          <w:szCs w:val="22"/>
        </w:rPr>
      </w:pPr>
    </w:p>
    <w:p w:rsidR="00780DC3" w:rsidRPr="00C11B99" w:rsidRDefault="00780DC3" w:rsidP="00780DC3">
      <w:pPr>
        <w:numPr>
          <w:ilvl w:val="0"/>
          <w:numId w:val="23"/>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C11B99" w:rsidRDefault="0037083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w:t>
      </w:r>
      <w:r w:rsidR="00780DC3">
        <w:rPr>
          <w:rFonts w:ascii="Tahoma" w:eastAsia="MS Mincho" w:hAnsi="Tahoma" w:cs="Tahoma"/>
          <w:sz w:val="22"/>
          <w:szCs w:val="22"/>
        </w:rPr>
        <w:t xml:space="preserve"> i kontrola</w:t>
      </w:r>
      <w:r w:rsidR="00780DC3" w:rsidRPr="00C11B99">
        <w:rPr>
          <w:rFonts w:ascii="Tahoma" w:eastAsia="MS Mincho" w:hAnsi="Tahoma" w:cs="Tahoma"/>
          <w:sz w:val="22"/>
          <w:szCs w:val="22"/>
        </w:rPr>
        <w:t xml:space="preserve"> czynności </w:t>
      </w:r>
      <w:r w:rsidR="00780DC3">
        <w:rPr>
          <w:rFonts w:ascii="Tahoma" w:eastAsia="MS Mincho" w:hAnsi="Tahoma" w:cs="Tahoma"/>
          <w:sz w:val="22"/>
          <w:szCs w:val="22"/>
        </w:rPr>
        <w:t>Zespołu Inspektorów N</w:t>
      </w:r>
      <w:r w:rsidR="00780DC3" w:rsidRPr="00C11B99">
        <w:rPr>
          <w:rFonts w:ascii="Tahoma" w:eastAsia="MS Mincho" w:hAnsi="Tahoma" w:cs="Tahoma"/>
          <w:sz w:val="22"/>
          <w:szCs w:val="22"/>
        </w:rPr>
        <w:t>adzoru takich jak:</w:t>
      </w:r>
    </w:p>
    <w:p w:rsidR="00CC47BC" w:rsidRPr="001E3C37" w:rsidRDefault="00CC47BC" w:rsidP="00BF524C">
      <w:pPr>
        <w:pStyle w:val="Tekstpodstawowywcity3"/>
        <w:numPr>
          <w:ilvl w:val="0"/>
          <w:numId w:val="38"/>
        </w:numPr>
        <w:spacing w:before="80" w:line="276" w:lineRule="auto"/>
        <w:rPr>
          <w:rFonts w:ascii="Tahoma" w:hAnsi="Tahoma" w:cs="Tahoma"/>
          <w:sz w:val="22"/>
          <w:szCs w:val="22"/>
        </w:rPr>
      </w:pPr>
      <w:r w:rsidRPr="001E3C37">
        <w:rPr>
          <w:rFonts w:ascii="Tahoma" w:hAnsi="Tahoma" w:cs="Tahoma"/>
          <w:sz w:val="22"/>
          <w:szCs w:val="22"/>
        </w:rPr>
        <w:t xml:space="preserve">Sprawowanie kontroli nad pracą </w:t>
      </w:r>
      <w:r w:rsidR="001F0764" w:rsidRPr="001E3C37">
        <w:rPr>
          <w:rFonts w:ascii="Tahoma" w:hAnsi="Tahoma" w:cs="Tahoma"/>
          <w:sz w:val="22"/>
          <w:szCs w:val="22"/>
        </w:rPr>
        <w:t>i</w:t>
      </w:r>
      <w:r w:rsidRPr="001E3C37">
        <w:rPr>
          <w:rFonts w:ascii="Tahoma" w:hAnsi="Tahoma" w:cs="Tahoma"/>
          <w:sz w:val="22"/>
          <w:szCs w:val="22"/>
        </w:rPr>
        <w:t>nspektorów nadzoru inwestorskiego nad wykonywanymi robotami budowlanymi, instalacyjnymi i innymi objętymi zakresem dokumentacji projektowej pozwoleniem na budowę, przepisami i obowiązującymi normami, zasadami wiedzy technicznej, zawart</w:t>
      </w:r>
      <w:r w:rsidR="001F0764" w:rsidRPr="001E3C37">
        <w:rPr>
          <w:rFonts w:ascii="Tahoma" w:hAnsi="Tahoma" w:cs="Tahoma"/>
          <w:sz w:val="22"/>
          <w:szCs w:val="22"/>
        </w:rPr>
        <w:t xml:space="preserve">ą Umową </w:t>
      </w:r>
      <w:r w:rsidRPr="001E3C37">
        <w:rPr>
          <w:rFonts w:ascii="Tahoma" w:hAnsi="Tahoma" w:cs="Tahoma"/>
          <w:sz w:val="22"/>
          <w:szCs w:val="22"/>
        </w:rPr>
        <w:t>na wykonanie robót budowlanym oraz zgodnie z SIWZ, ofertą i jej załącznikami.</w:t>
      </w:r>
    </w:p>
    <w:p w:rsidR="00936B45" w:rsidRPr="001E3C37" w:rsidRDefault="0056764E" w:rsidP="00BF524C">
      <w:pPr>
        <w:pStyle w:val="Akapitzlist"/>
        <w:numPr>
          <w:ilvl w:val="0"/>
          <w:numId w:val="38"/>
        </w:numPr>
        <w:shd w:val="clear" w:color="auto" w:fill="FFFFFF"/>
        <w:spacing w:before="80" w:line="276" w:lineRule="auto"/>
        <w:jc w:val="both"/>
        <w:rPr>
          <w:rFonts w:ascii="Tahoma" w:hAnsi="Tahoma" w:cs="Tahoma"/>
          <w:sz w:val="22"/>
          <w:szCs w:val="22"/>
        </w:rPr>
      </w:pPr>
      <w:r w:rsidRPr="001E3C37">
        <w:rPr>
          <w:rFonts w:ascii="Tahoma" w:hAnsi="Tahoma" w:cs="Tahoma"/>
          <w:sz w:val="22"/>
          <w:szCs w:val="22"/>
        </w:rPr>
        <w:t>Sprawdzanie, jakości</w:t>
      </w:r>
      <w:r w:rsidR="00936B45" w:rsidRPr="001E3C37">
        <w:rPr>
          <w:rFonts w:ascii="Tahoma" w:hAnsi="Tahoma" w:cs="Tahoma"/>
          <w:sz w:val="22"/>
          <w:szCs w:val="22"/>
        </w:rPr>
        <w:t xml:space="preserve"> wykonywanych robót, wbudowanych elementów, a w szczególności zapobieganie zastosowaniu materiałów budowlanych wadliwyc</w:t>
      </w:r>
      <w:r w:rsidR="00F9242E" w:rsidRPr="001E3C37">
        <w:rPr>
          <w:rFonts w:ascii="Tahoma" w:hAnsi="Tahoma" w:cs="Tahoma"/>
          <w:sz w:val="22"/>
          <w:szCs w:val="22"/>
        </w:rPr>
        <w:t xml:space="preserve">h i niedopuszczonych do obrotu </w:t>
      </w:r>
      <w:r w:rsidR="00936B45" w:rsidRPr="001E3C37">
        <w:rPr>
          <w:rFonts w:ascii="Tahoma" w:hAnsi="Tahoma" w:cs="Tahoma"/>
          <w:sz w:val="22"/>
          <w:szCs w:val="22"/>
        </w:rPr>
        <w:t xml:space="preserve">i stosowania, sprawdzanie czy wszystkie używane materiały posiadają świadectwa i </w:t>
      </w:r>
      <w:r w:rsidRPr="001E3C37">
        <w:rPr>
          <w:rFonts w:ascii="Tahoma" w:hAnsi="Tahoma" w:cs="Tahoma"/>
          <w:sz w:val="22"/>
          <w:szCs w:val="22"/>
        </w:rPr>
        <w:t>certyfikaty, jakości</w:t>
      </w:r>
      <w:r w:rsidR="00936B45" w:rsidRPr="001E3C37">
        <w:rPr>
          <w:rFonts w:ascii="Tahoma" w:hAnsi="Tahoma" w:cs="Tahoma"/>
          <w:sz w:val="22"/>
          <w:szCs w:val="22"/>
        </w:rPr>
        <w:t xml:space="preserve">. </w:t>
      </w:r>
    </w:p>
    <w:p w:rsidR="00936B45" w:rsidRPr="001E3C37" w:rsidRDefault="00385889" w:rsidP="00BF524C">
      <w:pPr>
        <w:pStyle w:val="Akapitzlist"/>
        <w:numPr>
          <w:ilvl w:val="0"/>
          <w:numId w:val="38"/>
        </w:numPr>
        <w:shd w:val="clear" w:color="auto" w:fill="FFFFFF"/>
        <w:spacing w:before="120" w:line="276" w:lineRule="auto"/>
        <w:jc w:val="both"/>
        <w:rPr>
          <w:rFonts w:ascii="Tahoma" w:hAnsi="Tahoma" w:cs="Tahoma"/>
          <w:sz w:val="22"/>
          <w:szCs w:val="22"/>
        </w:rPr>
      </w:pPr>
      <w:r>
        <w:rPr>
          <w:rFonts w:ascii="Tahoma" w:hAnsi="Tahoma" w:cs="Tahoma"/>
          <w:sz w:val="22"/>
          <w:szCs w:val="22"/>
        </w:rPr>
        <w:t>Organizowanie i uczestnictwo w</w:t>
      </w:r>
      <w:r w:rsidR="00936B45" w:rsidRPr="001E3C37">
        <w:rPr>
          <w:rFonts w:ascii="Tahoma" w:hAnsi="Tahoma" w:cs="Tahoma"/>
          <w:sz w:val="22"/>
          <w:szCs w:val="22"/>
        </w:rPr>
        <w:t xml:space="preserve"> odbior</w:t>
      </w:r>
      <w:r>
        <w:rPr>
          <w:rFonts w:ascii="Tahoma" w:hAnsi="Tahoma" w:cs="Tahoma"/>
          <w:sz w:val="22"/>
          <w:szCs w:val="22"/>
        </w:rPr>
        <w:t>ach</w:t>
      </w:r>
      <w:r w:rsidR="00936B45" w:rsidRPr="001E3C37">
        <w:rPr>
          <w:rFonts w:ascii="Tahoma" w:hAnsi="Tahoma" w:cs="Tahoma"/>
          <w:sz w:val="22"/>
          <w:szCs w:val="22"/>
        </w:rPr>
        <w:t xml:space="preserve"> robót </w:t>
      </w:r>
      <w:r w:rsidR="00121085" w:rsidRPr="001E3C37">
        <w:rPr>
          <w:rFonts w:ascii="Tahoma" w:hAnsi="Tahoma" w:cs="Tahoma"/>
          <w:sz w:val="22"/>
          <w:szCs w:val="22"/>
        </w:rPr>
        <w:t xml:space="preserve">budowlanych </w:t>
      </w:r>
      <w:r w:rsidR="00936B45" w:rsidRPr="001E3C37">
        <w:rPr>
          <w:rFonts w:ascii="Tahoma" w:hAnsi="Tahoma" w:cs="Tahoma"/>
          <w:sz w:val="22"/>
          <w:szCs w:val="22"/>
        </w:rPr>
        <w:t>ulegających zakryciu lub zanikających, jeżeli warunki techniczne wykonania i odbioru robót przewidują ich odbiór techniczny i sporządzenie</w:t>
      </w:r>
      <w:r w:rsidR="00F9242E" w:rsidRPr="001E3C37">
        <w:rPr>
          <w:rFonts w:ascii="Tahoma" w:hAnsi="Tahoma" w:cs="Tahoma"/>
          <w:sz w:val="22"/>
          <w:szCs w:val="22"/>
        </w:rPr>
        <w:t xml:space="preserve"> stosownych protokołów odbioru </w:t>
      </w:r>
      <w:r w:rsidR="00936B45" w:rsidRPr="001E3C37">
        <w:rPr>
          <w:rFonts w:ascii="Tahoma" w:hAnsi="Tahoma" w:cs="Tahoma"/>
          <w:sz w:val="22"/>
          <w:szCs w:val="22"/>
        </w:rPr>
        <w:t>łącznie z wpisem do dziennika budowy.</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Wydawanie kierownikowi robót poleceń potwierdzon</w:t>
      </w:r>
      <w:r w:rsidR="00F9242E" w:rsidRPr="001E3C37">
        <w:rPr>
          <w:rFonts w:ascii="Tahoma" w:hAnsi="Tahoma" w:cs="Tahoma"/>
          <w:sz w:val="22"/>
          <w:szCs w:val="22"/>
        </w:rPr>
        <w:t xml:space="preserve">ych wpisem do dziennika budowy </w:t>
      </w:r>
      <w:r w:rsidRPr="001E3C37">
        <w:rPr>
          <w:rFonts w:ascii="Tahoma" w:hAnsi="Tahoma" w:cs="Tahoma"/>
          <w:sz w:val="22"/>
          <w:szCs w:val="22"/>
        </w:rPr>
        <w:t>w zak</w:t>
      </w:r>
      <w:r w:rsidR="00F9242E" w:rsidRPr="001E3C37">
        <w:rPr>
          <w:rFonts w:ascii="Tahoma" w:hAnsi="Tahoma" w:cs="Tahoma"/>
          <w:sz w:val="22"/>
          <w:szCs w:val="22"/>
        </w:rPr>
        <w:t xml:space="preserve">resie wykonania robót objętych </w:t>
      </w:r>
      <w:r w:rsidRPr="001E3C37">
        <w:rPr>
          <w:rFonts w:ascii="Tahoma" w:hAnsi="Tahoma" w:cs="Tahoma"/>
          <w:sz w:val="22"/>
          <w:szCs w:val="22"/>
        </w:rPr>
        <w:t xml:space="preserve">umową z Wykonawcą robót budowlanych, dotyczących usunięcia nieprawidłowości lub zagrożeń oraz wykonania prób lub badań a także odkrywek. </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lastRenderedPageBreak/>
        <w:t xml:space="preserve">Wstrzymanie robót w przypadku, gdyby ich kontynuacja mogła wywołać zagrożenie życia </w:t>
      </w:r>
      <w:r w:rsidRPr="001E3C37">
        <w:rPr>
          <w:rFonts w:ascii="Tahoma" w:hAnsi="Tahoma" w:cs="Tahoma"/>
          <w:sz w:val="22"/>
          <w:szCs w:val="22"/>
        </w:rPr>
        <w:br/>
        <w:t>lub zdrowia ludzi, spowodować znaczne straty materialne, bądź niedopuszczalną niezgodność z projektem lub pozwoleniem na budowę.</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W uzgodnieniu z Zamawiającym oraz po konsultacjach z projektantem zatwierdzanie ewentualnych poprawek do dokumentacji </w:t>
      </w:r>
      <w:r w:rsidR="006E070E" w:rsidRPr="001E3C37">
        <w:rPr>
          <w:rFonts w:ascii="Tahoma" w:hAnsi="Tahoma" w:cs="Tahoma"/>
          <w:sz w:val="22"/>
          <w:szCs w:val="22"/>
        </w:rPr>
        <w:t>projektowej</w:t>
      </w:r>
      <w:r w:rsidRPr="001E3C37">
        <w:rPr>
          <w:rFonts w:ascii="Tahoma" w:hAnsi="Tahoma" w:cs="Tahoma"/>
          <w:sz w:val="22"/>
          <w:szCs w:val="22"/>
        </w:rPr>
        <w:t>.</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Pisemne potwierdzanie przez </w:t>
      </w:r>
      <w:r w:rsidR="006E070E" w:rsidRPr="001E3C37">
        <w:rPr>
          <w:rFonts w:ascii="Tahoma" w:hAnsi="Tahoma" w:cs="Tahoma"/>
          <w:sz w:val="22"/>
          <w:szCs w:val="22"/>
        </w:rPr>
        <w:t xml:space="preserve">inspektorów nadzoru </w:t>
      </w:r>
      <w:r w:rsidR="00585A1C">
        <w:rPr>
          <w:rFonts w:ascii="Tahoma" w:hAnsi="Tahoma" w:cs="Tahoma"/>
          <w:sz w:val="22"/>
          <w:szCs w:val="22"/>
        </w:rPr>
        <w:t>gotowości całego projektu</w:t>
      </w:r>
      <w:r w:rsidRPr="001E3C37">
        <w:rPr>
          <w:rFonts w:ascii="Tahoma" w:hAnsi="Tahoma" w:cs="Tahoma"/>
          <w:sz w:val="22"/>
          <w:szCs w:val="22"/>
        </w:rPr>
        <w:br/>
        <w:t>do końcowego odbioru robó</w:t>
      </w:r>
      <w:r w:rsidR="006E070E" w:rsidRPr="001E3C37">
        <w:rPr>
          <w:rFonts w:ascii="Tahoma" w:hAnsi="Tahoma" w:cs="Tahoma"/>
          <w:sz w:val="22"/>
          <w:szCs w:val="22"/>
        </w:rPr>
        <w:t>t budowlanych</w:t>
      </w:r>
      <w:r w:rsidRPr="001E3C37">
        <w:rPr>
          <w:rFonts w:ascii="Tahoma" w:hAnsi="Tahoma" w:cs="Tahoma"/>
          <w:sz w:val="22"/>
          <w:szCs w:val="22"/>
        </w:rPr>
        <w:t>.</w:t>
      </w:r>
    </w:p>
    <w:p w:rsidR="00936B45" w:rsidRPr="001E3C37" w:rsidRDefault="00936B45" w:rsidP="00BF524C">
      <w:pPr>
        <w:pStyle w:val="Akapitzlist"/>
        <w:numPr>
          <w:ilvl w:val="0"/>
          <w:numId w:val="38"/>
        </w:numPr>
        <w:shd w:val="clear" w:color="auto" w:fill="FFFFFF"/>
        <w:spacing w:before="120" w:line="276" w:lineRule="auto"/>
        <w:jc w:val="both"/>
        <w:rPr>
          <w:rFonts w:ascii="Tahoma" w:hAnsi="Tahoma" w:cs="Tahoma"/>
          <w:sz w:val="22"/>
          <w:szCs w:val="22"/>
        </w:rPr>
      </w:pPr>
      <w:r w:rsidRPr="001E3C37">
        <w:rPr>
          <w:rFonts w:ascii="Tahoma" w:hAnsi="Tahoma" w:cs="Tahoma"/>
          <w:sz w:val="22"/>
          <w:szCs w:val="22"/>
        </w:rPr>
        <w:t xml:space="preserve">Organizowanie oraz czynne uczestnictwo w odbiorach technicznych robót </w:t>
      </w:r>
      <w:r w:rsidR="006E070E" w:rsidRPr="001E3C37">
        <w:rPr>
          <w:rFonts w:ascii="Tahoma" w:hAnsi="Tahoma" w:cs="Tahoma"/>
          <w:sz w:val="22"/>
          <w:szCs w:val="22"/>
        </w:rPr>
        <w:t xml:space="preserve">budowlanych </w:t>
      </w:r>
      <w:r w:rsidRPr="001E3C37">
        <w:rPr>
          <w:rFonts w:ascii="Tahoma" w:hAnsi="Tahoma" w:cs="Tahoma"/>
          <w:sz w:val="22"/>
          <w:szCs w:val="22"/>
        </w:rPr>
        <w:t>w zakresie poszczególnych branż (udział inspektorów odpowiednio do branż) wraz ze sporządzeniem protokołów odbioru technicznego</w:t>
      </w:r>
      <w:r w:rsidR="004905A4">
        <w:rPr>
          <w:rFonts w:ascii="Tahoma" w:hAnsi="Tahoma" w:cs="Tahoma"/>
          <w:sz w:val="22"/>
          <w:szCs w:val="22"/>
        </w:rPr>
        <w:t xml:space="preserve"> </w:t>
      </w:r>
      <w:r w:rsidR="009826B7" w:rsidRPr="00385889">
        <w:rPr>
          <w:rFonts w:ascii="Tahoma" w:hAnsi="Tahoma" w:cs="Tahoma"/>
          <w:sz w:val="22"/>
          <w:szCs w:val="22"/>
        </w:rPr>
        <w:t>w tym końcowego</w:t>
      </w:r>
      <w:r w:rsidRPr="00385889">
        <w:rPr>
          <w:rFonts w:ascii="Tahoma" w:hAnsi="Tahoma" w:cs="Tahoma"/>
          <w:sz w:val="22"/>
          <w:szCs w:val="22"/>
        </w:rPr>
        <w:t xml:space="preserve">. </w:t>
      </w:r>
    </w:p>
    <w:p w:rsidR="00A00520" w:rsidRPr="001E3C37" w:rsidRDefault="00936B45" w:rsidP="00BF524C">
      <w:pPr>
        <w:pStyle w:val="Akapitzlist"/>
        <w:numPr>
          <w:ilvl w:val="0"/>
          <w:numId w:val="38"/>
        </w:numPr>
        <w:shd w:val="clear" w:color="auto" w:fill="FFFFFF"/>
        <w:spacing w:before="40" w:line="276" w:lineRule="auto"/>
        <w:jc w:val="both"/>
        <w:rPr>
          <w:rFonts w:ascii="Tahoma" w:hAnsi="Tahoma" w:cs="Tahoma"/>
          <w:sz w:val="22"/>
          <w:szCs w:val="22"/>
        </w:rPr>
      </w:pPr>
      <w:r w:rsidRPr="001E3C37">
        <w:rPr>
          <w:rFonts w:ascii="Tahoma" w:hAnsi="Tahoma" w:cs="Tahoma"/>
          <w:sz w:val="22"/>
          <w:szCs w:val="22"/>
        </w:rPr>
        <w:t xml:space="preserve">Organizowanie oraz czynne uczestnictwo w częściowych i końcowych odbiorach </w:t>
      </w:r>
      <w:r w:rsidR="006E070E" w:rsidRPr="001E3C37">
        <w:rPr>
          <w:rFonts w:ascii="Tahoma" w:hAnsi="Tahoma" w:cs="Tahoma"/>
          <w:sz w:val="22"/>
          <w:szCs w:val="22"/>
        </w:rPr>
        <w:t xml:space="preserve">usług, </w:t>
      </w:r>
      <w:r w:rsidRPr="001E3C37">
        <w:rPr>
          <w:rFonts w:ascii="Tahoma" w:hAnsi="Tahoma" w:cs="Tahoma"/>
          <w:sz w:val="22"/>
          <w:szCs w:val="22"/>
        </w:rPr>
        <w:t>dostaw wyposażenia</w:t>
      </w:r>
      <w:r w:rsidR="00585A1C">
        <w:rPr>
          <w:rFonts w:ascii="Tahoma" w:hAnsi="Tahoma" w:cs="Tahoma"/>
          <w:sz w:val="22"/>
          <w:szCs w:val="22"/>
        </w:rPr>
        <w:t xml:space="preserve"> projektu</w:t>
      </w:r>
      <w:r w:rsidRPr="001E3C37">
        <w:rPr>
          <w:rFonts w:ascii="Tahoma" w:hAnsi="Tahoma" w:cs="Tahoma"/>
          <w:sz w:val="22"/>
          <w:szCs w:val="22"/>
        </w:rPr>
        <w:t xml:space="preserve"> wraz ze sporządzeniem stosownych protokołów odbioru, (co dotyczy również wyposażenia włączonego do realizacji na etapie prowad</w:t>
      </w:r>
      <w:r w:rsidR="00585A1C">
        <w:rPr>
          <w:rFonts w:ascii="Tahoma" w:hAnsi="Tahoma" w:cs="Tahoma"/>
          <w:sz w:val="22"/>
          <w:szCs w:val="22"/>
        </w:rPr>
        <w:t xml:space="preserve">zonego </w:t>
      </w:r>
      <w:r w:rsidR="00FB72C8">
        <w:rPr>
          <w:rFonts w:ascii="Tahoma" w:hAnsi="Tahoma" w:cs="Tahoma"/>
          <w:sz w:val="22"/>
          <w:szCs w:val="22"/>
        </w:rPr>
        <w:t>etapu</w:t>
      </w:r>
      <w:r w:rsidR="006E070E" w:rsidRPr="001E3C37">
        <w:rPr>
          <w:rFonts w:ascii="Tahoma" w:hAnsi="Tahoma" w:cs="Tahoma"/>
          <w:sz w:val="22"/>
          <w:szCs w:val="22"/>
        </w:rPr>
        <w:t>).</w:t>
      </w:r>
    </w:p>
    <w:p w:rsidR="00A00520" w:rsidRPr="00610441" w:rsidRDefault="00A00520" w:rsidP="00610441">
      <w:pPr>
        <w:shd w:val="clear" w:color="auto" w:fill="FFFFFF"/>
        <w:spacing w:line="276" w:lineRule="auto"/>
        <w:jc w:val="both"/>
        <w:rPr>
          <w:rFonts w:ascii="Tahoma" w:hAnsi="Tahoma" w:cs="Tahoma"/>
          <w:b/>
          <w:bCs/>
          <w:iCs/>
          <w:spacing w:val="-11"/>
          <w:sz w:val="22"/>
          <w:szCs w:val="22"/>
        </w:rPr>
      </w:pPr>
    </w:p>
    <w:p w:rsidR="006E070E" w:rsidRPr="00610441" w:rsidRDefault="006E070E" w:rsidP="00610441">
      <w:pPr>
        <w:shd w:val="clear" w:color="auto" w:fill="FFFFFF"/>
        <w:spacing w:line="276" w:lineRule="auto"/>
        <w:jc w:val="both"/>
        <w:rPr>
          <w:rFonts w:ascii="Tahoma" w:hAnsi="Tahoma" w:cs="Tahoma"/>
          <w:b/>
          <w:bCs/>
          <w:iCs/>
          <w:spacing w:val="-11"/>
          <w:sz w:val="22"/>
          <w:szCs w:val="22"/>
        </w:rPr>
      </w:pPr>
    </w:p>
    <w:p w:rsidR="00A00520" w:rsidRPr="00610441" w:rsidRDefault="00091150" w:rsidP="00F51040">
      <w:pPr>
        <w:pStyle w:val="Akapitzlist"/>
        <w:numPr>
          <w:ilvl w:val="0"/>
          <w:numId w:val="23"/>
        </w:numPr>
        <w:shd w:val="clear" w:color="auto" w:fill="FFFFFF"/>
        <w:spacing w:line="276" w:lineRule="auto"/>
        <w:jc w:val="both"/>
        <w:rPr>
          <w:rFonts w:ascii="Tahoma" w:eastAsia="Times New Roman" w:hAnsi="Tahoma" w:cs="Tahoma"/>
          <w:b/>
          <w:i/>
          <w:sz w:val="22"/>
          <w:szCs w:val="22"/>
        </w:rPr>
      </w:pPr>
      <w:r w:rsidRPr="00610441">
        <w:rPr>
          <w:rFonts w:ascii="Tahoma" w:eastAsia="Times New Roman" w:hAnsi="Tahoma" w:cs="Tahoma"/>
          <w:b/>
          <w:i/>
          <w:sz w:val="22"/>
          <w:szCs w:val="22"/>
        </w:rPr>
        <w:t>Obsług</w:t>
      </w:r>
      <w:r w:rsidR="00DA387B" w:rsidRPr="00610441">
        <w:rPr>
          <w:rFonts w:ascii="Tahoma" w:eastAsia="Times New Roman" w:hAnsi="Tahoma" w:cs="Tahoma"/>
          <w:b/>
          <w:i/>
          <w:sz w:val="22"/>
          <w:szCs w:val="22"/>
        </w:rPr>
        <w:t>ę finansowo – księgową</w:t>
      </w:r>
    </w:p>
    <w:p w:rsidR="001F3CD0" w:rsidRPr="00610441" w:rsidRDefault="001F3CD0" w:rsidP="00610441">
      <w:pPr>
        <w:pStyle w:val="Akapitzlist"/>
        <w:shd w:val="clear" w:color="auto" w:fill="FFFFFF"/>
        <w:spacing w:line="276" w:lineRule="auto"/>
        <w:jc w:val="both"/>
        <w:rPr>
          <w:rFonts w:ascii="Tahoma" w:eastAsia="Times New Roman" w:hAnsi="Tahoma" w:cs="Tahoma"/>
          <w:i/>
          <w:sz w:val="22"/>
          <w:szCs w:val="22"/>
        </w:rPr>
      </w:pPr>
    </w:p>
    <w:p w:rsidR="00A00520" w:rsidRPr="00610441" w:rsidRDefault="00A00520" w:rsidP="00610441">
      <w:pPr>
        <w:pStyle w:val="Akapitzlist"/>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 zakresie rozliczeń Umów zawartych z wykonawcami robót budowlanych, usług, dostaw, wchodzących w zakres </w:t>
      </w:r>
      <w:r w:rsidR="00FB72C8">
        <w:rPr>
          <w:rFonts w:ascii="Tahoma" w:hAnsi="Tahoma" w:cs="Tahoma"/>
          <w:sz w:val="22"/>
          <w:szCs w:val="22"/>
        </w:rPr>
        <w:t>Etapu</w:t>
      </w:r>
      <w:r w:rsidR="0060547A">
        <w:rPr>
          <w:rFonts w:ascii="Tahoma" w:hAnsi="Tahoma" w:cs="Tahoma"/>
          <w:sz w:val="22"/>
          <w:szCs w:val="22"/>
        </w:rPr>
        <w:t xml:space="preserve"> </w:t>
      </w:r>
      <w:r w:rsidR="001F3CD0" w:rsidRPr="00610441">
        <w:rPr>
          <w:rFonts w:ascii="Tahoma" w:hAnsi="Tahoma" w:cs="Tahoma"/>
          <w:sz w:val="22"/>
          <w:szCs w:val="22"/>
        </w:rPr>
        <w:t>obsługa finansowo- księgowa obejmuje</w:t>
      </w:r>
      <w:r w:rsidRPr="00610441">
        <w:rPr>
          <w:rFonts w:ascii="Tahoma" w:hAnsi="Tahoma" w:cs="Tahoma"/>
          <w:sz w:val="22"/>
          <w:szCs w:val="22"/>
        </w:rPr>
        <w:t>:</w:t>
      </w:r>
    </w:p>
    <w:p w:rsidR="00CD458E" w:rsidRPr="00610441" w:rsidRDefault="00CD458E" w:rsidP="00610441">
      <w:pPr>
        <w:pStyle w:val="Akapitzlist"/>
        <w:shd w:val="clear" w:color="auto" w:fill="FFFFFF"/>
        <w:spacing w:before="120" w:line="276" w:lineRule="auto"/>
        <w:jc w:val="both"/>
        <w:rPr>
          <w:rFonts w:ascii="Tahoma" w:hAnsi="Tahoma" w:cs="Tahoma"/>
          <w:sz w:val="22"/>
          <w:szCs w:val="22"/>
        </w:rPr>
      </w:pPr>
    </w:p>
    <w:p w:rsidR="00936B45" w:rsidRPr="00610441" w:rsidRDefault="001F3CD0"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Kontrolę</w:t>
      </w:r>
      <w:r w:rsidR="00936B45" w:rsidRPr="00610441">
        <w:rPr>
          <w:rFonts w:ascii="Tahoma" w:hAnsi="Tahoma" w:cs="Tahoma"/>
          <w:sz w:val="22"/>
          <w:szCs w:val="22"/>
        </w:rPr>
        <w:t xml:space="preserve"> kosztów we wszystkich fazach realizacji </w:t>
      </w:r>
      <w:r w:rsidR="00FB72C8">
        <w:rPr>
          <w:rFonts w:ascii="Tahoma" w:hAnsi="Tahoma" w:cs="Tahoma"/>
          <w:sz w:val="22"/>
          <w:szCs w:val="22"/>
        </w:rPr>
        <w:t>Etapu</w:t>
      </w:r>
      <w:r w:rsidR="00585A1C">
        <w:rPr>
          <w:rFonts w:ascii="Tahoma" w:hAnsi="Tahoma" w:cs="Tahoma"/>
          <w:sz w:val="22"/>
          <w:szCs w:val="22"/>
        </w:rPr>
        <w:t>.</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Opracowanie i wdrożenie systemu raportowania, monitorowania, kontroli kosztów </w:t>
      </w:r>
      <w:r w:rsidRPr="00610441">
        <w:rPr>
          <w:rFonts w:ascii="Tahoma" w:hAnsi="Tahoma" w:cs="Tahoma"/>
          <w:sz w:val="22"/>
          <w:szCs w:val="22"/>
        </w:rPr>
        <w:br/>
        <w:t xml:space="preserve">i wydatków dotyczących </w:t>
      </w:r>
      <w:r w:rsidR="00FB72C8">
        <w:rPr>
          <w:rFonts w:ascii="Tahoma" w:hAnsi="Tahoma" w:cs="Tahoma"/>
          <w:sz w:val="22"/>
          <w:szCs w:val="22"/>
        </w:rPr>
        <w:t>Etapu</w:t>
      </w:r>
      <w:r w:rsidRPr="00610441">
        <w:rPr>
          <w:rFonts w:ascii="Tahoma" w:hAnsi="Tahoma" w:cs="Tahoma"/>
          <w:sz w:val="22"/>
          <w:szCs w:val="22"/>
        </w:rPr>
        <w:t>.</w:t>
      </w:r>
    </w:p>
    <w:p w:rsidR="00936B45" w:rsidRPr="00610441" w:rsidRDefault="00CD458E"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Uprawnienie </w:t>
      </w:r>
      <w:r w:rsidR="00936B45" w:rsidRPr="00610441">
        <w:rPr>
          <w:rFonts w:ascii="Tahoma" w:hAnsi="Tahoma" w:cs="Tahoma"/>
          <w:sz w:val="22"/>
          <w:szCs w:val="22"/>
        </w:rPr>
        <w:t>Inwestor</w:t>
      </w:r>
      <w:r w:rsidRPr="00610441">
        <w:rPr>
          <w:rFonts w:ascii="Tahoma" w:hAnsi="Tahoma" w:cs="Tahoma"/>
          <w:sz w:val="22"/>
          <w:szCs w:val="22"/>
        </w:rPr>
        <w:t>a</w:t>
      </w:r>
      <w:r w:rsidR="00936B45" w:rsidRPr="00610441">
        <w:rPr>
          <w:rFonts w:ascii="Tahoma" w:hAnsi="Tahoma" w:cs="Tahoma"/>
          <w:sz w:val="22"/>
          <w:szCs w:val="22"/>
        </w:rPr>
        <w:t xml:space="preserve"> Zastępcz</w:t>
      </w:r>
      <w:r w:rsidRPr="00610441">
        <w:rPr>
          <w:rFonts w:ascii="Tahoma" w:hAnsi="Tahoma" w:cs="Tahoma"/>
          <w:sz w:val="22"/>
          <w:szCs w:val="22"/>
        </w:rPr>
        <w:t>ego</w:t>
      </w:r>
      <w:r w:rsidR="00936B45" w:rsidRPr="00610441">
        <w:rPr>
          <w:rFonts w:ascii="Tahoma" w:hAnsi="Tahoma" w:cs="Tahoma"/>
          <w:sz w:val="22"/>
          <w:szCs w:val="22"/>
        </w:rPr>
        <w:t xml:space="preserve"> do otrzymywania od Wykonawców dokumentów określonych kontraktami na roboty</w:t>
      </w:r>
      <w:r w:rsidRPr="00610441">
        <w:rPr>
          <w:rFonts w:ascii="Tahoma" w:hAnsi="Tahoma" w:cs="Tahoma"/>
          <w:sz w:val="22"/>
          <w:szCs w:val="22"/>
        </w:rPr>
        <w:t xml:space="preserve"> budowlane</w:t>
      </w:r>
      <w:r w:rsidR="00936B45" w:rsidRPr="00610441">
        <w:rPr>
          <w:rFonts w:ascii="Tahoma" w:hAnsi="Tahoma" w:cs="Tahoma"/>
          <w:sz w:val="22"/>
          <w:szCs w:val="22"/>
        </w:rPr>
        <w:t>, dostawy, usługi oraz rozliczania, weryfikowania przejściowych i końcowych faktur.</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Analiza harmonogramów płatności dla Wykonawców względem zakończonych robót</w:t>
      </w:r>
      <w:r w:rsidR="008C4B74" w:rsidRPr="00610441">
        <w:rPr>
          <w:rFonts w:ascii="Tahoma" w:hAnsi="Tahoma" w:cs="Tahoma"/>
          <w:sz w:val="22"/>
          <w:szCs w:val="22"/>
        </w:rPr>
        <w:t xml:space="preserve"> budowlanych, usług, dostaw</w:t>
      </w:r>
      <w:r w:rsidRPr="00610441">
        <w:rPr>
          <w:rFonts w:ascii="Tahoma" w:hAnsi="Tahoma" w:cs="Tahoma"/>
          <w:sz w:val="22"/>
          <w:szCs w:val="22"/>
        </w:rPr>
        <w:t xml:space="preserve"> i przedstawienie jej Zamawiającemu.</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Weryfikacja i zatwierdzanie do zapłaty faktur wystawionych przez Wykonawców w związku </w:t>
      </w:r>
      <w:r w:rsidRPr="00610441">
        <w:rPr>
          <w:rFonts w:ascii="Tahoma" w:hAnsi="Tahoma" w:cs="Tahoma"/>
          <w:sz w:val="22"/>
          <w:szCs w:val="22"/>
        </w:rPr>
        <w:br/>
        <w:t xml:space="preserve">z realizacją </w:t>
      </w:r>
      <w:r w:rsidR="00FB72C8">
        <w:rPr>
          <w:rFonts w:ascii="Tahoma" w:hAnsi="Tahoma" w:cs="Tahoma"/>
          <w:sz w:val="22"/>
          <w:szCs w:val="22"/>
        </w:rPr>
        <w:t>Etapu</w:t>
      </w:r>
      <w:r w:rsidR="00585A1C">
        <w:rPr>
          <w:rFonts w:ascii="Tahoma" w:hAnsi="Tahoma" w:cs="Tahoma"/>
          <w:sz w:val="22"/>
          <w:szCs w:val="22"/>
        </w:rPr>
        <w:t>.</w:t>
      </w:r>
      <w:r w:rsidRPr="00610441">
        <w:rPr>
          <w:rFonts w:ascii="Tahoma" w:hAnsi="Tahoma" w:cs="Tahoma"/>
          <w:sz w:val="22"/>
          <w:szCs w:val="22"/>
        </w:rPr>
        <w:t xml:space="preserve"> Sprawdzanie dokumentów rozliczeniowych pod względem merytorycznym i rachunkowym.</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Kontrolowanie i rozliczenie </w:t>
      </w:r>
      <w:r w:rsidR="0060547A">
        <w:rPr>
          <w:rFonts w:ascii="Tahoma" w:hAnsi="Tahoma" w:cs="Tahoma"/>
          <w:sz w:val="22"/>
          <w:szCs w:val="22"/>
        </w:rPr>
        <w:t>E</w:t>
      </w:r>
      <w:r w:rsidR="00FB72C8">
        <w:rPr>
          <w:rFonts w:ascii="Tahoma" w:hAnsi="Tahoma" w:cs="Tahoma"/>
          <w:sz w:val="22"/>
          <w:szCs w:val="22"/>
        </w:rPr>
        <w:t>tapu</w:t>
      </w:r>
      <w:r w:rsidRPr="00610441">
        <w:rPr>
          <w:rFonts w:ascii="Tahoma" w:hAnsi="Tahoma" w:cs="Tahoma"/>
          <w:sz w:val="22"/>
          <w:szCs w:val="22"/>
        </w:rPr>
        <w:t xml:space="preserve"> w zgodności z podpisanymi umowami na wykonanie robót budowlanych, dostaw i usług</w:t>
      </w:r>
      <w:r w:rsidR="00F9242E" w:rsidRPr="00610441">
        <w:rPr>
          <w:rFonts w:ascii="Tahoma" w:hAnsi="Tahoma" w:cs="Tahoma"/>
          <w:sz w:val="22"/>
          <w:szCs w:val="22"/>
        </w:rPr>
        <w:t xml:space="preserve"> oraz zgodnie z obowiązującymi </w:t>
      </w:r>
      <w:r w:rsidRPr="00610441">
        <w:rPr>
          <w:rFonts w:ascii="Tahoma" w:hAnsi="Tahoma" w:cs="Tahoma"/>
          <w:sz w:val="22"/>
          <w:szCs w:val="22"/>
        </w:rPr>
        <w:t xml:space="preserve">w tym zakresie przepisami, m.in. Ustawą Prawo Zamówień Publicznych </w:t>
      </w:r>
      <w:r w:rsidR="00F9242E" w:rsidRPr="00610441">
        <w:rPr>
          <w:rFonts w:ascii="Tahoma" w:hAnsi="Tahoma" w:cs="Tahoma"/>
          <w:sz w:val="22"/>
          <w:szCs w:val="22"/>
        </w:rPr>
        <w:t xml:space="preserve">z dnia </w:t>
      </w:r>
      <w:r w:rsidRPr="00610441">
        <w:rPr>
          <w:rFonts w:ascii="Tahoma" w:hAnsi="Tahoma" w:cs="Tahoma"/>
          <w:sz w:val="22"/>
          <w:szCs w:val="22"/>
        </w:rPr>
        <w:t xml:space="preserve">29 stycznia 2004r. </w:t>
      </w:r>
      <w:r w:rsidR="008C4B74" w:rsidRPr="00610441">
        <w:rPr>
          <w:rFonts w:ascii="Tahoma" w:hAnsi="Tahoma" w:cs="Tahoma"/>
          <w:sz w:val="22"/>
          <w:szCs w:val="22"/>
        </w:rPr>
        <w:t xml:space="preserve">(j.t. Dz. U. 2015.2164 z </w:t>
      </w:r>
      <w:proofErr w:type="spellStart"/>
      <w:r w:rsidR="008C4B74" w:rsidRPr="00610441">
        <w:rPr>
          <w:rFonts w:ascii="Tahoma" w:hAnsi="Tahoma" w:cs="Tahoma"/>
          <w:sz w:val="22"/>
          <w:szCs w:val="22"/>
        </w:rPr>
        <w:t>póż</w:t>
      </w:r>
      <w:proofErr w:type="spellEnd"/>
      <w:r w:rsidR="008C4B74" w:rsidRPr="00610441">
        <w:rPr>
          <w:rFonts w:ascii="Tahoma" w:hAnsi="Tahoma" w:cs="Tahoma"/>
          <w:sz w:val="22"/>
          <w:szCs w:val="22"/>
        </w:rPr>
        <w:t xml:space="preserve"> zm.)</w:t>
      </w:r>
      <w:r w:rsidRPr="00610441">
        <w:rPr>
          <w:rFonts w:ascii="Tahoma" w:hAnsi="Tahoma" w:cs="Tahoma"/>
          <w:sz w:val="22"/>
          <w:szCs w:val="22"/>
        </w:rPr>
        <w:t>.</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C830FC">
        <w:rPr>
          <w:rFonts w:ascii="Tahoma" w:hAnsi="Tahoma" w:cs="Tahoma"/>
          <w:sz w:val="22"/>
          <w:szCs w:val="22"/>
        </w:rPr>
        <w:t xml:space="preserve">Prowadzenie ewidencji księgowej </w:t>
      </w:r>
      <w:r w:rsidR="00C830FC" w:rsidRPr="00C830FC">
        <w:rPr>
          <w:rFonts w:ascii="Tahoma" w:hAnsi="Tahoma" w:cs="Tahoma"/>
          <w:sz w:val="22"/>
          <w:szCs w:val="22"/>
        </w:rPr>
        <w:t xml:space="preserve">wydatków w formacie xls </w:t>
      </w:r>
      <w:r w:rsidRPr="00C830FC">
        <w:rPr>
          <w:rFonts w:ascii="Tahoma" w:hAnsi="Tahoma" w:cs="Tahoma"/>
          <w:sz w:val="22"/>
          <w:szCs w:val="22"/>
        </w:rPr>
        <w:t>w zakresie realizowan</w:t>
      </w:r>
      <w:r w:rsidR="00732C52" w:rsidRPr="00C830FC">
        <w:rPr>
          <w:rFonts w:ascii="Tahoma" w:hAnsi="Tahoma" w:cs="Tahoma"/>
          <w:sz w:val="22"/>
          <w:szCs w:val="22"/>
        </w:rPr>
        <w:t xml:space="preserve">ych </w:t>
      </w:r>
      <w:r w:rsidR="00732C52">
        <w:rPr>
          <w:rFonts w:ascii="Tahoma" w:hAnsi="Tahoma" w:cs="Tahoma"/>
          <w:sz w:val="22"/>
          <w:szCs w:val="22"/>
        </w:rPr>
        <w:t>robót budowlanych, usług, dostaw</w:t>
      </w:r>
      <w:r w:rsidRPr="00610441">
        <w:rPr>
          <w:rFonts w:ascii="Tahoma" w:hAnsi="Tahoma" w:cs="Tahoma"/>
          <w:sz w:val="22"/>
          <w:szCs w:val="22"/>
        </w:rPr>
        <w:t xml:space="preserve"> z równoczesnym obowiązkiem uzgadniania</w:t>
      </w:r>
      <w:r w:rsidR="00C830FC">
        <w:rPr>
          <w:rFonts w:ascii="Tahoma" w:hAnsi="Tahoma" w:cs="Tahoma"/>
          <w:sz w:val="22"/>
          <w:szCs w:val="22"/>
        </w:rPr>
        <w:t xml:space="preserve"> i przekazywania Zamawiającemu </w:t>
      </w:r>
      <w:r w:rsidRPr="00610441">
        <w:rPr>
          <w:rFonts w:ascii="Tahoma" w:hAnsi="Tahoma" w:cs="Tahoma"/>
          <w:sz w:val="22"/>
          <w:szCs w:val="22"/>
        </w:rPr>
        <w:t xml:space="preserve">poniesionych kosztów </w:t>
      </w:r>
      <w:r w:rsidR="00EA2D1B">
        <w:rPr>
          <w:rFonts w:ascii="Tahoma" w:hAnsi="Tahoma" w:cs="Tahoma"/>
          <w:sz w:val="22"/>
          <w:szCs w:val="22"/>
        </w:rPr>
        <w:t xml:space="preserve">co najmniej </w:t>
      </w:r>
      <w:r w:rsidRPr="00610441">
        <w:rPr>
          <w:rFonts w:ascii="Tahoma" w:hAnsi="Tahoma" w:cs="Tahoma"/>
          <w:sz w:val="22"/>
          <w:szCs w:val="22"/>
        </w:rPr>
        <w:t>raz na kwartał.</w:t>
      </w:r>
    </w:p>
    <w:p w:rsidR="00936B45" w:rsidRPr="00610441"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Opracowanie oraz przekazywanie Zamawi</w:t>
      </w:r>
      <w:r w:rsidR="00F9242E" w:rsidRPr="00610441">
        <w:rPr>
          <w:rFonts w:ascii="Tahoma" w:hAnsi="Tahoma" w:cs="Tahoma"/>
          <w:sz w:val="22"/>
          <w:szCs w:val="22"/>
        </w:rPr>
        <w:t xml:space="preserve">ającemu niezbędnych dokumentów </w:t>
      </w:r>
      <w:r w:rsidRPr="00610441">
        <w:rPr>
          <w:rFonts w:ascii="Tahoma" w:hAnsi="Tahoma" w:cs="Tahoma"/>
          <w:sz w:val="22"/>
          <w:szCs w:val="22"/>
        </w:rPr>
        <w:t xml:space="preserve">do planowania i finansowania </w:t>
      </w:r>
      <w:r w:rsidR="00FB72C8">
        <w:rPr>
          <w:rFonts w:ascii="Tahoma" w:hAnsi="Tahoma" w:cs="Tahoma"/>
          <w:sz w:val="22"/>
          <w:szCs w:val="22"/>
        </w:rPr>
        <w:t>Etapu</w:t>
      </w:r>
      <w:r w:rsidRPr="00610441">
        <w:rPr>
          <w:rFonts w:ascii="Tahoma" w:hAnsi="Tahoma" w:cs="Tahoma"/>
          <w:sz w:val="22"/>
          <w:szCs w:val="22"/>
        </w:rPr>
        <w:t xml:space="preserve"> w tym p</w:t>
      </w:r>
      <w:r w:rsidR="00F9242E" w:rsidRPr="00610441">
        <w:rPr>
          <w:rFonts w:ascii="Tahoma" w:hAnsi="Tahoma" w:cs="Tahoma"/>
          <w:sz w:val="22"/>
          <w:szCs w:val="22"/>
        </w:rPr>
        <w:t xml:space="preserve">rotokołów odbiorów częściowych </w:t>
      </w:r>
      <w:r w:rsidRPr="00610441">
        <w:rPr>
          <w:rFonts w:ascii="Tahoma" w:hAnsi="Tahoma" w:cs="Tahoma"/>
          <w:sz w:val="22"/>
          <w:szCs w:val="22"/>
        </w:rPr>
        <w:t>i odbioru końcowego z udziałem przedstawicieli uczestników procesu inwestycyjnego.</w:t>
      </w:r>
    </w:p>
    <w:p w:rsidR="00936B45" w:rsidRPr="00610441" w:rsidRDefault="00936B45" w:rsidP="00F51040">
      <w:pPr>
        <w:pStyle w:val="Akapitzlist"/>
        <w:numPr>
          <w:ilvl w:val="0"/>
          <w:numId w:val="24"/>
        </w:numPr>
        <w:shd w:val="clear" w:color="auto" w:fill="FFFFFF"/>
        <w:spacing w:before="120" w:line="276" w:lineRule="auto"/>
        <w:rPr>
          <w:rFonts w:ascii="Tahoma" w:hAnsi="Tahoma" w:cs="Tahoma"/>
          <w:sz w:val="22"/>
          <w:szCs w:val="22"/>
        </w:rPr>
      </w:pPr>
      <w:r w:rsidRPr="00610441">
        <w:rPr>
          <w:rFonts w:ascii="Tahoma" w:hAnsi="Tahoma" w:cs="Tahoma"/>
          <w:sz w:val="22"/>
          <w:szCs w:val="22"/>
        </w:rPr>
        <w:t>Naliczania kar umownych należnych Zamawiającemu z tytułu robót</w:t>
      </w:r>
      <w:r w:rsidR="00D06B03" w:rsidRPr="00610441">
        <w:rPr>
          <w:rFonts w:ascii="Tahoma" w:hAnsi="Tahoma" w:cs="Tahoma"/>
          <w:sz w:val="22"/>
          <w:szCs w:val="22"/>
        </w:rPr>
        <w:t xml:space="preserve"> budowlanych</w:t>
      </w:r>
      <w:r w:rsidRPr="00610441">
        <w:rPr>
          <w:rFonts w:ascii="Tahoma" w:hAnsi="Tahoma" w:cs="Tahoma"/>
          <w:sz w:val="22"/>
          <w:szCs w:val="22"/>
        </w:rPr>
        <w:t xml:space="preserve">, usług, dostaw realizowanych w ramach </w:t>
      </w:r>
      <w:r w:rsidR="00FB72C8">
        <w:rPr>
          <w:rFonts w:ascii="Tahoma" w:hAnsi="Tahoma" w:cs="Tahoma"/>
          <w:sz w:val="22"/>
          <w:szCs w:val="22"/>
        </w:rPr>
        <w:t>Etapu</w:t>
      </w:r>
      <w:r w:rsidR="00F9242E" w:rsidRPr="00610441">
        <w:rPr>
          <w:rFonts w:ascii="Tahoma" w:hAnsi="Tahoma" w:cs="Tahoma"/>
          <w:sz w:val="22"/>
          <w:szCs w:val="22"/>
        </w:rPr>
        <w:t xml:space="preserve"> (również w okresie gwarancji </w:t>
      </w:r>
      <w:r w:rsidRPr="00610441">
        <w:rPr>
          <w:rFonts w:ascii="Tahoma" w:hAnsi="Tahoma" w:cs="Tahoma"/>
          <w:sz w:val="22"/>
          <w:szCs w:val="22"/>
        </w:rPr>
        <w:t>na roboty</w:t>
      </w:r>
      <w:r w:rsidR="00D06B03" w:rsidRPr="00610441">
        <w:rPr>
          <w:rFonts w:ascii="Tahoma" w:hAnsi="Tahoma" w:cs="Tahoma"/>
          <w:sz w:val="22"/>
          <w:szCs w:val="22"/>
        </w:rPr>
        <w:t xml:space="preserve"> budowlane</w:t>
      </w:r>
      <w:r w:rsidRPr="00610441">
        <w:rPr>
          <w:rFonts w:ascii="Tahoma" w:hAnsi="Tahoma" w:cs="Tahoma"/>
          <w:sz w:val="22"/>
          <w:szCs w:val="22"/>
        </w:rPr>
        <w:t>/dostawy/usługi) i przekazanie danych wraz z uzasadnieniem i opinią prawną Zamawiającemu w celu ich zatwierdzenia.</w:t>
      </w:r>
    </w:p>
    <w:p w:rsidR="00385889" w:rsidRPr="00385889" w:rsidRDefault="00936B45" w:rsidP="00F51040">
      <w:pPr>
        <w:pStyle w:val="Akapitzlist"/>
        <w:numPr>
          <w:ilvl w:val="0"/>
          <w:numId w:val="24"/>
        </w:numPr>
        <w:shd w:val="clear" w:color="auto" w:fill="FFFFFF"/>
        <w:spacing w:before="120" w:line="276" w:lineRule="auto"/>
        <w:rPr>
          <w:rFonts w:ascii="Tahoma" w:hAnsi="Tahoma" w:cs="Tahoma"/>
          <w:sz w:val="22"/>
          <w:szCs w:val="22"/>
        </w:rPr>
      </w:pPr>
      <w:r w:rsidRPr="00385889">
        <w:rPr>
          <w:rFonts w:ascii="Tahoma" w:hAnsi="Tahoma" w:cs="Tahoma"/>
          <w:sz w:val="22"/>
          <w:szCs w:val="22"/>
        </w:rPr>
        <w:lastRenderedPageBreak/>
        <w:t xml:space="preserve">Dokonanie rozliczenia kosztu </w:t>
      </w:r>
      <w:r w:rsidR="0060547A">
        <w:rPr>
          <w:rFonts w:ascii="Tahoma" w:hAnsi="Tahoma" w:cs="Tahoma"/>
          <w:sz w:val="22"/>
          <w:szCs w:val="22"/>
        </w:rPr>
        <w:t>E</w:t>
      </w:r>
      <w:r w:rsidR="00FB72C8">
        <w:rPr>
          <w:rFonts w:ascii="Tahoma" w:hAnsi="Tahoma" w:cs="Tahoma"/>
          <w:sz w:val="22"/>
          <w:szCs w:val="22"/>
        </w:rPr>
        <w:t>tapu</w:t>
      </w:r>
      <w:r w:rsidR="00EA2D1B" w:rsidRPr="00385889">
        <w:rPr>
          <w:rFonts w:ascii="Tahoma" w:hAnsi="Tahoma" w:cs="Tahoma"/>
          <w:sz w:val="22"/>
          <w:szCs w:val="22"/>
        </w:rPr>
        <w:t xml:space="preserve"> w</w:t>
      </w:r>
      <w:r w:rsidRPr="00385889">
        <w:rPr>
          <w:rFonts w:ascii="Tahoma" w:hAnsi="Tahoma" w:cs="Tahoma"/>
          <w:sz w:val="22"/>
          <w:szCs w:val="22"/>
        </w:rPr>
        <w:t xml:space="preserve"> terminie do </w:t>
      </w:r>
      <w:r w:rsidR="00385889" w:rsidRPr="00385889">
        <w:rPr>
          <w:rFonts w:ascii="Tahoma" w:hAnsi="Tahoma" w:cs="Tahoma"/>
          <w:sz w:val="22"/>
          <w:szCs w:val="22"/>
        </w:rPr>
        <w:t>30.08.2018</w:t>
      </w:r>
      <w:r w:rsidRPr="00385889">
        <w:rPr>
          <w:rFonts w:ascii="Tahoma" w:hAnsi="Tahoma" w:cs="Tahoma"/>
          <w:sz w:val="22"/>
          <w:szCs w:val="22"/>
        </w:rPr>
        <w:t xml:space="preserve"> po dokonaniu zapłaty wszystkich faktur przez Zamawiającego a następnie przekazanie Zamawiającemu </w:t>
      </w:r>
      <w:r w:rsidR="00B24DC5" w:rsidRPr="00385889">
        <w:rPr>
          <w:rFonts w:ascii="Tahoma" w:hAnsi="Tahoma" w:cs="Tahoma"/>
          <w:sz w:val="22"/>
          <w:szCs w:val="22"/>
        </w:rPr>
        <w:t>Raportu Końcowego</w:t>
      </w:r>
      <w:r w:rsidR="00385889">
        <w:rPr>
          <w:rFonts w:ascii="Tahoma" w:hAnsi="Tahoma" w:cs="Tahoma"/>
          <w:sz w:val="22"/>
          <w:szCs w:val="22"/>
        </w:rPr>
        <w:t>.</w:t>
      </w:r>
    </w:p>
    <w:p w:rsidR="00D06B03" w:rsidRPr="00385889" w:rsidRDefault="00936B45" w:rsidP="00F51040">
      <w:pPr>
        <w:pStyle w:val="Akapitzlist"/>
        <w:numPr>
          <w:ilvl w:val="0"/>
          <w:numId w:val="24"/>
        </w:numPr>
        <w:shd w:val="clear" w:color="auto" w:fill="FFFFFF"/>
        <w:spacing w:before="120" w:line="276" w:lineRule="auto"/>
        <w:jc w:val="both"/>
        <w:rPr>
          <w:rFonts w:ascii="Tahoma" w:hAnsi="Tahoma" w:cs="Tahoma"/>
          <w:sz w:val="22"/>
          <w:szCs w:val="22"/>
        </w:rPr>
      </w:pPr>
      <w:r w:rsidRPr="00385889">
        <w:rPr>
          <w:rFonts w:ascii="Tahoma" w:hAnsi="Tahoma" w:cs="Tahoma"/>
          <w:sz w:val="22"/>
          <w:szCs w:val="22"/>
        </w:rPr>
        <w:t xml:space="preserve">Przygotowanie dokumentów oraz dowodów księgowych (zgodnie z obowiązującymi przepisami), będących podstawą wprowadzenia do ewidencji </w:t>
      </w:r>
      <w:r w:rsidR="00585A1C" w:rsidRPr="00385889">
        <w:rPr>
          <w:rFonts w:ascii="Tahoma" w:hAnsi="Tahoma" w:cs="Tahoma"/>
          <w:sz w:val="22"/>
          <w:szCs w:val="22"/>
        </w:rPr>
        <w:t xml:space="preserve">księgowej efektów zrealizowanego </w:t>
      </w:r>
      <w:r w:rsidR="00FB72C8">
        <w:rPr>
          <w:rFonts w:ascii="Tahoma" w:hAnsi="Tahoma" w:cs="Tahoma"/>
          <w:sz w:val="22"/>
          <w:szCs w:val="22"/>
        </w:rPr>
        <w:t>Etapu</w:t>
      </w:r>
      <w:r w:rsidRPr="00385889">
        <w:rPr>
          <w:rFonts w:ascii="Tahoma" w:hAnsi="Tahoma" w:cs="Tahoma"/>
          <w:sz w:val="22"/>
          <w:szCs w:val="22"/>
        </w:rPr>
        <w:t xml:space="preserve"> postaci środków trwałych</w:t>
      </w:r>
      <w:r w:rsidR="00A00520" w:rsidRPr="00385889">
        <w:rPr>
          <w:rFonts w:ascii="Tahoma" w:hAnsi="Tahoma" w:cs="Tahoma"/>
          <w:sz w:val="22"/>
          <w:szCs w:val="22"/>
        </w:rPr>
        <w:t>.</w:t>
      </w:r>
    </w:p>
    <w:p w:rsidR="00D06B03" w:rsidRDefault="00D06B03" w:rsidP="00610441">
      <w:pPr>
        <w:pStyle w:val="Akapitzlist"/>
        <w:shd w:val="clear" w:color="auto" w:fill="FFFFFF"/>
        <w:spacing w:before="120" w:line="276" w:lineRule="auto"/>
        <w:jc w:val="both"/>
        <w:rPr>
          <w:rFonts w:ascii="Tahoma" w:hAnsi="Tahoma" w:cs="Tahoma"/>
          <w:i/>
          <w:sz w:val="22"/>
          <w:szCs w:val="22"/>
        </w:rPr>
      </w:pPr>
    </w:p>
    <w:p w:rsidR="004905A4" w:rsidRPr="00610441" w:rsidRDefault="004905A4" w:rsidP="00610441">
      <w:pPr>
        <w:pStyle w:val="Akapitzlist"/>
        <w:shd w:val="clear" w:color="auto" w:fill="FFFFFF"/>
        <w:spacing w:before="120" w:line="276" w:lineRule="auto"/>
        <w:jc w:val="both"/>
        <w:rPr>
          <w:rFonts w:ascii="Tahoma" w:hAnsi="Tahoma" w:cs="Tahoma"/>
          <w:i/>
          <w:sz w:val="22"/>
          <w:szCs w:val="22"/>
        </w:rPr>
      </w:pPr>
    </w:p>
    <w:p w:rsidR="00A00520" w:rsidRPr="00610441" w:rsidRDefault="006F1B2A" w:rsidP="00F51040">
      <w:pPr>
        <w:pStyle w:val="Akapitzlist"/>
        <w:numPr>
          <w:ilvl w:val="0"/>
          <w:numId w:val="23"/>
        </w:numPr>
        <w:shd w:val="clear" w:color="auto" w:fill="FFFFFF"/>
        <w:spacing w:before="120" w:line="276" w:lineRule="auto"/>
        <w:rPr>
          <w:rFonts w:ascii="Tahoma" w:hAnsi="Tahoma" w:cs="Tahoma"/>
          <w:b/>
          <w:i/>
          <w:sz w:val="22"/>
          <w:szCs w:val="22"/>
        </w:rPr>
      </w:pPr>
      <w:r w:rsidRPr="00610441">
        <w:rPr>
          <w:rFonts w:ascii="Tahoma" w:hAnsi="Tahoma" w:cs="Tahoma"/>
          <w:b/>
          <w:i/>
          <w:sz w:val="22"/>
          <w:szCs w:val="22"/>
        </w:rPr>
        <w:t xml:space="preserve">Rozliczenie </w:t>
      </w:r>
      <w:r w:rsidR="00FB72C8">
        <w:rPr>
          <w:rFonts w:ascii="Tahoma" w:hAnsi="Tahoma" w:cs="Tahoma"/>
          <w:b/>
          <w:i/>
          <w:sz w:val="22"/>
          <w:szCs w:val="22"/>
        </w:rPr>
        <w:t xml:space="preserve">Etapu </w:t>
      </w:r>
      <w:r w:rsidR="00A00520" w:rsidRPr="00610441">
        <w:rPr>
          <w:rFonts w:ascii="Tahoma" w:hAnsi="Tahoma" w:cs="Tahoma"/>
          <w:b/>
          <w:i/>
          <w:sz w:val="22"/>
          <w:szCs w:val="22"/>
        </w:rPr>
        <w:t xml:space="preserve">z Instytucją </w:t>
      </w:r>
      <w:r w:rsidR="00DA008D" w:rsidRPr="00610441">
        <w:rPr>
          <w:rFonts w:ascii="Tahoma" w:hAnsi="Tahoma" w:cs="Tahoma"/>
          <w:b/>
          <w:i/>
          <w:sz w:val="22"/>
          <w:szCs w:val="22"/>
        </w:rPr>
        <w:t xml:space="preserve">Zarządzającą </w:t>
      </w:r>
      <w:r w:rsidRPr="00610441">
        <w:rPr>
          <w:rFonts w:ascii="Tahoma" w:hAnsi="Tahoma" w:cs="Tahoma"/>
          <w:b/>
          <w:i/>
          <w:sz w:val="22"/>
          <w:szCs w:val="22"/>
        </w:rPr>
        <w:t xml:space="preserve">umowy o dofinansowanie Projektu </w:t>
      </w:r>
      <w:r w:rsidR="000A2BE7" w:rsidRPr="00610441">
        <w:rPr>
          <w:rFonts w:ascii="Tahoma" w:hAnsi="Tahoma" w:cs="Tahoma"/>
          <w:b/>
          <w:i/>
          <w:sz w:val="22"/>
          <w:szCs w:val="22"/>
        </w:rPr>
        <w:t xml:space="preserve"> w</w:t>
      </w:r>
      <w:r w:rsidR="00A00520" w:rsidRPr="00610441">
        <w:rPr>
          <w:rFonts w:ascii="Tahoma" w:hAnsi="Tahoma" w:cs="Tahoma"/>
          <w:b/>
          <w:i/>
          <w:sz w:val="22"/>
          <w:szCs w:val="22"/>
        </w:rPr>
        <w:t xml:space="preserve"> ramach </w:t>
      </w:r>
      <w:r w:rsidR="00014944" w:rsidRPr="00610441">
        <w:rPr>
          <w:rFonts w:ascii="Tahoma" w:hAnsi="Tahoma" w:cs="Tahoma"/>
          <w:b/>
          <w:i/>
          <w:sz w:val="22"/>
          <w:szCs w:val="22"/>
        </w:rPr>
        <w:t>R</w:t>
      </w:r>
      <w:r w:rsidR="00D06B03" w:rsidRPr="00610441">
        <w:rPr>
          <w:rFonts w:ascii="Tahoma" w:hAnsi="Tahoma" w:cs="Tahoma"/>
          <w:b/>
          <w:i/>
          <w:sz w:val="22"/>
          <w:szCs w:val="22"/>
        </w:rPr>
        <w:t xml:space="preserve">egionalnego </w:t>
      </w:r>
      <w:r w:rsidR="00A00520" w:rsidRPr="00610441">
        <w:rPr>
          <w:rFonts w:ascii="Tahoma" w:hAnsi="Tahoma" w:cs="Tahoma"/>
          <w:b/>
          <w:i/>
          <w:sz w:val="22"/>
          <w:szCs w:val="22"/>
        </w:rPr>
        <w:t xml:space="preserve">Programu </w:t>
      </w:r>
      <w:r w:rsidR="00D06B03" w:rsidRPr="00610441">
        <w:rPr>
          <w:rFonts w:ascii="Tahoma" w:hAnsi="Tahoma" w:cs="Tahoma"/>
          <w:b/>
          <w:i/>
          <w:sz w:val="22"/>
          <w:szCs w:val="22"/>
        </w:rPr>
        <w:t xml:space="preserve">Operacyjnego Województwa </w:t>
      </w:r>
      <w:r w:rsidR="00014944" w:rsidRPr="00610441">
        <w:rPr>
          <w:rFonts w:ascii="Tahoma" w:hAnsi="Tahoma" w:cs="Tahoma"/>
          <w:b/>
          <w:i/>
          <w:sz w:val="22"/>
          <w:szCs w:val="22"/>
        </w:rPr>
        <w:t>Mazowieckiego na</w:t>
      </w:r>
      <w:r w:rsidR="00A00520" w:rsidRPr="00610441">
        <w:rPr>
          <w:rFonts w:ascii="Tahoma" w:hAnsi="Tahoma" w:cs="Tahoma"/>
          <w:b/>
          <w:i/>
          <w:sz w:val="22"/>
          <w:szCs w:val="22"/>
        </w:rPr>
        <w:t xml:space="preserve"> lata 2014 – 2020:</w:t>
      </w:r>
    </w:p>
    <w:p w:rsidR="00014944" w:rsidRPr="00610441" w:rsidRDefault="00014944" w:rsidP="00610441">
      <w:pPr>
        <w:pStyle w:val="Akapitzlist"/>
        <w:shd w:val="clear" w:color="auto" w:fill="FFFFFF"/>
        <w:spacing w:before="120" w:line="276" w:lineRule="auto"/>
        <w:ind w:left="360"/>
        <w:rPr>
          <w:rFonts w:ascii="Tahoma" w:hAnsi="Tahoma" w:cs="Tahoma"/>
          <w:i/>
          <w:sz w:val="22"/>
          <w:szCs w:val="22"/>
        </w:rPr>
      </w:pPr>
    </w:p>
    <w:p w:rsidR="00835D17" w:rsidRPr="00610441" w:rsidRDefault="000A2BE7" w:rsidP="00F51040">
      <w:pPr>
        <w:pStyle w:val="Akapitzlist"/>
        <w:numPr>
          <w:ilvl w:val="0"/>
          <w:numId w:val="25"/>
        </w:numPr>
        <w:shd w:val="clear" w:color="auto" w:fill="FFFFFF"/>
        <w:spacing w:before="120" w:line="276" w:lineRule="auto"/>
        <w:rPr>
          <w:rFonts w:ascii="Tahoma" w:hAnsi="Tahoma" w:cs="Tahoma"/>
          <w:sz w:val="22"/>
          <w:szCs w:val="22"/>
        </w:rPr>
      </w:pPr>
      <w:r w:rsidRPr="002B095F">
        <w:rPr>
          <w:rFonts w:ascii="Tahoma" w:hAnsi="Tahoma" w:cs="Tahoma"/>
          <w:sz w:val="22"/>
          <w:szCs w:val="22"/>
        </w:rPr>
        <w:t>Sporządzanie, w</w:t>
      </w:r>
      <w:r w:rsidR="00936B45" w:rsidRPr="002B095F">
        <w:rPr>
          <w:rFonts w:ascii="Tahoma" w:hAnsi="Tahoma" w:cs="Tahoma"/>
          <w:sz w:val="22"/>
          <w:szCs w:val="22"/>
        </w:rPr>
        <w:t xml:space="preserve"> terminach i zgodnie z zapisami</w:t>
      </w:r>
      <w:r w:rsidR="00DA008D" w:rsidRPr="002B095F">
        <w:rPr>
          <w:rFonts w:ascii="Tahoma" w:hAnsi="Tahoma" w:cs="Tahoma"/>
          <w:sz w:val="22"/>
          <w:szCs w:val="22"/>
        </w:rPr>
        <w:t xml:space="preserve"> umowy</w:t>
      </w:r>
      <w:r w:rsidR="00385889" w:rsidRPr="002B095F">
        <w:rPr>
          <w:rFonts w:ascii="Tahoma" w:hAnsi="Tahoma" w:cs="Tahoma"/>
          <w:sz w:val="22"/>
          <w:szCs w:val="22"/>
        </w:rPr>
        <w:t xml:space="preserve"> RPMA.06.02.00-14-8483/17-00</w:t>
      </w:r>
      <w:r w:rsidR="00936B45" w:rsidRPr="00610441">
        <w:rPr>
          <w:rFonts w:ascii="Tahoma" w:hAnsi="Tahoma" w:cs="Tahoma"/>
          <w:sz w:val="22"/>
          <w:szCs w:val="22"/>
        </w:rPr>
        <w:t xml:space="preserve">o dofinansowanie projektu pn. </w:t>
      </w:r>
      <w:r w:rsidR="00DA008D" w:rsidRPr="00610441">
        <w:rPr>
          <w:rFonts w:ascii="Tahoma" w:hAnsi="Tahoma" w:cs="Tahoma"/>
          <w:sz w:val="22"/>
          <w:szCs w:val="22"/>
        </w:rPr>
        <w:t xml:space="preserve">„Centrum </w:t>
      </w:r>
      <w:r w:rsidRPr="00610441">
        <w:rPr>
          <w:rFonts w:ascii="Tahoma" w:hAnsi="Tahoma" w:cs="Tahoma"/>
          <w:sz w:val="22"/>
          <w:szCs w:val="22"/>
        </w:rPr>
        <w:t>aktywizacji biznesu</w:t>
      </w:r>
      <w:r w:rsidR="00DA008D" w:rsidRPr="00610441">
        <w:rPr>
          <w:rFonts w:ascii="Tahoma" w:hAnsi="Tahoma" w:cs="Tahoma"/>
          <w:sz w:val="22"/>
          <w:szCs w:val="22"/>
        </w:rPr>
        <w:t xml:space="preserve"> - remont i przebudowa z rozbudową budynku </w:t>
      </w:r>
      <w:r w:rsidRPr="00610441">
        <w:rPr>
          <w:rFonts w:ascii="Tahoma" w:hAnsi="Tahoma" w:cs="Tahoma"/>
          <w:sz w:val="22"/>
          <w:szCs w:val="22"/>
        </w:rPr>
        <w:t>Starostwa P</w:t>
      </w:r>
      <w:r w:rsidR="00DA008D" w:rsidRPr="00610441">
        <w:rPr>
          <w:rFonts w:ascii="Tahoma" w:hAnsi="Tahoma" w:cs="Tahoma"/>
          <w:sz w:val="22"/>
          <w:szCs w:val="22"/>
        </w:rPr>
        <w:t xml:space="preserve">owiatowego w </w:t>
      </w:r>
      <w:r w:rsidRPr="00610441">
        <w:rPr>
          <w:rFonts w:ascii="Tahoma" w:hAnsi="Tahoma" w:cs="Tahoma"/>
          <w:sz w:val="22"/>
          <w:szCs w:val="22"/>
        </w:rPr>
        <w:t>Przasnyszu</w:t>
      </w:r>
      <w:r w:rsidR="00DA008D" w:rsidRPr="00610441">
        <w:rPr>
          <w:rFonts w:ascii="Tahoma" w:hAnsi="Tahoma" w:cs="Tahoma"/>
          <w:sz w:val="22"/>
          <w:szCs w:val="22"/>
        </w:rPr>
        <w:t xml:space="preserve"> z dostosowaniem jego części do wspomagania przedsiębiorczości oraz polepszenia obsługi procesów </w:t>
      </w:r>
      <w:proofErr w:type="spellStart"/>
      <w:r w:rsidR="00DA008D" w:rsidRPr="00610441">
        <w:rPr>
          <w:rFonts w:ascii="Tahoma" w:hAnsi="Tahoma" w:cs="Tahoma"/>
          <w:sz w:val="22"/>
          <w:szCs w:val="22"/>
        </w:rPr>
        <w:t>inwestycyjnych</w:t>
      </w:r>
      <w:r w:rsidRPr="00610441">
        <w:rPr>
          <w:rFonts w:ascii="Tahoma" w:hAnsi="Tahoma" w:cs="Tahoma"/>
          <w:sz w:val="22"/>
          <w:szCs w:val="22"/>
        </w:rPr>
        <w:t>”</w:t>
      </w:r>
      <w:r w:rsidR="00936B45" w:rsidRPr="00610441">
        <w:rPr>
          <w:rFonts w:ascii="Tahoma" w:hAnsi="Tahoma" w:cs="Tahoma"/>
          <w:sz w:val="22"/>
          <w:szCs w:val="22"/>
        </w:rPr>
        <w:t>a</w:t>
      </w:r>
      <w:proofErr w:type="spellEnd"/>
      <w:r w:rsidR="00936B45" w:rsidRPr="00610441">
        <w:rPr>
          <w:rFonts w:ascii="Tahoma" w:hAnsi="Tahoma" w:cs="Tahoma"/>
          <w:sz w:val="22"/>
          <w:szCs w:val="22"/>
        </w:rPr>
        <w:t xml:space="preserve"> także wytycznymi </w:t>
      </w:r>
      <w:r w:rsidRPr="00610441">
        <w:rPr>
          <w:rFonts w:ascii="Tahoma" w:hAnsi="Tahoma" w:cs="Tahoma"/>
          <w:sz w:val="22"/>
          <w:szCs w:val="22"/>
        </w:rPr>
        <w:t xml:space="preserve">wydanymi na potrzeby realizacji projektów współfinansowanych ze środków Unii </w:t>
      </w:r>
      <w:r w:rsidR="00835D17" w:rsidRPr="00610441">
        <w:rPr>
          <w:rFonts w:ascii="Tahoma" w:hAnsi="Tahoma" w:cs="Tahoma"/>
          <w:sz w:val="22"/>
          <w:szCs w:val="22"/>
        </w:rPr>
        <w:t>Europejskiej na</w:t>
      </w:r>
      <w:r w:rsidR="00936B45" w:rsidRPr="00610441">
        <w:rPr>
          <w:rFonts w:ascii="Tahoma" w:hAnsi="Tahoma" w:cs="Tahoma"/>
          <w:sz w:val="22"/>
          <w:szCs w:val="22"/>
        </w:rPr>
        <w:t xml:space="preserve"> lata 2014 – 2020 oraz inst</w:t>
      </w:r>
      <w:r w:rsidR="00835D17" w:rsidRPr="00610441">
        <w:rPr>
          <w:rFonts w:ascii="Tahoma" w:hAnsi="Tahoma" w:cs="Tahoma"/>
          <w:sz w:val="22"/>
          <w:szCs w:val="22"/>
        </w:rPr>
        <w:t>ytucji współfinansującej (bank),</w:t>
      </w:r>
    </w:p>
    <w:p w:rsidR="00936B45" w:rsidRPr="00610441" w:rsidRDefault="00835D17" w:rsidP="00610441">
      <w:pPr>
        <w:pStyle w:val="Akapitzlist"/>
        <w:shd w:val="clear" w:color="auto" w:fill="FFFFFF"/>
        <w:spacing w:before="120" w:line="276" w:lineRule="auto"/>
        <w:rPr>
          <w:rFonts w:ascii="Tahoma" w:hAnsi="Tahoma" w:cs="Tahoma"/>
          <w:sz w:val="22"/>
          <w:szCs w:val="22"/>
        </w:rPr>
      </w:pPr>
      <w:r w:rsidRPr="00D50B35">
        <w:rPr>
          <w:rFonts w:ascii="Tahoma" w:hAnsi="Tahoma" w:cs="Tahoma"/>
          <w:sz w:val="22"/>
          <w:szCs w:val="22"/>
        </w:rPr>
        <w:t>wszelkiej</w:t>
      </w:r>
      <w:r w:rsidR="00936B45" w:rsidRPr="00D50B35">
        <w:rPr>
          <w:rFonts w:ascii="Tahoma" w:hAnsi="Tahoma" w:cs="Tahoma"/>
          <w:sz w:val="22"/>
          <w:szCs w:val="22"/>
        </w:rPr>
        <w:t xml:space="preserve"> dokumentacji (</w:t>
      </w:r>
      <w:r w:rsidR="002B095F" w:rsidRPr="00D50B35">
        <w:rPr>
          <w:rFonts w:ascii="Tahoma" w:hAnsi="Tahoma" w:cs="Tahoma"/>
          <w:sz w:val="22"/>
          <w:szCs w:val="22"/>
        </w:rPr>
        <w:t>informacji,</w:t>
      </w:r>
      <w:r w:rsidR="00D50B35">
        <w:rPr>
          <w:rFonts w:ascii="Tahoma" w:hAnsi="Tahoma" w:cs="Tahoma"/>
          <w:color w:val="31849B" w:themeColor="accent5" w:themeShade="BF"/>
          <w:sz w:val="22"/>
          <w:szCs w:val="22"/>
        </w:rPr>
        <w:t xml:space="preserve"> </w:t>
      </w:r>
      <w:r w:rsidR="00936B45" w:rsidRPr="00610441">
        <w:rPr>
          <w:rFonts w:ascii="Tahoma" w:hAnsi="Tahoma" w:cs="Tahoma"/>
          <w:sz w:val="22"/>
          <w:szCs w:val="22"/>
        </w:rPr>
        <w:t>sprawozdań, raportów i innych dokumentów) oraz rozliczeń finansowych</w:t>
      </w:r>
      <w:r w:rsidR="00941936">
        <w:rPr>
          <w:rFonts w:ascii="Tahoma" w:hAnsi="Tahoma" w:cs="Tahoma"/>
          <w:sz w:val="22"/>
          <w:szCs w:val="22"/>
        </w:rPr>
        <w:t>, wniosków o płatność częściową, końcową, wnioski o zaliczkę lub refundację,</w:t>
      </w:r>
      <w:r w:rsidR="00936B45" w:rsidRPr="00610441">
        <w:rPr>
          <w:rFonts w:ascii="Tahoma" w:hAnsi="Tahoma" w:cs="Tahoma"/>
          <w:sz w:val="22"/>
          <w:szCs w:val="22"/>
        </w:rPr>
        <w:t xml:space="preserve"> celem zapewnienia płynnego i terminowego wypełniania zobowiązań Zamawiającego związa</w:t>
      </w:r>
      <w:r w:rsidR="00585A1C">
        <w:rPr>
          <w:rFonts w:ascii="Tahoma" w:hAnsi="Tahoma" w:cs="Tahoma"/>
          <w:sz w:val="22"/>
          <w:szCs w:val="22"/>
        </w:rPr>
        <w:t xml:space="preserve">nych z realizacją przedmiotowego </w:t>
      </w:r>
      <w:r w:rsidR="00FB72C8">
        <w:rPr>
          <w:rFonts w:ascii="Tahoma" w:hAnsi="Tahoma" w:cs="Tahoma"/>
          <w:sz w:val="22"/>
          <w:szCs w:val="22"/>
        </w:rPr>
        <w:t>Etapu</w:t>
      </w:r>
      <w:r w:rsidR="00585A1C">
        <w:rPr>
          <w:rFonts w:ascii="Tahoma" w:hAnsi="Tahoma" w:cs="Tahoma"/>
          <w:sz w:val="22"/>
          <w:szCs w:val="22"/>
        </w:rPr>
        <w:t>.</w:t>
      </w:r>
    </w:p>
    <w:p w:rsidR="00936B45" w:rsidRPr="00610441" w:rsidRDefault="00936B45" w:rsidP="00F51040">
      <w:pPr>
        <w:numPr>
          <w:ilvl w:val="0"/>
          <w:numId w:val="25"/>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Instytucją Zarządzającą oraz Instytucjami Współfinansującymi (np. bankiem). Umowy na współfinansowanie </w:t>
      </w:r>
      <w:r w:rsidR="00585A1C">
        <w:rPr>
          <w:rFonts w:ascii="Tahoma" w:hAnsi="Tahoma" w:cs="Tahoma"/>
          <w:sz w:val="22"/>
          <w:szCs w:val="22"/>
        </w:rPr>
        <w:t>projektu</w:t>
      </w:r>
      <w:r w:rsidRPr="00610441">
        <w:rPr>
          <w:rFonts w:ascii="Tahoma" w:hAnsi="Tahoma" w:cs="Tahoma"/>
          <w:sz w:val="22"/>
          <w:szCs w:val="22"/>
        </w:rPr>
        <w:t xml:space="preserve"> zostaną pr</w:t>
      </w:r>
      <w:r w:rsidR="00F9242E" w:rsidRPr="00610441">
        <w:rPr>
          <w:rFonts w:ascii="Tahoma" w:hAnsi="Tahoma" w:cs="Tahoma"/>
          <w:sz w:val="22"/>
          <w:szCs w:val="22"/>
        </w:rPr>
        <w:t xml:space="preserve">zekazane </w:t>
      </w:r>
      <w:r w:rsidR="00A70ACF" w:rsidRPr="00610441">
        <w:rPr>
          <w:rFonts w:ascii="Tahoma" w:hAnsi="Tahoma" w:cs="Tahoma"/>
          <w:sz w:val="22"/>
          <w:szCs w:val="22"/>
        </w:rPr>
        <w:t xml:space="preserve">Inwestorowi </w:t>
      </w:r>
      <w:r w:rsidR="00835D17" w:rsidRPr="00610441">
        <w:rPr>
          <w:rFonts w:ascii="Tahoma" w:hAnsi="Tahoma" w:cs="Tahoma"/>
          <w:sz w:val="22"/>
          <w:szCs w:val="22"/>
        </w:rPr>
        <w:t>Z</w:t>
      </w:r>
      <w:r w:rsidR="00A70ACF" w:rsidRPr="00610441">
        <w:rPr>
          <w:rFonts w:ascii="Tahoma" w:hAnsi="Tahoma" w:cs="Tahoma"/>
          <w:sz w:val="22"/>
          <w:szCs w:val="22"/>
        </w:rPr>
        <w:t>astępczemu</w:t>
      </w:r>
      <w:r w:rsidR="0060547A">
        <w:rPr>
          <w:rFonts w:ascii="Tahoma" w:hAnsi="Tahoma" w:cs="Tahoma"/>
          <w:sz w:val="22"/>
          <w:szCs w:val="22"/>
        </w:rPr>
        <w:t xml:space="preserve"> </w:t>
      </w:r>
      <w:r w:rsidRPr="00610441">
        <w:rPr>
          <w:rFonts w:ascii="Tahoma" w:hAnsi="Tahoma" w:cs="Tahoma"/>
          <w:sz w:val="22"/>
          <w:szCs w:val="22"/>
        </w:rPr>
        <w:t xml:space="preserve">po ich podpisaniu przez Zamawiającego i wyłonione Instytucje Współfinansujące. </w:t>
      </w:r>
    </w:p>
    <w:p w:rsidR="00A00520" w:rsidRPr="00610441" w:rsidRDefault="00936B45" w:rsidP="00F51040">
      <w:pPr>
        <w:numPr>
          <w:ilvl w:val="0"/>
          <w:numId w:val="25"/>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Dokonanie całkowitego rozliczenia </w:t>
      </w:r>
      <w:r w:rsidR="00585A1C">
        <w:rPr>
          <w:rFonts w:ascii="Tahoma" w:hAnsi="Tahoma" w:cs="Tahoma"/>
          <w:sz w:val="22"/>
          <w:szCs w:val="22"/>
        </w:rPr>
        <w:t>projektu</w:t>
      </w:r>
      <w:r w:rsidRPr="00610441">
        <w:rPr>
          <w:rFonts w:ascii="Tahoma" w:hAnsi="Tahoma" w:cs="Tahoma"/>
          <w:sz w:val="22"/>
          <w:szCs w:val="22"/>
        </w:rPr>
        <w:t xml:space="preserve"> tj. zaakceptowanie sprawozdania ko</w:t>
      </w:r>
      <w:r w:rsidR="00835D17" w:rsidRPr="00610441">
        <w:rPr>
          <w:rFonts w:ascii="Tahoma" w:hAnsi="Tahoma" w:cs="Tahoma"/>
          <w:sz w:val="22"/>
          <w:szCs w:val="22"/>
        </w:rPr>
        <w:t>ńcowego prawidłowej realizacji P</w:t>
      </w:r>
      <w:r w:rsidRPr="00610441">
        <w:rPr>
          <w:rFonts w:ascii="Tahoma" w:hAnsi="Tahoma" w:cs="Tahoma"/>
          <w:sz w:val="22"/>
          <w:szCs w:val="22"/>
        </w:rPr>
        <w:t xml:space="preserve">rojektu przez Instytucję </w:t>
      </w:r>
      <w:r w:rsidR="00835D17" w:rsidRPr="00610441">
        <w:rPr>
          <w:rFonts w:ascii="Tahoma" w:hAnsi="Tahoma" w:cs="Tahoma"/>
          <w:sz w:val="22"/>
          <w:szCs w:val="22"/>
        </w:rPr>
        <w:t>Zarządzającą w</w:t>
      </w:r>
      <w:r w:rsidR="00AB67B8">
        <w:rPr>
          <w:rFonts w:ascii="Tahoma" w:hAnsi="Tahoma" w:cs="Tahoma"/>
          <w:sz w:val="22"/>
          <w:szCs w:val="22"/>
        </w:rPr>
        <w:t xml:space="preserve"> </w:t>
      </w:r>
      <w:r w:rsidR="00294A70" w:rsidRPr="00610441">
        <w:rPr>
          <w:rFonts w:ascii="Tahoma" w:hAnsi="Tahoma" w:cs="Tahoma"/>
          <w:sz w:val="22"/>
          <w:szCs w:val="22"/>
        </w:rPr>
        <w:t xml:space="preserve">ramach Regionalnego </w:t>
      </w:r>
      <w:r w:rsidRPr="00610441">
        <w:rPr>
          <w:rFonts w:ascii="Tahoma" w:hAnsi="Tahoma" w:cs="Tahoma"/>
          <w:sz w:val="22"/>
          <w:szCs w:val="22"/>
        </w:rPr>
        <w:t xml:space="preserve">Programu Operacyjnego </w:t>
      </w:r>
      <w:r w:rsidR="00294A70" w:rsidRPr="00610441">
        <w:rPr>
          <w:rFonts w:ascii="Tahoma" w:hAnsi="Tahoma" w:cs="Tahoma"/>
          <w:sz w:val="22"/>
          <w:szCs w:val="22"/>
        </w:rPr>
        <w:t xml:space="preserve">Województwa Mazowieckiego </w:t>
      </w:r>
      <w:r w:rsidR="00F9242E" w:rsidRPr="00610441">
        <w:rPr>
          <w:rFonts w:ascii="Tahoma" w:hAnsi="Tahoma" w:cs="Tahoma"/>
          <w:sz w:val="22"/>
          <w:szCs w:val="22"/>
        </w:rPr>
        <w:t xml:space="preserve">na lata 2014 – 2020 zgodnie </w:t>
      </w:r>
      <w:r w:rsidRPr="00610441">
        <w:rPr>
          <w:rFonts w:ascii="Tahoma" w:hAnsi="Tahoma" w:cs="Tahoma"/>
          <w:sz w:val="22"/>
          <w:szCs w:val="22"/>
        </w:rPr>
        <w:t xml:space="preserve">z zawartą umową o współfinansowaniu </w:t>
      </w:r>
      <w:r w:rsidR="00294A70" w:rsidRPr="00610441">
        <w:rPr>
          <w:rFonts w:ascii="Tahoma" w:hAnsi="Tahoma" w:cs="Tahoma"/>
          <w:sz w:val="22"/>
          <w:szCs w:val="22"/>
        </w:rPr>
        <w:t>Projektu</w:t>
      </w:r>
      <w:r w:rsidR="00A00520" w:rsidRPr="00610441">
        <w:rPr>
          <w:rFonts w:ascii="Tahoma" w:hAnsi="Tahoma" w:cs="Tahoma"/>
          <w:sz w:val="22"/>
          <w:szCs w:val="22"/>
        </w:rPr>
        <w:t>.</w:t>
      </w:r>
    </w:p>
    <w:p w:rsidR="00294A70" w:rsidRPr="00610441" w:rsidRDefault="00294A70" w:rsidP="00610441">
      <w:pPr>
        <w:shd w:val="clear" w:color="auto" w:fill="FFFFFF"/>
        <w:spacing w:before="120" w:line="276" w:lineRule="auto"/>
        <w:ind w:left="720"/>
        <w:jc w:val="both"/>
        <w:rPr>
          <w:rFonts w:ascii="Tahoma" w:hAnsi="Tahoma" w:cs="Tahoma"/>
          <w:sz w:val="22"/>
          <w:szCs w:val="22"/>
        </w:rPr>
      </w:pPr>
    </w:p>
    <w:p w:rsidR="00A00520" w:rsidRPr="00610441" w:rsidRDefault="00A00520" w:rsidP="00F51040">
      <w:pPr>
        <w:pStyle w:val="Akapitzlist"/>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Obsług</w:t>
      </w:r>
      <w:r w:rsidR="006F1B2A" w:rsidRPr="00610441">
        <w:rPr>
          <w:rFonts w:ascii="Tahoma" w:hAnsi="Tahoma" w:cs="Tahoma"/>
          <w:b/>
          <w:i/>
          <w:sz w:val="22"/>
          <w:szCs w:val="22"/>
        </w:rPr>
        <w:t>ę</w:t>
      </w:r>
      <w:r w:rsidRPr="00610441">
        <w:rPr>
          <w:rFonts w:ascii="Tahoma" w:hAnsi="Tahoma" w:cs="Tahoma"/>
          <w:b/>
          <w:i/>
          <w:sz w:val="22"/>
          <w:szCs w:val="22"/>
        </w:rPr>
        <w:t xml:space="preserve"> prawn</w:t>
      </w:r>
      <w:r w:rsidR="006F1B2A" w:rsidRPr="00610441">
        <w:rPr>
          <w:rFonts w:ascii="Tahoma" w:hAnsi="Tahoma" w:cs="Tahoma"/>
          <w:b/>
          <w:i/>
          <w:sz w:val="22"/>
          <w:szCs w:val="22"/>
        </w:rPr>
        <w:t>ą</w:t>
      </w:r>
    </w:p>
    <w:p w:rsidR="00221726" w:rsidRPr="00610441" w:rsidRDefault="00221726" w:rsidP="00610441">
      <w:pPr>
        <w:pStyle w:val="Akapitzlist"/>
        <w:shd w:val="clear" w:color="auto" w:fill="FFFFFF"/>
        <w:spacing w:before="120" w:line="276" w:lineRule="auto"/>
        <w:ind w:left="360"/>
        <w:jc w:val="both"/>
        <w:rPr>
          <w:rFonts w:ascii="Tahoma" w:hAnsi="Tahoma" w:cs="Tahoma"/>
          <w:b/>
          <w:i/>
          <w:sz w:val="22"/>
          <w:szCs w:val="22"/>
        </w:rPr>
      </w:pPr>
    </w:p>
    <w:p w:rsidR="00936B45" w:rsidRPr="00385889" w:rsidRDefault="00936B45" w:rsidP="00F51040">
      <w:pPr>
        <w:pStyle w:val="Akapitzlist"/>
        <w:numPr>
          <w:ilvl w:val="0"/>
          <w:numId w:val="26"/>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Zapewnienie obsługi prawnej dla prawidłowej realizacji </w:t>
      </w:r>
      <w:r w:rsidR="00FB72C8">
        <w:rPr>
          <w:rFonts w:ascii="Tahoma" w:hAnsi="Tahoma" w:cs="Tahoma"/>
          <w:sz w:val="22"/>
          <w:szCs w:val="22"/>
        </w:rPr>
        <w:t>Etapu</w:t>
      </w:r>
      <w:r w:rsidR="00EB7D5C" w:rsidRPr="00385889">
        <w:rPr>
          <w:rFonts w:ascii="Tahoma" w:hAnsi="Tahoma" w:cs="Tahoma"/>
          <w:sz w:val="22"/>
          <w:szCs w:val="22"/>
        </w:rPr>
        <w:t>, w szczególności:</w:t>
      </w:r>
    </w:p>
    <w:p w:rsidR="00936B45" w:rsidRPr="00610441" w:rsidRDefault="00055457" w:rsidP="00BF524C">
      <w:pPr>
        <w:numPr>
          <w:ilvl w:val="0"/>
          <w:numId w:val="39"/>
        </w:numPr>
        <w:shd w:val="clear" w:color="auto" w:fill="FFFFFF"/>
        <w:spacing w:before="120" w:line="276" w:lineRule="auto"/>
        <w:rPr>
          <w:rFonts w:ascii="Tahoma" w:hAnsi="Tahoma" w:cs="Tahoma"/>
          <w:sz w:val="22"/>
          <w:szCs w:val="22"/>
        </w:rPr>
      </w:pPr>
      <w:r w:rsidRPr="00610441">
        <w:rPr>
          <w:rFonts w:ascii="Tahoma" w:hAnsi="Tahoma" w:cs="Tahoma"/>
          <w:sz w:val="22"/>
          <w:szCs w:val="22"/>
        </w:rPr>
        <w:t>Z</w:t>
      </w:r>
      <w:r w:rsidR="00936B45" w:rsidRPr="00610441">
        <w:rPr>
          <w:rFonts w:ascii="Tahoma" w:hAnsi="Tahoma" w:cs="Tahoma"/>
          <w:sz w:val="22"/>
          <w:szCs w:val="22"/>
        </w:rPr>
        <w:t xml:space="preserve">atwierdzanie oraz opiniowanie przez Radcę Prawnego lub Adwokata z ramienia Inwestora Zastępczego ważnych dokumentów, w tym </w:t>
      </w:r>
      <w:r w:rsidR="00674347">
        <w:rPr>
          <w:rFonts w:ascii="Tahoma" w:hAnsi="Tahoma" w:cs="Tahoma"/>
          <w:sz w:val="22"/>
          <w:szCs w:val="22"/>
        </w:rPr>
        <w:t xml:space="preserve">SIWZ, </w:t>
      </w:r>
      <w:r w:rsidR="00573C2D">
        <w:rPr>
          <w:rFonts w:ascii="Tahoma" w:hAnsi="Tahoma" w:cs="Tahoma"/>
          <w:sz w:val="22"/>
          <w:szCs w:val="22"/>
        </w:rPr>
        <w:t xml:space="preserve">opisów przedmiotu zamówienia, </w:t>
      </w:r>
      <w:r w:rsidR="00674347">
        <w:rPr>
          <w:rFonts w:ascii="Tahoma" w:hAnsi="Tahoma" w:cs="Tahoma"/>
          <w:sz w:val="22"/>
          <w:szCs w:val="22"/>
        </w:rPr>
        <w:t>projektów umów, u</w:t>
      </w:r>
      <w:r w:rsidR="00936B45" w:rsidRPr="00610441">
        <w:rPr>
          <w:rFonts w:ascii="Tahoma" w:hAnsi="Tahoma" w:cs="Tahoma"/>
          <w:sz w:val="22"/>
          <w:szCs w:val="22"/>
        </w:rPr>
        <w:t>mów na wszystkie zakontraktowane przez Zamawiającego roboty</w:t>
      </w:r>
      <w:r w:rsidR="00221726" w:rsidRPr="00610441">
        <w:rPr>
          <w:rFonts w:ascii="Tahoma" w:hAnsi="Tahoma" w:cs="Tahoma"/>
          <w:sz w:val="22"/>
          <w:szCs w:val="22"/>
        </w:rPr>
        <w:t xml:space="preserve"> budowlane</w:t>
      </w:r>
      <w:r w:rsidR="00936B45" w:rsidRPr="00610441">
        <w:rPr>
          <w:rFonts w:ascii="Tahoma" w:hAnsi="Tahoma" w:cs="Tahoma"/>
          <w:sz w:val="22"/>
          <w:szCs w:val="22"/>
        </w:rPr>
        <w:t>, usługi, dostawy, w ramach realizowane</w:t>
      </w:r>
      <w:r w:rsidR="00221726" w:rsidRPr="00610441">
        <w:rPr>
          <w:rFonts w:ascii="Tahoma" w:hAnsi="Tahoma" w:cs="Tahoma"/>
          <w:sz w:val="22"/>
          <w:szCs w:val="22"/>
        </w:rPr>
        <w:t xml:space="preserve">go </w:t>
      </w:r>
      <w:r w:rsidR="00FB72C8">
        <w:rPr>
          <w:rFonts w:ascii="Tahoma" w:hAnsi="Tahoma" w:cs="Tahoma"/>
          <w:sz w:val="22"/>
          <w:szCs w:val="22"/>
        </w:rPr>
        <w:t>Etapu</w:t>
      </w:r>
      <w:r w:rsidR="00674347">
        <w:rPr>
          <w:rFonts w:ascii="Tahoma" w:hAnsi="Tahoma" w:cs="Tahoma"/>
          <w:sz w:val="22"/>
          <w:szCs w:val="22"/>
        </w:rPr>
        <w:t>, aneksów do umów</w:t>
      </w:r>
      <w:r w:rsidR="00936B45" w:rsidRPr="00610441">
        <w:rPr>
          <w:rFonts w:ascii="Tahoma" w:hAnsi="Tahoma" w:cs="Tahoma"/>
          <w:sz w:val="22"/>
          <w:szCs w:val="22"/>
        </w:rPr>
        <w:t>.</w:t>
      </w:r>
    </w:p>
    <w:p w:rsidR="00936B45" w:rsidRPr="00610441" w:rsidRDefault="002C5A4F" w:rsidP="00BF524C">
      <w:pPr>
        <w:numPr>
          <w:ilvl w:val="0"/>
          <w:numId w:val="39"/>
        </w:numPr>
        <w:shd w:val="clear" w:color="auto" w:fill="FFFFFF"/>
        <w:spacing w:before="120" w:line="276" w:lineRule="auto"/>
        <w:rPr>
          <w:rFonts w:ascii="Tahoma" w:hAnsi="Tahoma" w:cs="Tahoma"/>
          <w:sz w:val="22"/>
          <w:szCs w:val="22"/>
        </w:rPr>
      </w:pPr>
      <w:r w:rsidRPr="00610441">
        <w:rPr>
          <w:rFonts w:ascii="Tahoma" w:hAnsi="Tahoma" w:cs="Tahoma"/>
          <w:sz w:val="22"/>
          <w:szCs w:val="22"/>
        </w:rPr>
        <w:t>O</w:t>
      </w:r>
      <w:r w:rsidR="00936B45" w:rsidRPr="00610441">
        <w:rPr>
          <w:rFonts w:ascii="Tahoma" w:hAnsi="Tahoma" w:cs="Tahoma"/>
          <w:sz w:val="22"/>
          <w:szCs w:val="22"/>
        </w:rPr>
        <w:t>piniowanie przez Radcę Prawnego lub Adwokata z ramienia Inwestora Zastępczego tematów spornych występujących pomiędzy Zamawiającym a Wykonawcami robót</w:t>
      </w:r>
      <w:r w:rsidR="00221726" w:rsidRPr="00610441">
        <w:rPr>
          <w:rFonts w:ascii="Tahoma" w:hAnsi="Tahoma" w:cs="Tahoma"/>
          <w:sz w:val="22"/>
          <w:szCs w:val="22"/>
        </w:rPr>
        <w:t xml:space="preserve"> </w:t>
      </w:r>
      <w:r w:rsidR="00221726" w:rsidRPr="00610441">
        <w:rPr>
          <w:rFonts w:ascii="Tahoma" w:hAnsi="Tahoma" w:cs="Tahoma"/>
          <w:sz w:val="22"/>
          <w:szCs w:val="22"/>
        </w:rPr>
        <w:lastRenderedPageBreak/>
        <w:t>budowlanych</w:t>
      </w:r>
      <w:r w:rsidR="00E17689" w:rsidRPr="00610441">
        <w:rPr>
          <w:rFonts w:ascii="Tahoma" w:hAnsi="Tahoma" w:cs="Tahoma"/>
          <w:sz w:val="22"/>
          <w:szCs w:val="22"/>
        </w:rPr>
        <w:t xml:space="preserve">, dostaw, usług </w:t>
      </w:r>
      <w:r w:rsidR="00936B45" w:rsidRPr="00610441">
        <w:rPr>
          <w:rFonts w:ascii="Tahoma" w:hAnsi="Tahoma" w:cs="Tahoma"/>
          <w:sz w:val="22"/>
          <w:szCs w:val="22"/>
        </w:rPr>
        <w:t xml:space="preserve">realizowanych w ramach </w:t>
      </w:r>
      <w:r w:rsidR="00FB72C8">
        <w:rPr>
          <w:rFonts w:ascii="Tahoma" w:hAnsi="Tahoma" w:cs="Tahoma"/>
          <w:sz w:val="22"/>
          <w:szCs w:val="22"/>
        </w:rPr>
        <w:t>Etapu</w:t>
      </w:r>
      <w:r w:rsidR="00EB7D5C">
        <w:rPr>
          <w:rFonts w:ascii="Tahoma" w:hAnsi="Tahoma" w:cs="Tahoma"/>
          <w:sz w:val="22"/>
          <w:szCs w:val="22"/>
        </w:rPr>
        <w:t xml:space="preserve">, </w:t>
      </w:r>
      <w:r w:rsidR="00EB7D5C" w:rsidRPr="00610441">
        <w:rPr>
          <w:rFonts w:ascii="Tahoma" w:hAnsi="Tahoma" w:cs="Tahoma"/>
          <w:sz w:val="22"/>
          <w:szCs w:val="22"/>
        </w:rPr>
        <w:t>szczególnie</w:t>
      </w:r>
      <w:r w:rsidR="00936B45" w:rsidRPr="00610441">
        <w:rPr>
          <w:rFonts w:ascii="Tahoma" w:hAnsi="Tahoma" w:cs="Tahoma"/>
          <w:sz w:val="22"/>
          <w:szCs w:val="22"/>
        </w:rPr>
        <w:t xml:space="preserve">, gdy dotyczą one spraw rzeczowo-finansowych, tj. mają </w:t>
      </w:r>
      <w:r w:rsidR="00E17689" w:rsidRPr="00610441">
        <w:rPr>
          <w:rFonts w:ascii="Tahoma" w:hAnsi="Tahoma" w:cs="Tahoma"/>
          <w:sz w:val="22"/>
          <w:szCs w:val="22"/>
        </w:rPr>
        <w:t>wpływ, na jakość</w:t>
      </w:r>
      <w:r w:rsidR="00936B45" w:rsidRPr="00610441">
        <w:rPr>
          <w:rFonts w:ascii="Tahoma" w:hAnsi="Tahoma" w:cs="Tahoma"/>
          <w:sz w:val="22"/>
          <w:szCs w:val="22"/>
        </w:rPr>
        <w:t>, zakres oraz rozliczenie prowadzone</w:t>
      </w:r>
      <w:r w:rsidR="00E17689" w:rsidRPr="00610441">
        <w:rPr>
          <w:rFonts w:ascii="Tahoma" w:hAnsi="Tahoma" w:cs="Tahoma"/>
          <w:sz w:val="22"/>
          <w:szCs w:val="22"/>
        </w:rPr>
        <w:t xml:space="preserve">go </w:t>
      </w:r>
      <w:r w:rsidR="00FB72C8">
        <w:rPr>
          <w:rFonts w:ascii="Tahoma" w:hAnsi="Tahoma" w:cs="Tahoma"/>
          <w:sz w:val="22"/>
          <w:szCs w:val="22"/>
        </w:rPr>
        <w:t>Etapu</w:t>
      </w:r>
      <w:r w:rsidR="00936B45" w:rsidRPr="00610441">
        <w:rPr>
          <w:rFonts w:ascii="Tahoma" w:hAnsi="Tahoma" w:cs="Tahoma"/>
          <w:sz w:val="22"/>
          <w:szCs w:val="22"/>
        </w:rPr>
        <w:t>.</w:t>
      </w:r>
    </w:p>
    <w:p w:rsidR="00E17689" w:rsidRPr="00385889" w:rsidRDefault="00936B45" w:rsidP="00BF524C">
      <w:pPr>
        <w:numPr>
          <w:ilvl w:val="0"/>
          <w:numId w:val="39"/>
        </w:numPr>
        <w:shd w:val="clear" w:color="auto" w:fill="FFFFFF"/>
        <w:spacing w:before="120" w:line="276" w:lineRule="auto"/>
        <w:rPr>
          <w:rFonts w:ascii="Tahoma" w:hAnsi="Tahoma" w:cs="Tahoma"/>
          <w:sz w:val="22"/>
          <w:szCs w:val="22"/>
        </w:rPr>
      </w:pPr>
      <w:r w:rsidRPr="00385889">
        <w:rPr>
          <w:rFonts w:ascii="Tahoma" w:hAnsi="Tahoma" w:cs="Tahoma"/>
          <w:sz w:val="22"/>
          <w:szCs w:val="22"/>
        </w:rPr>
        <w:t xml:space="preserve">W uzgodnieniu z Zamawiającym występowanie w jego imieniu przed </w:t>
      </w:r>
      <w:r w:rsidR="005B14D8" w:rsidRPr="00385889">
        <w:rPr>
          <w:rFonts w:ascii="Tahoma" w:hAnsi="Tahoma" w:cs="Tahoma"/>
          <w:sz w:val="22"/>
          <w:szCs w:val="22"/>
        </w:rPr>
        <w:t xml:space="preserve">urzędami i sądami w charakterze pełnomocnika lub </w:t>
      </w:r>
      <w:r w:rsidR="00715A75" w:rsidRPr="00385889">
        <w:rPr>
          <w:rFonts w:ascii="Tahoma" w:hAnsi="Tahoma" w:cs="Tahoma"/>
          <w:sz w:val="22"/>
          <w:szCs w:val="22"/>
        </w:rPr>
        <w:t>obrońcy, KIO</w:t>
      </w:r>
      <w:r w:rsidRPr="00385889">
        <w:rPr>
          <w:rFonts w:ascii="Tahoma" w:hAnsi="Tahoma" w:cs="Tahoma"/>
          <w:sz w:val="22"/>
          <w:szCs w:val="22"/>
        </w:rPr>
        <w:t xml:space="preserve"> w sprawach spornych przy realizacji </w:t>
      </w:r>
      <w:r w:rsidR="00FB72C8">
        <w:rPr>
          <w:rFonts w:ascii="Tahoma" w:hAnsi="Tahoma" w:cs="Tahoma"/>
          <w:sz w:val="22"/>
          <w:szCs w:val="22"/>
        </w:rPr>
        <w:t>Etapu</w:t>
      </w:r>
      <w:r w:rsidR="00A00520" w:rsidRPr="00385889">
        <w:rPr>
          <w:rFonts w:ascii="Tahoma" w:hAnsi="Tahoma" w:cs="Tahoma"/>
          <w:sz w:val="22"/>
          <w:szCs w:val="22"/>
        </w:rPr>
        <w:t>.</w:t>
      </w:r>
    </w:p>
    <w:p w:rsidR="00EB7D5C" w:rsidRPr="00385889" w:rsidRDefault="00EB7D5C" w:rsidP="00BF524C">
      <w:pPr>
        <w:numPr>
          <w:ilvl w:val="0"/>
          <w:numId w:val="39"/>
        </w:numPr>
        <w:shd w:val="clear" w:color="auto" w:fill="FFFFFF"/>
        <w:spacing w:before="120" w:line="276" w:lineRule="auto"/>
        <w:rPr>
          <w:rFonts w:ascii="Tahoma" w:hAnsi="Tahoma" w:cs="Tahoma"/>
          <w:sz w:val="22"/>
          <w:szCs w:val="22"/>
        </w:rPr>
      </w:pPr>
      <w:r w:rsidRPr="00385889">
        <w:rPr>
          <w:rFonts w:ascii="Tahoma" w:hAnsi="Tahoma" w:cs="Tahoma"/>
          <w:sz w:val="22"/>
          <w:szCs w:val="22"/>
        </w:rPr>
        <w:t>Poświadczanie odpisów dokumentów za zgodność z okazanym oryginałem.</w:t>
      </w:r>
    </w:p>
    <w:p w:rsidR="00AB67B8" w:rsidRPr="00610441" w:rsidRDefault="00AB67B8" w:rsidP="00610441">
      <w:pPr>
        <w:shd w:val="clear" w:color="auto" w:fill="FFFFFF"/>
        <w:spacing w:before="120" w:line="276" w:lineRule="auto"/>
        <w:ind w:left="720"/>
        <w:jc w:val="both"/>
        <w:rPr>
          <w:rFonts w:ascii="Tahoma" w:hAnsi="Tahoma" w:cs="Tahoma"/>
          <w:sz w:val="22"/>
          <w:szCs w:val="22"/>
        </w:rPr>
      </w:pPr>
    </w:p>
    <w:p w:rsidR="00B05A69" w:rsidRPr="00610441" w:rsidRDefault="00A00520" w:rsidP="00F51040">
      <w:pPr>
        <w:pStyle w:val="Akapitzlist"/>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 xml:space="preserve">Czynności w okresie </w:t>
      </w:r>
      <w:r w:rsidR="00E17689" w:rsidRPr="00610441">
        <w:rPr>
          <w:rFonts w:ascii="Tahoma" w:hAnsi="Tahoma" w:cs="Tahoma"/>
          <w:b/>
          <w:i/>
          <w:sz w:val="22"/>
          <w:szCs w:val="22"/>
        </w:rPr>
        <w:t>gwarancji jakości</w:t>
      </w:r>
      <w:r w:rsidRPr="00610441">
        <w:rPr>
          <w:rFonts w:ascii="Tahoma" w:hAnsi="Tahoma" w:cs="Tahoma"/>
          <w:b/>
          <w:i/>
          <w:sz w:val="22"/>
          <w:szCs w:val="22"/>
        </w:rPr>
        <w:t xml:space="preserve"> i rękojmi za wady, udzielonej przez Wykonawców robót</w:t>
      </w:r>
      <w:r w:rsidR="00E17689" w:rsidRPr="00610441">
        <w:rPr>
          <w:rFonts w:ascii="Tahoma" w:hAnsi="Tahoma" w:cs="Tahoma"/>
          <w:b/>
          <w:i/>
          <w:sz w:val="22"/>
          <w:szCs w:val="22"/>
        </w:rPr>
        <w:t xml:space="preserve"> budowlanych, dostaw, usług </w:t>
      </w:r>
      <w:r w:rsidRPr="00610441">
        <w:rPr>
          <w:rFonts w:ascii="Tahoma" w:hAnsi="Tahoma" w:cs="Tahoma"/>
          <w:b/>
          <w:i/>
          <w:sz w:val="22"/>
          <w:szCs w:val="22"/>
        </w:rPr>
        <w:t>w ramach realizowane</w:t>
      </w:r>
      <w:r w:rsidR="00E17689" w:rsidRPr="00610441">
        <w:rPr>
          <w:rFonts w:ascii="Tahoma" w:hAnsi="Tahoma" w:cs="Tahoma"/>
          <w:b/>
          <w:i/>
          <w:sz w:val="22"/>
          <w:szCs w:val="22"/>
        </w:rPr>
        <w:t xml:space="preserve">go </w:t>
      </w:r>
      <w:r w:rsidR="00FB72C8">
        <w:rPr>
          <w:rFonts w:ascii="Tahoma" w:hAnsi="Tahoma" w:cs="Tahoma"/>
          <w:b/>
          <w:i/>
          <w:sz w:val="22"/>
          <w:szCs w:val="22"/>
        </w:rPr>
        <w:t>Etapu</w:t>
      </w:r>
      <w:r w:rsidRPr="00610441">
        <w:rPr>
          <w:rFonts w:ascii="Tahoma" w:hAnsi="Tahoma" w:cs="Tahoma"/>
          <w:b/>
          <w:i/>
          <w:sz w:val="22"/>
          <w:szCs w:val="22"/>
        </w:rPr>
        <w:t>:</w:t>
      </w:r>
    </w:p>
    <w:p w:rsidR="00B05A69" w:rsidRPr="00610441" w:rsidRDefault="00B05A69" w:rsidP="00610441">
      <w:pPr>
        <w:pStyle w:val="Akapitzlist"/>
        <w:shd w:val="clear" w:color="auto" w:fill="FFFFFF"/>
        <w:spacing w:before="120" w:line="276" w:lineRule="auto"/>
        <w:ind w:left="360"/>
        <w:jc w:val="both"/>
        <w:rPr>
          <w:rFonts w:ascii="Tahoma" w:hAnsi="Tahoma" w:cs="Tahoma"/>
          <w:b/>
          <w:i/>
          <w:sz w:val="22"/>
          <w:szCs w:val="22"/>
        </w:rPr>
      </w:pP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b/>
          <w:i/>
          <w:sz w:val="22"/>
          <w:szCs w:val="22"/>
        </w:rPr>
      </w:pPr>
      <w:r w:rsidRPr="00610441">
        <w:rPr>
          <w:rFonts w:ascii="Tahoma" w:hAnsi="Tahoma" w:cs="Tahoma"/>
          <w:sz w:val="22"/>
          <w:szCs w:val="22"/>
        </w:rPr>
        <w:t>Wykonywanie czynności wynikających z p</w:t>
      </w:r>
      <w:r w:rsidR="00F9242E" w:rsidRPr="00610441">
        <w:rPr>
          <w:rFonts w:ascii="Tahoma" w:hAnsi="Tahoma" w:cs="Tahoma"/>
          <w:sz w:val="22"/>
          <w:szCs w:val="22"/>
        </w:rPr>
        <w:t xml:space="preserve">raw i obowiązków Zamawiającego </w:t>
      </w:r>
      <w:r w:rsidRPr="00610441">
        <w:rPr>
          <w:rFonts w:ascii="Tahoma" w:hAnsi="Tahoma" w:cs="Tahoma"/>
          <w:sz w:val="22"/>
          <w:szCs w:val="22"/>
        </w:rPr>
        <w:t>w zakresie gwarancji i rękojmi udzielonej przez</w:t>
      </w:r>
      <w:r w:rsidR="00F9242E" w:rsidRPr="00610441">
        <w:rPr>
          <w:rFonts w:ascii="Tahoma" w:hAnsi="Tahoma" w:cs="Tahoma"/>
          <w:sz w:val="22"/>
          <w:szCs w:val="22"/>
        </w:rPr>
        <w:t xml:space="preserve"> Wykonawców robót</w:t>
      </w:r>
      <w:r w:rsidR="00B05A69" w:rsidRPr="00610441">
        <w:rPr>
          <w:rFonts w:ascii="Tahoma" w:hAnsi="Tahoma" w:cs="Tahoma"/>
          <w:sz w:val="22"/>
          <w:szCs w:val="22"/>
        </w:rPr>
        <w:t xml:space="preserve"> budowlanych, dostaw, </w:t>
      </w:r>
      <w:proofErr w:type="spellStart"/>
      <w:r w:rsidR="00B05A69" w:rsidRPr="00610441">
        <w:rPr>
          <w:rFonts w:ascii="Tahoma" w:hAnsi="Tahoma" w:cs="Tahoma"/>
          <w:sz w:val="22"/>
          <w:szCs w:val="22"/>
        </w:rPr>
        <w:t>usług</w:t>
      </w:r>
      <w:r w:rsidRPr="00610441">
        <w:rPr>
          <w:rFonts w:ascii="Tahoma" w:hAnsi="Tahoma" w:cs="Tahoma"/>
          <w:sz w:val="22"/>
          <w:szCs w:val="22"/>
        </w:rPr>
        <w:t>w</w:t>
      </w:r>
      <w:proofErr w:type="spellEnd"/>
      <w:r w:rsidRPr="00610441">
        <w:rPr>
          <w:rFonts w:ascii="Tahoma" w:hAnsi="Tahoma" w:cs="Tahoma"/>
          <w:sz w:val="22"/>
          <w:szCs w:val="22"/>
        </w:rPr>
        <w:t xml:space="preserve"> ramach realizowane</w:t>
      </w:r>
      <w:r w:rsidR="00B05A69" w:rsidRPr="00610441">
        <w:rPr>
          <w:rFonts w:ascii="Tahoma" w:hAnsi="Tahoma" w:cs="Tahoma"/>
          <w:sz w:val="22"/>
          <w:szCs w:val="22"/>
        </w:rPr>
        <w:t xml:space="preserve">go </w:t>
      </w:r>
      <w:r w:rsidR="00FB72C8">
        <w:rPr>
          <w:rFonts w:ascii="Tahoma" w:hAnsi="Tahoma" w:cs="Tahoma"/>
          <w:sz w:val="22"/>
          <w:szCs w:val="22"/>
        </w:rPr>
        <w:t>Etapu</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Pisemne powiadamianie Wykonawców robót</w:t>
      </w:r>
      <w:r w:rsidR="00B05A69" w:rsidRPr="00610441">
        <w:rPr>
          <w:rFonts w:ascii="Tahoma" w:hAnsi="Tahoma" w:cs="Tahoma"/>
          <w:sz w:val="22"/>
          <w:szCs w:val="22"/>
        </w:rPr>
        <w:t xml:space="preserve"> budowlanych, usług, dostaw </w:t>
      </w:r>
      <w:r w:rsidRPr="00610441">
        <w:rPr>
          <w:rFonts w:ascii="Tahoma" w:hAnsi="Tahoma" w:cs="Tahoma"/>
          <w:sz w:val="22"/>
          <w:szCs w:val="22"/>
        </w:rPr>
        <w:t xml:space="preserve">o zgłaszanych przez </w:t>
      </w:r>
      <w:r w:rsidR="002B095F" w:rsidRPr="00610441">
        <w:rPr>
          <w:rFonts w:ascii="Tahoma" w:hAnsi="Tahoma" w:cs="Tahoma"/>
          <w:sz w:val="22"/>
          <w:szCs w:val="22"/>
        </w:rPr>
        <w:t>Zamawiającego wadach</w:t>
      </w:r>
      <w:r w:rsidRPr="00610441">
        <w:rPr>
          <w:rFonts w:ascii="Tahoma" w:hAnsi="Tahoma" w:cs="Tahoma"/>
          <w:sz w:val="22"/>
          <w:szCs w:val="22"/>
        </w:rPr>
        <w:t xml:space="preserve">, a </w:t>
      </w:r>
      <w:r w:rsidR="00F9242E" w:rsidRPr="00610441">
        <w:rPr>
          <w:rFonts w:ascii="Tahoma" w:hAnsi="Tahoma" w:cs="Tahoma"/>
          <w:sz w:val="22"/>
          <w:szCs w:val="22"/>
        </w:rPr>
        <w:t>także egzekwowanie od Wykonawcy</w:t>
      </w:r>
      <w:r w:rsidRPr="00610441">
        <w:rPr>
          <w:rFonts w:ascii="Tahoma" w:hAnsi="Tahoma" w:cs="Tahoma"/>
          <w:sz w:val="22"/>
          <w:szCs w:val="22"/>
        </w:rPr>
        <w:t xml:space="preserve"> ich usunięcia.</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Udział w przeglądach gwarancyjnych robót budowlanych</w:t>
      </w:r>
      <w:r w:rsidR="00727F5C" w:rsidRPr="00610441">
        <w:rPr>
          <w:rFonts w:ascii="Tahoma" w:hAnsi="Tahoma" w:cs="Tahoma"/>
          <w:sz w:val="22"/>
          <w:szCs w:val="22"/>
        </w:rPr>
        <w:t>, dostaw, usług w tym wyposażenia</w:t>
      </w:r>
      <w:r w:rsidR="00A64E72">
        <w:rPr>
          <w:rFonts w:ascii="Tahoma" w:hAnsi="Tahoma" w:cs="Tahoma"/>
          <w:sz w:val="22"/>
          <w:szCs w:val="22"/>
        </w:rPr>
        <w:t xml:space="preserve"> </w:t>
      </w:r>
      <w:r w:rsidR="004D61A4">
        <w:rPr>
          <w:rFonts w:ascii="Tahoma" w:hAnsi="Tahoma" w:cs="Tahoma"/>
          <w:sz w:val="22"/>
          <w:szCs w:val="22"/>
        </w:rPr>
        <w:t>Etapu</w:t>
      </w:r>
      <w:r w:rsidR="00A64E72">
        <w:rPr>
          <w:rFonts w:ascii="Tahoma" w:hAnsi="Tahoma" w:cs="Tahoma"/>
          <w:sz w:val="22"/>
          <w:szCs w:val="22"/>
        </w:rPr>
        <w:t xml:space="preserve"> </w:t>
      </w:r>
      <w:r w:rsidRPr="00610441">
        <w:rPr>
          <w:rFonts w:ascii="Tahoma" w:hAnsi="Tahoma" w:cs="Tahoma"/>
          <w:sz w:val="22"/>
          <w:szCs w:val="22"/>
        </w:rPr>
        <w:t xml:space="preserve">oraz nadzór nad usuwaniem wad przez </w:t>
      </w:r>
      <w:r w:rsidR="00F9242E" w:rsidRPr="00610441">
        <w:rPr>
          <w:rFonts w:ascii="Tahoma" w:hAnsi="Tahoma" w:cs="Tahoma"/>
          <w:sz w:val="22"/>
          <w:szCs w:val="22"/>
        </w:rPr>
        <w:t xml:space="preserve">Wykonawców w okresie gwarancji </w:t>
      </w:r>
      <w:r w:rsidRPr="00610441">
        <w:rPr>
          <w:rFonts w:ascii="Tahoma" w:hAnsi="Tahoma" w:cs="Tahoma"/>
          <w:sz w:val="22"/>
          <w:szCs w:val="22"/>
        </w:rPr>
        <w:t xml:space="preserve">i </w:t>
      </w:r>
      <w:r w:rsidR="00727F5C" w:rsidRPr="00610441">
        <w:rPr>
          <w:rFonts w:ascii="Tahoma" w:hAnsi="Tahoma" w:cs="Tahoma"/>
          <w:sz w:val="22"/>
          <w:szCs w:val="22"/>
        </w:rPr>
        <w:t>rękojmi</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Organizowanie przeglądów budowlanych w okresie gwarancji oraz w okresie rękojmi (minimum trzy przeglądy) a w szczególności przed zwolnieniem wniesionego przez Wykonawcę </w:t>
      </w:r>
      <w:r w:rsidR="00727F5C" w:rsidRPr="00610441">
        <w:rPr>
          <w:rFonts w:ascii="Tahoma" w:hAnsi="Tahoma" w:cs="Tahoma"/>
          <w:sz w:val="22"/>
          <w:szCs w:val="22"/>
        </w:rPr>
        <w:t>robót budowlanych, usług, dostaw zabezpieczenia</w:t>
      </w:r>
      <w:r w:rsidRPr="00610441">
        <w:rPr>
          <w:rFonts w:ascii="Tahoma" w:hAnsi="Tahoma" w:cs="Tahoma"/>
          <w:sz w:val="22"/>
          <w:szCs w:val="22"/>
        </w:rPr>
        <w:t xml:space="preserve"> należytego wykonania umowy.</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Sporządzanie protokołów z przeglądów gwarancyjnych.</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Pisemne zajmowanie stanowiska w przypadku wystąpienia ewentualnych sporów odnośnie m.in. doboru technologii prac naprawczych, rodzaju materiałów stosowanych </w:t>
      </w:r>
      <w:r w:rsidR="00F9242E" w:rsidRPr="00610441">
        <w:rPr>
          <w:rFonts w:ascii="Tahoma" w:hAnsi="Tahoma" w:cs="Tahoma"/>
          <w:sz w:val="22"/>
          <w:szCs w:val="22"/>
        </w:rPr>
        <w:br/>
      </w:r>
      <w:r w:rsidRPr="00610441">
        <w:rPr>
          <w:rFonts w:ascii="Tahoma" w:hAnsi="Tahoma" w:cs="Tahoma"/>
          <w:sz w:val="22"/>
          <w:szCs w:val="22"/>
        </w:rPr>
        <w:t xml:space="preserve">do usunięcia usterek, zakresu prac serwisowych i konserwacyjnych wynikających </w:t>
      </w:r>
      <w:r w:rsidR="00F9242E" w:rsidRPr="00610441">
        <w:rPr>
          <w:rFonts w:ascii="Tahoma" w:hAnsi="Tahoma" w:cs="Tahoma"/>
          <w:sz w:val="22"/>
          <w:szCs w:val="22"/>
        </w:rPr>
        <w:br/>
      </w:r>
      <w:r w:rsidRPr="00610441">
        <w:rPr>
          <w:rFonts w:ascii="Tahoma" w:hAnsi="Tahoma" w:cs="Tahoma"/>
          <w:sz w:val="22"/>
          <w:szCs w:val="22"/>
        </w:rPr>
        <w:t>z przeprowadzanych przez Wykonawcę przeglądów serwisowych wyposażenia, itd.</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Dokonanie odbioru po upływie terminu gwarancji i rękojmi ustalonego w Umowach </w:t>
      </w:r>
      <w:r w:rsidRPr="00610441">
        <w:rPr>
          <w:rFonts w:ascii="Tahoma" w:hAnsi="Tahoma" w:cs="Tahoma"/>
          <w:sz w:val="22"/>
          <w:szCs w:val="22"/>
        </w:rPr>
        <w:br/>
        <w:t>z Wykonawcami robót</w:t>
      </w:r>
      <w:r w:rsidR="00055457" w:rsidRPr="00610441">
        <w:rPr>
          <w:rFonts w:ascii="Tahoma" w:hAnsi="Tahoma" w:cs="Tahoma"/>
          <w:sz w:val="22"/>
          <w:szCs w:val="22"/>
        </w:rPr>
        <w:t xml:space="preserve"> budowlanych, usług, dostaw</w:t>
      </w:r>
      <w:r w:rsidRPr="00610441">
        <w:rPr>
          <w:rFonts w:ascii="Tahoma" w:hAnsi="Tahoma" w:cs="Tahoma"/>
          <w:sz w:val="22"/>
          <w:szCs w:val="22"/>
        </w:rPr>
        <w:t>.</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Zarekomendowanie Zamawiającemu kwoty do zatrzymania z zabezpieczenia Umów </w:t>
      </w:r>
      <w:r w:rsidR="00F9242E" w:rsidRPr="00610441">
        <w:rPr>
          <w:rFonts w:ascii="Tahoma" w:hAnsi="Tahoma" w:cs="Tahoma"/>
          <w:sz w:val="22"/>
          <w:szCs w:val="22"/>
        </w:rPr>
        <w:br/>
      </w:r>
      <w:r w:rsidRPr="00610441">
        <w:rPr>
          <w:rFonts w:ascii="Tahoma" w:hAnsi="Tahoma" w:cs="Tahoma"/>
          <w:sz w:val="22"/>
          <w:szCs w:val="22"/>
        </w:rPr>
        <w:t>na roboty budowlane</w:t>
      </w:r>
      <w:r w:rsidR="00055457" w:rsidRPr="00610441">
        <w:rPr>
          <w:rFonts w:ascii="Tahoma" w:hAnsi="Tahoma" w:cs="Tahoma"/>
          <w:sz w:val="22"/>
          <w:szCs w:val="22"/>
        </w:rPr>
        <w:t xml:space="preserve">, usługi, dostawy </w:t>
      </w:r>
      <w:r w:rsidRPr="00610441">
        <w:rPr>
          <w:rFonts w:ascii="Tahoma" w:hAnsi="Tahoma" w:cs="Tahoma"/>
          <w:sz w:val="22"/>
          <w:szCs w:val="22"/>
        </w:rPr>
        <w:t>wyposażenia za niewywiązywanie się Wykonawcy ze zobowiązań umownych w okresie obowiązującej gwarancji i rękojmi (</w:t>
      </w:r>
      <w:r w:rsidR="00055457" w:rsidRPr="00610441">
        <w:rPr>
          <w:rFonts w:ascii="Tahoma" w:hAnsi="Tahoma" w:cs="Tahoma"/>
          <w:sz w:val="22"/>
          <w:szCs w:val="22"/>
        </w:rPr>
        <w:t xml:space="preserve">m.in. </w:t>
      </w:r>
      <w:r w:rsidRPr="00610441">
        <w:rPr>
          <w:rFonts w:ascii="Tahoma" w:hAnsi="Tahoma" w:cs="Tahoma"/>
          <w:sz w:val="22"/>
          <w:szCs w:val="22"/>
        </w:rPr>
        <w:t>z</w:t>
      </w:r>
      <w:r w:rsidR="00296A9E">
        <w:rPr>
          <w:rFonts w:ascii="Tahoma" w:hAnsi="Tahoma" w:cs="Tahoma"/>
          <w:sz w:val="22"/>
          <w:szCs w:val="22"/>
        </w:rPr>
        <w:t xml:space="preserve"> </w:t>
      </w:r>
      <w:r w:rsidRPr="00610441">
        <w:rPr>
          <w:rFonts w:ascii="Tahoma" w:hAnsi="Tahoma" w:cs="Tahoma"/>
          <w:sz w:val="22"/>
          <w:szCs w:val="22"/>
        </w:rPr>
        <w:t>tytułu nie usunięcia bądź nienależytego usunięcia przez Wykonawcę usterek gwarancyjnych/wad przedmiotu zamówienia – szczególnie, w przypadku konieczności opłacenia zastępczego wyko</w:t>
      </w:r>
      <w:r w:rsidR="00F9242E" w:rsidRPr="00610441">
        <w:rPr>
          <w:rFonts w:ascii="Tahoma" w:hAnsi="Tahoma" w:cs="Tahoma"/>
          <w:sz w:val="22"/>
          <w:szCs w:val="22"/>
        </w:rPr>
        <w:t xml:space="preserve">nania prac naprawczych, zwłoki </w:t>
      </w:r>
      <w:r w:rsidRPr="00610441">
        <w:rPr>
          <w:rFonts w:ascii="Tahoma" w:hAnsi="Tahoma" w:cs="Tahoma"/>
          <w:sz w:val="22"/>
          <w:szCs w:val="22"/>
        </w:rPr>
        <w:t>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936B45"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Zarekomendowanie Zamawiającemu zwrotu za</w:t>
      </w:r>
      <w:r w:rsidR="00F9242E" w:rsidRPr="00610441">
        <w:rPr>
          <w:rFonts w:ascii="Tahoma" w:hAnsi="Tahoma" w:cs="Tahoma"/>
          <w:sz w:val="22"/>
          <w:szCs w:val="22"/>
        </w:rPr>
        <w:t xml:space="preserve">bezpieczeń i ewentualnej kwoty </w:t>
      </w:r>
      <w:r w:rsidR="00F9242E" w:rsidRPr="00610441">
        <w:rPr>
          <w:rFonts w:ascii="Tahoma" w:hAnsi="Tahoma" w:cs="Tahoma"/>
          <w:sz w:val="22"/>
          <w:szCs w:val="22"/>
        </w:rPr>
        <w:br/>
      </w:r>
      <w:r w:rsidRPr="00610441">
        <w:rPr>
          <w:rFonts w:ascii="Tahoma" w:hAnsi="Tahoma" w:cs="Tahoma"/>
          <w:sz w:val="22"/>
          <w:szCs w:val="22"/>
        </w:rPr>
        <w:t>do zatrzymania po terminie zgłaszania usterek gwarancyjnych/wad.</w:t>
      </w:r>
    </w:p>
    <w:p w:rsidR="00A00520" w:rsidRPr="00610441" w:rsidRDefault="00936B45" w:rsidP="00F51040">
      <w:pPr>
        <w:pStyle w:val="Akapitzlist"/>
        <w:numPr>
          <w:ilvl w:val="0"/>
          <w:numId w:val="27"/>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lastRenderedPageBreak/>
        <w:t>W przypadku wskazania kwoty do zatr</w:t>
      </w:r>
      <w:r w:rsidR="00F9242E" w:rsidRPr="00610441">
        <w:rPr>
          <w:rFonts w:ascii="Tahoma" w:hAnsi="Tahoma" w:cs="Tahoma"/>
          <w:sz w:val="22"/>
          <w:szCs w:val="22"/>
        </w:rPr>
        <w:t xml:space="preserve">zymania z tytułu nie usunięcia </w:t>
      </w:r>
      <w:r w:rsidRPr="00610441">
        <w:rPr>
          <w:rFonts w:ascii="Tahoma" w:hAnsi="Tahoma" w:cs="Tahoma"/>
          <w:sz w:val="22"/>
          <w:szCs w:val="22"/>
        </w:rPr>
        <w:t>bądź nienależytego usunięcia przez Wykonawcę usterek gwarancyjnych/wad przedmiotu zamówienia, Inwestor Zastępczy wraz z rekomendacją prze</w:t>
      </w:r>
      <w:r w:rsidR="00F9242E" w:rsidRPr="00610441">
        <w:rPr>
          <w:rFonts w:ascii="Tahoma" w:hAnsi="Tahoma" w:cs="Tahoma"/>
          <w:sz w:val="22"/>
          <w:szCs w:val="22"/>
        </w:rPr>
        <w:t xml:space="preserve">dstawi Zamawiającemu stosowną </w:t>
      </w:r>
      <w:r w:rsidRPr="00610441">
        <w:rPr>
          <w:rFonts w:ascii="Tahoma" w:hAnsi="Tahoma" w:cs="Tahoma"/>
          <w:sz w:val="22"/>
          <w:szCs w:val="22"/>
        </w:rPr>
        <w:t>do sytuacji opinię prawną</w:t>
      </w:r>
      <w:r w:rsidR="00A00520" w:rsidRPr="00610441">
        <w:rPr>
          <w:rFonts w:ascii="Tahoma" w:hAnsi="Tahoma" w:cs="Tahoma"/>
          <w:sz w:val="22"/>
          <w:szCs w:val="22"/>
        </w:rPr>
        <w:t xml:space="preserve">. </w:t>
      </w:r>
    </w:p>
    <w:p w:rsidR="00055457" w:rsidRDefault="00055457" w:rsidP="00610441">
      <w:pPr>
        <w:pStyle w:val="Akapitzlist"/>
        <w:shd w:val="clear" w:color="auto" w:fill="FFFFFF"/>
        <w:spacing w:before="120" w:line="276" w:lineRule="auto"/>
        <w:ind w:left="1080"/>
        <w:jc w:val="both"/>
        <w:rPr>
          <w:rFonts w:ascii="Tahoma" w:hAnsi="Tahoma" w:cs="Tahoma"/>
          <w:sz w:val="22"/>
          <w:szCs w:val="22"/>
        </w:rPr>
      </w:pPr>
    </w:p>
    <w:p w:rsidR="004905A4" w:rsidRDefault="004905A4" w:rsidP="00610441">
      <w:pPr>
        <w:pStyle w:val="Akapitzlist"/>
        <w:shd w:val="clear" w:color="auto" w:fill="FFFFFF"/>
        <w:spacing w:before="120" w:line="276" w:lineRule="auto"/>
        <w:ind w:left="1080"/>
        <w:jc w:val="both"/>
        <w:rPr>
          <w:rFonts w:ascii="Tahoma" w:hAnsi="Tahoma" w:cs="Tahoma"/>
          <w:sz w:val="22"/>
          <w:szCs w:val="22"/>
        </w:rPr>
      </w:pPr>
    </w:p>
    <w:p w:rsidR="00AB67B8" w:rsidRDefault="00AB67B8" w:rsidP="00610441">
      <w:pPr>
        <w:pStyle w:val="Akapitzlist"/>
        <w:shd w:val="clear" w:color="auto" w:fill="FFFFFF"/>
        <w:spacing w:before="120" w:line="276" w:lineRule="auto"/>
        <w:ind w:left="1080"/>
        <w:jc w:val="both"/>
        <w:rPr>
          <w:rFonts w:ascii="Tahoma" w:hAnsi="Tahoma" w:cs="Tahoma"/>
          <w:sz w:val="22"/>
          <w:szCs w:val="22"/>
        </w:rPr>
      </w:pPr>
    </w:p>
    <w:p w:rsidR="00AB67B8" w:rsidRPr="00610441" w:rsidRDefault="00AB67B8" w:rsidP="00610441">
      <w:pPr>
        <w:pStyle w:val="Akapitzlist"/>
        <w:shd w:val="clear" w:color="auto" w:fill="FFFFFF"/>
        <w:spacing w:before="120" w:line="276" w:lineRule="auto"/>
        <w:ind w:left="1080"/>
        <w:jc w:val="both"/>
        <w:rPr>
          <w:rFonts w:ascii="Tahoma" w:hAnsi="Tahoma" w:cs="Tahoma"/>
          <w:sz w:val="22"/>
          <w:szCs w:val="22"/>
        </w:rPr>
      </w:pPr>
    </w:p>
    <w:p w:rsidR="00A00520" w:rsidRPr="00610441" w:rsidRDefault="00A00520" w:rsidP="00F51040">
      <w:pPr>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Zapoznanie się z dokumentacją projektow</w:t>
      </w:r>
      <w:r w:rsidR="00954DA3" w:rsidRPr="00610441">
        <w:rPr>
          <w:rFonts w:ascii="Tahoma" w:hAnsi="Tahoma" w:cs="Tahoma"/>
          <w:b/>
          <w:i/>
          <w:sz w:val="22"/>
          <w:szCs w:val="22"/>
        </w:rPr>
        <w:t xml:space="preserve">ą, specyfikacją techniczną wykonania i odbioru robót </w:t>
      </w:r>
      <w:r w:rsidR="00B34E06" w:rsidRPr="00610441">
        <w:rPr>
          <w:rFonts w:ascii="Tahoma" w:hAnsi="Tahoma" w:cs="Tahoma"/>
          <w:b/>
          <w:i/>
          <w:sz w:val="22"/>
          <w:szCs w:val="22"/>
        </w:rPr>
        <w:t xml:space="preserve">budowlanych, </w:t>
      </w:r>
      <w:r w:rsidR="00DC13BD">
        <w:rPr>
          <w:rFonts w:ascii="Tahoma" w:hAnsi="Tahoma" w:cs="Tahoma"/>
          <w:b/>
          <w:i/>
          <w:sz w:val="22"/>
          <w:szCs w:val="22"/>
        </w:rPr>
        <w:t xml:space="preserve">dostaw usług i montażu, </w:t>
      </w:r>
      <w:r w:rsidRPr="00610441">
        <w:rPr>
          <w:rFonts w:ascii="Tahoma" w:hAnsi="Tahoma" w:cs="Tahoma"/>
          <w:b/>
          <w:i/>
          <w:sz w:val="22"/>
          <w:szCs w:val="22"/>
        </w:rPr>
        <w:t>kosztorysową</w:t>
      </w:r>
      <w:r w:rsidR="00B34E06" w:rsidRPr="00610441">
        <w:rPr>
          <w:rFonts w:ascii="Tahoma" w:hAnsi="Tahoma" w:cs="Tahoma"/>
          <w:b/>
          <w:i/>
          <w:sz w:val="22"/>
          <w:szCs w:val="22"/>
        </w:rPr>
        <w:t xml:space="preserve"> oraz </w:t>
      </w:r>
      <w:r w:rsidR="007C4F75">
        <w:rPr>
          <w:rFonts w:ascii="Tahoma" w:hAnsi="Tahoma" w:cs="Tahoma"/>
          <w:b/>
          <w:i/>
          <w:sz w:val="22"/>
          <w:szCs w:val="22"/>
        </w:rPr>
        <w:t>inną d</w:t>
      </w:r>
      <w:r w:rsidR="00B34E06" w:rsidRPr="00610441">
        <w:rPr>
          <w:rFonts w:ascii="Tahoma" w:hAnsi="Tahoma" w:cs="Tahoma"/>
          <w:b/>
          <w:i/>
          <w:sz w:val="22"/>
          <w:szCs w:val="22"/>
        </w:rPr>
        <w:t>okumentacją w postaci decyzji, pozwoleń, uzgodnień</w:t>
      </w:r>
      <w:r w:rsidR="003B60A1" w:rsidRPr="00610441">
        <w:rPr>
          <w:rFonts w:ascii="Tahoma" w:hAnsi="Tahoma" w:cs="Tahoma"/>
          <w:b/>
          <w:i/>
          <w:sz w:val="22"/>
          <w:szCs w:val="22"/>
        </w:rPr>
        <w:t>, umowy o dofinansowanie Projektu</w:t>
      </w:r>
      <w:r w:rsidR="00C95877">
        <w:rPr>
          <w:rFonts w:ascii="Tahoma" w:hAnsi="Tahoma" w:cs="Tahoma"/>
          <w:b/>
          <w:i/>
          <w:sz w:val="22"/>
          <w:szCs w:val="22"/>
        </w:rPr>
        <w:t xml:space="preserve"> </w:t>
      </w:r>
      <w:r w:rsidR="00E468E9">
        <w:rPr>
          <w:rFonts w:ascii="Tahoma" w:hAnsi="Tahoma" w:cs="Tahoma"/>
          <w:b/>
          <w:i/>
          <w:sz w:val="22"/>
          <w:szCs w:val="22"/>
        </w:rPr>
        <w:t>pn.</w:t>
      </w:r>
    </w:p>
    <w:p w:rsidR="00954DA3"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Remont i przebudowa z rozbudową budynku Starostwa Powiatowego w Przasnyszu z dostosowaniem jego części do wspomagania przedsiębiorczości oraz polepszenia obsługi procesów inwestycyjnych w tym również zakup i montaż wyposażenia Centrum Aktywizacji Biznesu:</w:t>
      </w:r>
    </w:p>
    <w:p w:rsidR="00C95877" w:rsidRPr="00C95877" w:rsidRDefault="00C95877" w:rsidP="00C95877">
      <w:pPr>
        <w:pStyle w:val="Akapitzlist"/>
        <w:shd w:val="clear" w:color="auto" w:fill="FFFFFF"/>
        <w:spacing w:before="120" w:line="276" w:lineRule="auto"/>
        <w:ind w:left="1080"/>
        <w:jc w:val="both"/>
        <w:rPr>
          <w:rFonts w:ascii="Tahoma" w:hAnsi="Tahoma" w:cs="Tahoma"/>
          <w:i/>
          <w:sz w:val="22"/>
          <w:szCs w:val="22"/>
        </w:rPr>
      </w:pPr>
    </w:p>
    <w:p w:rsidR="00936B45" w:rsidRPr="00610441" w:rsidRDefault="00936B45" w:rsidP="00F51040">
      <w:pPr>
        <w:pStyle w:val="Akapitzlist"/>
        <w:numPr>
          <w:ilvl w:val="0"/>
          <w:numId w:val="28"/>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Wybrany Inwestor Zastępczy w terminie do </w:t>
      </w:r>
      <w:r w:rsidR="00AB527A">
        <w:rPr>
          <w:rFonts w:ascii="Tahoma" w:hAnsi="Tahoma" w:cs="Tahoma"/>
          <w:sz w:val="22"/>
          <w:szCs w:val="22"/>
        </w:rPr>
        <w:t>5</w:t>
      </w:r>
      <w:r w:rsidRPr="00610441">
        <w:rPr>
          <w:rFonts w:ascii="Tahoma" w:hAnsi="Tahoma" w:cs="Tahoma"/>
          <w:sz w:val="22"/>
          <w:szCs w:val="22"/>
        </w:rPr>
        <w:t xml:space="preserve"> dni od dat</w:t>
      </w:r>
      <w:r w:rsidR="00670703" w:rsidRPr="00610441">
        <w:rPr>
          <w:rFonts w:ascii="Tahoma" w:hAnsi="Tahoma" w:cs="Tahoma"/>
          <w:sz w:val="22"/>
          <w:szCs w:val="22"/>
        </w:rPr>
        <w:t xml:space="preserve">y podpisania Umowy </w:t>
      </w:r>
      <w:r w:rsidR="00B34E06" w:rsidRPr="00610441">
        <w:rPr>
          <w:rFonts w:ascii="Tahoma" w:hAnsi="Tahoma" w:cs="Tahoma"/>
          <w:sz w:val="22"/>
          <w:szCs w:val="22"/>
        </w:rPr>
        <w:t xml:space="preserve">na Zastępstwo Inwestycyjne, </w:t>
      </w:r>
      <w:r w:rsidR="00670703" w:rsidRPr="00610441">
        <w:rPr>
          <w:rFonts w:ascii="Tahoma" w:hAnsi="Tahoma" w:cs="Tahoma"/>
          <w:sz w:val="22"/>
          <w:szCs w:val="22"/>
        </w:rPr>
        <w:t xml:space="preserve">zapozna się </w:t>
      </w:r>
      <w:r w:rsidRPr="00610441">
        <w:rPr>
          <w:rFonts w:ascii="Tahoma" w:hAnsi="Tahoma" w:cs="Tahoma"/>
          <w:sz w:val="22"/>
          <w:szCs w:val="22"/>
        </w:rPr>
        <w:t xml:space="preserve">z przekazaną mu pełną </w:t>
      </w:r>
      <w:r w:rsidR="003B60A1" w:rsidRPr="00610441">
        <w:rPr>
          <w:rFonts w:ascii="Tahoma" w:hAnsi="Tahoma" w:cs="Tahoma"/>
          <w:sz w:val="22"/>
          <w:szCs w:val="22"/>
        </w:rPr>
        <w:t>dokumentacją, którą</w:t>
      </w:r>
      <w:r w:rsidRPr="00610441">
        <w:rPr>
          <w:rFonts w:ascii="Tahoma" w:hAnsi="Tahoma" w:cs="Tahoma"/>
          <w:sz w:val="22"/>
          <w:szCs w:val="22"/>
        </w:rPr>
        <w:t xml:space="preserve"> otrzyma od Zamawiającego po podpisaniu umowy a następnie pisemnie przekaże Zamawiającemu informacje o sprawach koniecznych do uwzględnienia w S</w:t>
      </w:r>
      <w:r w:rsidR="00AD57CE" w:rsidRPr="00610441">
        <w:rPr>
          <w:rFonts w:ascii="Tahoma" w:hAnsi="Tahoma" w:cs="Tahoma"/>
          <w:sz w:val="22"/>
          <w:szCs w:val="22"/>
        </w:rPr>
        <w:t xml:space="preserve">pecyfikacji Istotnych Warunków Zamówienia (dalej SIWZ) </w:t>
      </w:r>
      <w:r w:rsidRPr="00610441">
        <w:rPr>
          <w:rFonts w:ascii="Tahoma" w:hAnsi="Tahoma" w:cs="Tahoma"/>
          <w:sz w:val="22"/>
          <w:szCs w:val="22"/>
        </w:rPr>
        <w:t>na wykonanie robót budowlanych</w:t>
      </w:r>
      <w:r w:rsidR="003B60A1" w:rsidRPr="00610441">
        <w:rPr>
          <w:rFonts w:ascii="Tahoma" w:hAnsi="Tahoma" w:cs="Tahoma"/>
          <w:sz w:val="22"/>
          <w:szCs w:val="22"/>
        </w:rPr>
        <w:t>, usług, dostaw</w:t>
      </w:r>
      <w:r w:rsidRPr="00610441">
        <w:rPr>
          <w:rFonts w:ascii="Tahoma" w:hAnsi="Tahoma" w:cs="Tahoma"/>
          <w:sz w:val="22"/>
          <w:szCs w:val="22"/>
        </w:rPr>
        <w:t xml:space="preserve">, nieujętych w </w:t>
      </w:r>
      <w:r w:rsidR="003B60A1" w:rsidRPr="00610441">
        <w:rPr>
          <w:rFonts w:ascii="Tahoma" w:hAnsi="Tahoma" w:cs="Tahoma"/>
          <w:sz w:val="22"/>
          <w:szCs w:val="22"/>
        </w:rPr>
        <w:t xml:space="preserve">otrzymanej </w:t>
      </w:r>
      <w:r w:rsidRPr="00610441">
        <w:rPr>
          <w:rFonts w:ascii="Tahoma" w:hAnsi="Tahoma" w:cs="Tahoma"/>
          <w:sz w:val="22"/>
          <w:szCs w:val="22"/>
        </w:rPr>
        <w:t>dokumentacji.</w:t>
      </w:r>
    </w:p>
    <w:p w:rsidR="00936B45" w:rsidRPr="00610441" w:rsidRDefault="00936B45" w:rsidP="00F51040">
      <w:pPr>
        <w:pStyle w:val="Akapitzlist"/>
        <w:numPr>
          <w:ilvl w:val="0"/>
          <w:numId w:val="28"/>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W terminie do </w:t>
      </w:r>
      <w:r w:rsidR="00087867">
        <w:rPr>
          <w:rFonts w:ascii="Tahoma" w:hAnsi="Tahoma" w:cs="Tahoma"/>
          <w:sz w:val="22"/>
          <w:szCs w:val="22"/>
        </w:rPr>
        <w:t>5</w:t>
      </w:r>
      <w:r w:rsidRPr="00610441">
        <w:rPr>
          <w:rFonts w:ascii="Tahoma" w:hAnsi="Tahoma" w:cs="Tahoma"/>
          <w:sz w:val="22"/>
          <w:szCs w:val="22"/>
        </w:rPr>
        <w:t xml:space="preserve"> dni od daty podpisania </w:t>
      </w:r>
      <w:r w:rsidR="001E0012" w:rsidRPr="00610441">
        <w:rPr>
          <w:rFonts w:ascii="Tahoma" w:hAnsi="Tahoma" w:cs="Tahoma"/>
          <w:sz w:val="22"/>
          <w:szCs w:val="22"/>
        </w:rPr>
        <w:t>Umowy na Zastępstwo Inwestycyjne, Inwestor</w:t>
      </w:r>
      <w:r w:rsidRPr="00610441">
        <w:rPr>
          <w:rFonts w:ascii="Tahoma" w:hAnsi="Tahoma" w:cs="Tahoma"/>
          <w:sz w:val="22"/>
          <w:szCs w:val="22"/>
        </w:rPr>
        <w:t xml:space="preserve"> Zastępczy przekaże Zamawiającemu listę py</w:t>
      </w:r>
      <w:r w:rsidR="001E0012" w:rsidRPr="00610441">
        <w:rPr>
          <w:rFonts w:ascii="Tahoma" w:hAnsi="Tahoma" w:cs="Tahoma"/>
          <w:sz w:val="22"/>
          <w:szCs w:val="22"/>
        </w:rPr>
        <w:t xml:space="preserve">tań oraz zestawienie elementów </w:t>
      </w:r>
      <w:r w:rsidR="004D61A4">
        <w:rPr>
          <w:rFonts w:ascii="Tahoma" w:hAnsi="Tahoma" w:cs="Tahoma"/>
          <w:sz w:val="22"/>
          <w:szCs w:val="22"/>
        </w:rPr>
        <w:t>Etapu</w:t>
      </w:r>
      <w:r w:rsidR="00475AA8">
        <w:rPr>
          <w:rFonts w:ascii="Tahoma" w:hAnsi="Tahoma" w:cs="Tahoma"/>
          <w:sz w:val="22"/>
          <w:szCs w:val="22"/>
        </w:rPr>
        <w:t xml:space="preserve"> </w:t>
      </w:r>
      <w:r w:rsidRPr="00610441">
        <w:rPr>
          <w:rFonts w:ascii="Tahoma" w:hAnsi="Tahoma" w:cs="Tahoma"/>
          <w:sz w:val="22"/>
          <w:szCs w:val="22"/>
        </w:rPr>
        <w:t>do uszczegółowienia i uzupełnienia opis</w:t>
      </w:r>
      <w:r w:rsidR="00AD57CE" w:rsidRPr="00610441">
        <w:rPr>
          <w:rFonts w:ascii="Tahoma" w:hAnsi="Tahoma" w:cs="Tahoma"/>
          <w:sz w:val="22"/>
          <w:szCs w:val="22"/>
        </w:rPr>
        <w:t>u</w:t>
      </w:r>
      <w:r w:rsidRPr="00610441">
        <w:rPr>
          <w:rFonts w:ascii="Tahoma" w:hAnsi="Tahoma" w:cs="Tahoma"/>
          <w:sz w:val="22"/>
          <w:szCs w:val="22"/>
        </w:rPr>
        <w:t xml:space="preserve"> przedmiotu zamówienia oraz treści SIWZ w planowanym postępowaniu przetargowym na roboty budowlane</w:t>
      </w:r>
      <w:r w:rsidR="00AD57CE" w:rsidRPr="00610441">
        <w:rPr>
          <w:rFonts w:ascii="Tahoma" w:hAnsi="Tahoma" w:cs="Tahoma"/>
          <w:sz w:val="22"/>
          <w:szCs w:val="22"/>
        </w:rPr>
        <w:t>, usługi, dostawy</w:t>
      </w:r>
      <w:r w:rsidRPr="00610441">
        <w:rPr>
          <w:rFonts w:ascii="Tahoma" w:hAnsi="Tahoma" w:cs="Tahoma"/>
          <w:sz w:val="22"/>
          <w:szCs w:val="22"/>
        </w:rPr>
        <w:t>.</w:t>
      </w:r>
    </w:p>
    <w:p w:rsidR="00A00520" w:rsidRPr="006A20E9" w:rsidRDefault="00936B45" w:rsidP="00F51040">
      <w:pPr>
        <w:pStyle w:val="Akapitzlist"/>
        <w:numPr>
          <w:ilvl w:val="0"/>
          <w:numId w:val="28"/>
        </w:numPr>
        <w:shd w:val="clear" w:color="auto" w:fill="FFFFFF"/>
        <w:spacing w:before="120" w:line="276" w:lineRule="auto"/>
        <w:jc w:val="both"/>
        <w:rPr>
          <w:rFonts w:ascii="Tahoma" w:hAnsi="Tahoma" w:cs="Tahoma"/>
          <w:bCs/>
          <w:sz w:val="22"/>
          <w:szCs w:val="22"/>
        </w:rPr>
      </w:pPr>
      <w:r w:rsidRPr="006A20E9">
        <w:rPr>
          <w:rFonts w:ascii="Tahoma" w:hAnsi="Tahoma" w:cs="Tahoma"/>
          <w:sz w:val="22"/>
          <w:szCs w:val="22"/>
        </w:rPr>
        <w:t xml:space="preserve">Inwestor Zastępczy w terminie do </w:t>
      </w:r>
      <w:r w:rsidR="00D15AAA" w:rsidRPr="006A20E9">
        <w:rPr>
          <w:rFonts w:ascii="Tahoma" w:hAnsi="Tahoma" w:cs="Tahoma"/>
          <w:sz w:val="22"/>
          <w:szCs w:val="22"/>
        </w:rPr>
        <w:t>5</w:t>
      </w:r>
      <w:r w:rsidRPr="006A20E9">
        <w:rPr>
          <w:rFonts w:ascii="Tahoma" w:hAnsi="Tahoma" w:cs="Tahoma"/>
          <w:sz w:val="22"/>
          <w:szCs w:val="22"/>
        </w:rPr>
        <w:t xml:space="preserve"> dni od daty podpisania </w:t>
      </w:r>
      <w:r w:rsidR="00D15AAA" w:rsidRPr="006A20E9">
        <w:rPr>
          <w:rFonts w:ascii="Tahoma" w:hAnsi="Tahoma" w:cs="Tahoma"/>
          <w:sz w:val="22"/>
          <w:szCs w:val="22"/>
        </w:rPr>
        <w:t>Umowy na Zastępstwo Inwestycyjne</w:t>
      </w:r>
      <w:r w:rsidRPr="006A20E9">
        <w:rPr>
          <w:rFonts w:ascii="Tahoma" w:hAnsi="Tahoma" w:cs="Tahoma"/>
          <w:sz w:val="22"/>
          <w:szCs w:val="22"/>
        </w:rPr>
        <w:t xml:space="preserve"> w formie pisemnej przekaże Projektantowi </w:t>
      </w:r>
      <w:r w:rsidR="00DC13BD" w:rsidRPr="006A20E9">
        <w:rPr>
          <w:rFonts w:ascii="Tahoma" w:hAnsi="Tahoma" w:cs="Tahoma"/>
          <w:sz w:val="22"/>
          <w:szCs w:val="22"/>
        </w:rPr>
        <w:t>i</w:t>
      </w:r>
      <w:r w:rsidRPr="006A20E9">
        <w:rPr>
          <w:rFonts w:ascii="Tahoma" w:hAnsi="Tahoma" w:cs="Tahoma"/>
          <w:sz w:val="22"/>
          <w:szCs w:val="22"/>
        </w:rPr>
        <w:t>nformacje, pytania, zestawienia elem</w:t>
      </w:r>
      <w:r w:rsidR="00670703" w:rsidRPr="006A20E9">
        <w:rPr>
          <w:rFonts w:ascii="Tahoma" w:hAnsi="Tahoma" w:cs="Tahoma"/>
          <w:sz w:val="22"/>
          <w:szCs w:val="22"/>
        </w:rPr>
        <w:t xml:space="preserve">entów </w:t>
      </w:r>
      <w:r w:rsidR="004D61A4">
        <w:rPr>
          <w:rFonts w:ascii="Tahoma" w:hAnsi="Tahoma" w:cs="Tahoma"/>
          <w:sz w:val="22"/>
          <w:szCs w:val="22"/>
        </w:rPr>
        <w:t>Etapu</w:t>
      </w:r>
      <w:r w:rsidR="00670703" w:rsidRPr="006A20E9">
        <w:rPr>
          <w:rFonts w:ascii="Tahoma" w:hAnsi="Tahoma" w:cs="Tahoma"/>
          <w:sz w:val="22"/>
          <w:szCs w:val="22"/>
        </w:rPr>
        <w:t xml:space="preserve">, </w:t>
      </w:r>
      <w:r w:rsidRPr="006A20E9">
        <w:rPr>
          <w:rFonts w:ascii="Tahoma" w:hAnsi="Tahoma" w:cs="Tahoma"/>
          <w:sz w:val="22"/>
          <w:szCs w:val="22"/>
        </w:rPr>
        <w:t xml:space="preserve">i w terminie do </w:t>
      </w:r>
      <w:r w:rsidR="002009BC">
        <w:rPr>
          <w:rFonts w:ascii="Tahoma" w:hAnsi="Tahoma" w:cs="Tahoma"/>
          <w:sz w:val="22"/>
          <w:szCs w:val="22"/>
        </w:rPr>
        <w:t>5</w:t>
      </w:r>
      <w:r w:rsidR="00947DBD">
        <w:rPr>
          <w:rFonts w:ascii="Tahoma" w:hAnsi="Tahoma" w:cs="Tahoma"/>
          <w:sz w:val="22"/>
          <w:szCs w:val="22"/>
        </w:rPr>
        <w:t xml:space="preserve"> </w:t>
      </w:r>
      <w:r w:rsidRPr="006A20E9">
        <w:rPr>
          <w:rFonts w:ascii="Tahoma" w:hAnsi="Tahoma" w:cs="Tahoma"/>
          <w:sz w:val="22"/>
          <w:szCs w:val="22"/>
        </w:rPr>
        <w:t>dni od daty przekazania tychże materiałów wyegzekwuje od autora dokumentacji projektowo-kosztorysowej uzupełnienie wskazanych braków projektowych, informacji i opisów koniecznych do uwzględnienia w SIWZ na wykonanie robót budowlanych</w:t>
      </w:r>
      <w:r w:rsidR="00DC13BD" w:rsidRPr="006A20E9">
        <w:rPr>
          <w:rFonts w:ascii="Tahoma" w:hAnsi="Tahoma" w:cs="Tahoma"/>
          <w:sz w:val="22"/>
          <w:szCs w:val="22"/>
        </w:rPr>
        <w:t xml:space="preserve">, usług, dostaw </w:t>
      </w:r>
      <w:r w:rsidRPr="006A20E9">
        <w:rPr>
          <w:rFonts w:ascii="Tahoma" w:hAnsi="Tahoma" w:cs="Tahoma"/>
          <w:sz w:val="22"/>
          <w:szCs w:val="22"/>
        </w:rPr>
        <w:t xml:space="preserve">, przy czym Inwestor Zastępczy zobowiązany jest zweryfikować otrzymane </w:t>
      </w:r>
      <w:r w:rsidR="00670703" w:rsidRPr="006A20E9">
        <w:rPr>
          <w:rFonts w:ascii="Tahoma" w:hAnsi="Tahoma" w:cs="Tahoma"/>
          <w:sz w:val="22"/>
          <w:szCs w:val="22"/>
        </w:rPr>
        <w:br/>
      </w:r>
      <w:r w:rsidRPr="006A20E9">
        <w:rPr>
          <w:rFonts w:ascii="Tahoma" w:hAnsi="Tahoma" w:cs="Tahoma"/>
          <w:sz w:val="22"/>
          <w:szCs w:val="22"/>
        </w:rPr>
        <w:t>od Projektanta treści dokumentów pod względem ich zgodności z obowiązującymi przepisami prawa, szczególnie zważywszy na zapewnienie uczciwej konkurencji w świetle ustawy</w:t>
      </w:r>
      <w:r w:rsidR="00947DBD">
        <w:rPr>
          <w:rFonts w:ascii="Tahoma" w:hAnsi="Tahoma" w:cs="Tahoma"/>
          <w:sz w:val="22"/>
          <w:szCs w:val="22"/>
        </w:rPr>
        <w:t xml:space="preserve"> </w:t>
      </w:r>
      <w:proofErr w:type="spellStart"/>
      <w:r w:rsidR="006A20E9" w:rsidRPr="006A20E9">
        <w:rPr>
          <w:rFonts w:ascii="Tahoma" w:hAnsi="Tahoma" w:cs="Tahoma"/>
          <w:bCs/>
          <w:sz w:val="22"/>
          <w:szCs w:val="22"/>
        </w:rPr>
        <w:t>pzp</w:t>
      </w:r>
      <w:proofErr w:type="spellEnd"/>
      <w:r w:rsidRPr="006A20E9">
        <w:rPr>
          <w:rFonts w:ascii="Tahoma" w:hAnsi="Tahoma" w:cs="Tahoma"/>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sidR="00947DBD">
        <w:rPr>
          <w:rFonts w:ascii="Tahoma" w:hAnsi="Tahoma" w:cs="Tahoma"/>
          <w:bCs/>
          <w:sz w:val="22"/>
          <w:szCs w:val="22"/>
        </w:rPr>
        <w:t xml:space="preserve"> </w:t>
      </w:r>
      <w:r w:rsidRPr="006A20E9">
        <w:rPr>
          <w:rFonts w:ascii="Tahoma" w:hAnsi="Tahoma" w:cs="Tahoma"/>
          <w:bCs/>
          <w:sz w:val="22"/>
          <w:szCs w:val="22"/>
        </w:rPr>
        <w:t>otrzymanych od Projektanta</w:t>
      </w:r>
      <w:r w:rsidR="00A00520" w:rsidRPr="006A20E9">
        <w:rPr>
          <w:rFonts w:ascii="Tahoma" w:hAnsi="Tahoma" w:cs="Tahoma"/>
          <w:bCs/>
          <w:sz w:val="22"/>
          <w:szCs w:val="22"/>
        </w:rPr>
        <w:t xml:space="preserve">. </w:t>
      </w:r>
    </w:p>
    <w:p w:rsidR="00041320" w:rsidRPr="00610441" w:rsidRDefault="00041320" w:rsidP="00610441">
      <w:pPr>
        <w:pStyle w:val="Akapitzlist"/>
        <w:shd w:val="clear" w:color="auto" w:fill="FFFFFF"/>
        <w:spacing w:before="120" w:line="276" w:lineRule="auto"/>
        <w:ind w:left="1080"/>
        <w:jc w:val="both"/>
        <w:rPr>
          <w:rFonts w:ascii="Tahoma" w:hAnsi="Tahoma" w:cs="Tahoma"/>
          <w:bCs/>
          <w:sz w:val="22"/>
          <w:szCs w:val="22"/>
        </w:rPr>
      </w:pPr>
    </w:p>
    <w:p w:rsidR="00A00520" w:rsidRDefault="00A00520" w:rsidP="00F51040">
      <w:pPr>
        <w:pStyle w:val="Tekstpodstawowywcity3"/>
        <w:numPr>
          <w:ilvl w:val="0"/>
          <w:numId w:val="23"/>
        </w:numPr>
        <w:tabs>
          <w:tab w:val="left" w:pos="720"/>
        </w:tabs>
        <w:spacing w:before="40" w:after="0" w:line="276" w:lineRule="auto"/>
        <w:jc w:val="both"/>
        <w:rPr>
          <w:rFonts w:ascii="Tahoma" w:hAnsi="Tahoma" w:cs="Tahoma"/>
          <w:b/>
          <w:bCs/>
          <w:i/>
          <w:sz w:val="22"/>
          <w:szCs w:val="22"/>
        </w:rPr>
      </w:pPr>
      <w:r w:rsidRPr="00610441">
        <w:rPr>
          <w:rFonts w:ascii="Tahoma" w:hAnsi="Tahoma" w:cs="Tahoma"/>
          <w:b/>
          <w:bCs/>
          <w:i/>
          <w:sz w:val="22"/>
          <w:szCs w:val="22"/>
        </w:rPr>
        <w:t>Sporządzenie Specyfikacji Istotnych Warunków Zamówienia na wykonanie robót budowlanych</w:t>
      </w:r>
      <w:r w:rsidR="006A20E9">
        <w:rPr>
          <w:rFonts w:ascii="Tahoma" w:hAnsi="Tahoma" w:cs="Tahoma"/>
          <w:b/>
          <w:bCs/>
          <w:i/>
          <w:sz w:val="22"/>
          <w:szCs w:val="22"/>
        </w:rPr>
        <w:t xml:space="preserve">, usług i dostaw </w:t>
      </w:r>
      <w:r w:rsidR="006A20E9" w:rsidRPr="00610441">
        <w:rPr>
          <w:rFonts w:ascii="Tahoma" w:hAnsi="Tahoma" w:cs="Tahoma"/>
          <w:b/>
          <w:bCs/>
          <w:i/>
          <w:sz w:val="22"/>
          <w:szCs w:val="22"/>
        </w:rPr>
        <w:t>zgodnie</w:t>
      </w:r>
      <w:r w:rsidRPr="00610441">
        <w:rPr>
          <w:rFonts w:ascii="Tahoma" w:hAnsi="Tahoma" w:cs="Tahoma"/>
          <w:b/>
          <w:bCs/>
          <w:i/>
          <w:sz w:val="22"/>
          <w:szCs w:val="22"/>
        </w:rPr>
        <w:t xml:space="preserve"> z ustawą Praw</w:t>
      </w:r>
      <w:r w:rsidR="00670703" w:rsidRPr="00610441">
        <w:rPr>
          <w:rFonts w:ascii="Tahoma" w:hAnsi="Tahoma" w:cs="Tahoma"/>
          <w:b/>
          <w:bCs/>
          <w:i/>
          <w:sz w:val="22"/>
          <w:szCs w:val="22"/>
        </w:rPr>
        <w:t xml:space="preserve">o zamówień publicznych i aktami </w:t>
      </w:r>
      <w:r w:rsidRPr="00610441">
        <w:rPr>
          <w:rFonts w:ascii="Tahoma" w:hAnsi="Tahoma" w:cs="Tahoma"/>
          <w:b/>
          <w:bCs/>
          <w:i/>
          <w:sz w:val="22"/>
          <w:szCs w:val="22"/>
        </w:rPr>
        <w:t xml:space="preserve">wykonawczymi do Ustawy. </w:t>
      </w:r>
    </w:p>
    <w:p w:rsidR="00C95877"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Remont i przebudowa z rozbudową budynku Starostwa Powiatowego w Przasnyszu z dostosowaniem jego części do wspomagania przedsiębiorczości oraz polepszenia obsługi procesów inwestycyjnych w tym również zakup i montaż wyposażenia Centrum Aktywizacji Biznesu:</w:t>
      </w:r>
    </w:p>
    <w:p w:rsidR="00C95877" w:rsidRPr="00610441"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8804D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rPr>
      </w:pPr>
      <w:r w:rsidRPr="00610441">
        <w:rPr>
          <w:rFonts w:ascii="Tahoma" w:hAnsi="Tahoma" w:cs="Tahoma"/>
          <w:sz w:val="22"/>
          <w:szCs w:val="22"/>
        </w:rPr>
        <w:t xml:space="preserve">Przygotowanie, w uzgodnieniu z </w:t>
      </w:r>
      <w:r w:rsidR="00B43938" w:rsidRPr="00610441">
        <w:rPr>
          <w:rFonts w:ascii="Tahoma" w:hAnsi="Tahoma" w:cs="Tahoma"/>
          <w:sz w:val="22"/>
          <w:szCs w:val="22"/>
        </w:rPr>
        <w:t xml:space="preserve">Wydziałem Nadzoru Organizacji i Informatyzacji </w:t>
      </w:r>
      <w:r w:rsidR="0032229F" w:rsidRPr="00610441">
        <w:rPr>
          <w:rFonts w:ascii="Tahoma" w:hAnsi="Tahoma" w:cs="Tahoma"/>
          <w:sz w:val="22"/>
          <w:szCs w:val="22"/>
        </w:rPr>
        <w:t xml:space="preserve">(dalej </w:t>
      </w:r>
      <w:proofErr w:type="spellStart"/>
      <w:r w:rsidR="0032229F" w:rsidRPr="00610441">
        <w:rPr>
          <w:rFonts w:ascii="Tahoma" w:hAnsi="Tahoma" w:cs="Tahoma"/>
          <w:sz w:val="22"/>
          <w:szCs w:val="22"/>
        </w:rPr>
        <w:t>WNOiI</w:t>
      </w:r>
      <w:proofErr w:type="spellEnd"/>
      <w:r w:rsidR="0032229F" w:rsidRPr="00610441">
        <w:rPr>
          <w:rFonts w:ascii="Tahoma" w:hAnsi="Tahoma" w:cs="Tahoma"/>
          <w:sz w:val="22"/>
          <w:szCs w:val="22"/>
        </w:rPr>
        <w:t xml:space="preserve">) </w:t>
      </w:r>
      <w:r w:rsidRPr="00610441">
        <w:rPr>
          <w:rFonts w:ascii="Tahoma" w:hAnsi="Tahoma" w:cs="Tahoma"/>
          <w:sz w:val="22"/>
          <w:szCs w:val="22"/>
        </w:rPr>
        <w:t xml:space="preserve">Zamawiającego, kompletnej dokumentacji przetargowej potrzebnej do przeprowadzenia postępowania </w:t>
      </w:r>
      <w:r w:rsidR="00B02ED8" w:rsidRPr="00610441">
        <w:rPr>
          <w:rFonts w:ascii="Tahoma" w:hAnsi="Tahoma" w:cs="Tahoma"/>
          <w:sz w:val="22"/>
          <w:szCs w:val="22"/>
        </w:rPr>
        <w:t xml:space="preserve">o udzielenie zamówienia publicznego </w:t>
      </w:r>
      <w:r w:rsidR="005B0CD4">
        <w:rPr>
          <w:rFonts w:ascii="Tahoma" w:hAnsi="Tahoma" w:cs="Tahoma"/>
          <w:sz w:val="22"/>
          <w:szCs w:val="22"/>
        </w:rPr>
        <w:t>na realizacj</w:t>
      </w:r>
      <w:r w:rsidR="000B3BAC">
        <w:rPr>
          <w:rFonts w:ascii="Tahoma" w:hAnsi="Tahoma" w:cs="Tahoma"/>
          <w:sz w:val="22"/>
          <w:szCs w:val="22"/>
        </w:rPr>
        <w:t>ę</w:t>
      </w:r>
      <w:r w:rsidR="005B0CD4">
        <w:rPr>
          <w:rFonts w:ascii="Tahoma" w:hAnsi="Tahoma" w:cs="Tahoma"/>
          <w:sz w:val="22"/>
          <w:szCs w:val="22"/>
        </w:rPr>
        <w:t xml:space="preserve"> robót budowlanych, usług i </w:t>
      </w:r>
      <w:r w:rsidR="004E5976">
        <w:rPr>
          <w:rFonts w:ascii="Tahoma" w:hAnsi="Tahoma" w:cs="Tahoma"/>
          <w:sz w:val="22"/>
          <w:szCs w:val="22"/>
        </w:rPr>
        <w:t xml:space="preserve">dostaw </w:t>
      </w:r>
      <w:r w:rsidR="004E5976" w:rsidRPr="00610441">
        <w:rPr>
          <w:rFonts w:ascii="Tahoma" w:hAnsi="Tahoma" w:cs="Tahoma"/>
          <w:sz w:val="22"/>
          <w:szCs w:val="22"/>
        </w:rPr>
        <w:t>(zgodnie</w:t>
      </w:r>
      <w:r w:rsidRPr="00610441">
        <w:rPr>
          <w:rFonts w:ascii="Tahoma" w:hAnsi="Tahoma" w:cs="Tahoma"/>
          <w:sz w:val="22"/>
          <w:szCs w:val="22"/>
        </w:rPr>
        <w:t xml:space="preserve"> z przepisami ustawy Prawo zamówień publicznych</w:t>
      </w:r>
      <w:r w:rsidR="002B788A" w:rsidRPr="00610441">
        <w:rPr>
          <w:rFonts w:ascii="Tahoma" w:hAnsi="Tahoma" w:cs="Tahoma"/>
          <w:sz w:val="22"/>
          <w:szCs w:val="22"/>
        </w:rPr>
        <w:t>, Wytycznymi w zakresie kwalifikowalności wydatków w ramach Europejskiego Funduszu Rozwoju Regionalnego, Europejskiego Funduszu Społecznego oraz Funduszu Spójności na lata 2014-2020</w:t>
      </w:r>
      <w:r w:rsidR="00BC3D5E" w:rsidRPr="00610441">
        <w:rPr>
          <w:rFonts w:ascii="Tahoma" w:hAnsi="Tahoma" w:cs="Tahoma"/>
          <w:sz w:val="22"/>
          <w:szCs w:val="22"/>
        </w:rPr>
        <w:t xml:space="preserve">, </w:t>
      </w:r>
      <w:r w:rsidR="002B788A" w:rsidRPr="00610441">
        <w:rPr>
          <w:rFonts w:ascii="Tahoma" w:hAnsi="Tahoma" w:cs="Tahoma"/>
          <w:sz w:val="22"/>
          <w:szCs w:val="22"/>
        </w:rPr>
        <w:t>Umowa Partnerstwa</w:t>
      </w:r>
      <w:r w:rsidR="000542E6" w:rsidRPr="00610441">
        <w:rPr>
          <w:rFonts w:ascii="Tahoma" w:hAnsi="Tahoma" w:cs="Tahoma"/>
          <w:sz w:val="22"/>
          <w:szCs w:val="22"/>
        </w:rPr>
        <w:t xml:space="preserve">, dokument zatwierdzony przez Mateusza Morawieckiego, Ministra Rozwoju i Finansów, Warszawa, 19 lipca 2017 </w:t>
      </w:r>
      <w:r w:rsidR="00B43938" w:rsidRPr="00610441">
        <w:rPr>
          <w:rFonts w:ascii="Tahoma" w:hAnsi="Tahoma" w:cs="Tahoma"/>
          <w:sz w:val="22"/>
          <w:szCs w:val="22"/>
        </w:rPr>
        <w:t>roku; Regulaminem</w:t>
      </w:r>
      <w:r w:rsidR="000542E6" w:rsidRPr="00610441">
        <w:rPr>
          <w:rFonts w:ascii="Tahoma" w:hAnsi="Tahoma" w:cs="Tahoma"/>
          <w:sz w:val="22"/>
          <w:szCs w:val="22"/>
        </w:rPr>
        <w:t xml:space="preserve"> udzielania zamówień publicznych</w:t>
      </w:r>
      <w:r w:rsidR="00BC3D5E" w:rsidRPr="00610441">
        <w:rPr>
          <w:rFonts w:ascii="Tahoma" w:hAnsi="Tahoma" w:cs="Tahoma"/>
          <w:sz w:val="22"/>
          <w:szCs w:val="22"/>
        </w:rPr>
        <w:t xml:space="preserve"> przez Powiat </w:t>
      </w:r>
      <w:r w:rsidR="00B43938" w:rsidRPr="00610441">
        <w:rPr>
          <w:rFonts w:ascii="Tahoma" w:hAnsi="Tahoma" w:cs="Tahoma"/>
          <w:sz w:val="22"/>
          <w:szCs w:val="22"/>
        </w:rPr>
        <w:t>Przasnyski oraz</w:t>
      </w:r>
      <w:r w:rsidR="00BC3D5E" w:rsidRPr="00610441">
        <w:rPr>
          <w:rFonts w:ascii="Tahoma" w:hAnsi="Tahoma" w:cs="Tahoma"/>
          <w:sz w:val="22"/>
          <w:szCs w:val="22"/>
        </w:rPr>
        <w:t xml:space="preserve"> „Regulaminem udzielania zamówień publicznych w Starostwie Powiatowym w Przasnyszu, których wartość szacunkowa nie przekracza wyrażonej w złotych równowartości kwoty 30 000 euro”</w:t>
      </w:r>
      <w:r w:rsidR="00D83427" w:rsidRPr="00610441">
        <w:rPr>
          <w:rFonts w:ascii="Tahoma" w:hAnsi="Tahoma" w:cs="Tahoma"/>
          <w:sz w:val="22"/>
          <w:szCs w:val="22"/>
        </w:rPr>
        <w:t>,</w:t>
      </w:r>
    </w:p>
    <w:p w:rsidR="0084798F" w:rsidRPr="00610441" w:rsidRDefault="00D83427" w:rsidP="00610441">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w tym</w:t>
      </w:r>
      <w:r w:rsidR="008804D2" w:rsidRPr="00610441">
        <w:rPr>
          <w:rFonts w:ascii="Tahoma" w:hAnsi="Tahoma" w:cs="Tahoma"/>
          <w:sz w:val="22"/>
          <w:szCs w:val="22"/>
        </w:rPr>
        <w:t>:</w:t>
      </w:r>
      <w:r w:rsidR="00BC3D5E" w:rsidRPr="00610441">
        <w:rPr>
          <w:rFonts w:ascii="Tahoma" w:hAnsi="Tahoma" w:cs="Tahoma"/>
          <w:sz w:val="22"/>
          <w:szCs w:val="22"/>
        </w:rPr>
        <w:t>.</w:t>
      </w:r>
    </w:p>
    <w:p w:rsidR="003D22E2" w:rsidRPr="00610441" w:rsidRDefault="00F132BD" w:rsidP="00610441">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Sporządzenie</w:t>
      </w:r>
      <w:r w:rsidR="00947DBD">
        <w:rPr>
          <w:rFonts w:ascii="Tahoma" w:hAnsi="Tahoma" w:cs="Tahoma"/>
          <w:sz w:val="22"/>
          <w:szCs w:val="22"/>
        </w:rPr>
        <w:t xml:space="preserve"> </w:t>
      </w:r>
      <w:r w:rsidR="00545262" w:rsidRPr="00610441">
        <w:rPr>
          <w:rFonts w:ascii="Tahoma" w:hAnsi="Tahoma" w:cs="Tahoma"/>
          <w:sz w:val="22"/>
          <w:szCs w:val="22"/>
        </w:rPr>
        <w:t xml:space="preserve">projektu </w:t>
      </w:r>
      <w:r w:rsidRPr="00610441">
        <w:rPr>
          <w:rFonts w:ascii="Tahoma" w:hAnsi="Tahoma" w:cs="Tahoma"/>
          <w:sz w:val="22"/>
          <w:szCs w:val="22"/>
        </w:rPr>
        <w:t>dokumentów: na</w:t>
      </w:r>
      <w:r w:rsidR="008804D2" w:rsidRPr="00610441">
        <w:rPr>
          <w:rFonts w:ascii="Tahoma" w:hAnsi="Tahoma" w:cs="Tahoma"/>
          <w:sz w:val="22"/>
          <w:szCs w:val="22"/>
        </w:rPr>
        <w:t xml:space="preserve"> etapie planowania zamówienia</w:t>
      </w:r>
      <w:r w:rsidR="00947DBD">
        <w:rPr>
          <w:rFonts w:ascii="Tahoma" w:hAnsi="Tahoma" w:cs="Tahoma"/>
          <w:sz w:val="22"/>
          <w:szCs w:val="22"/>
        </w:rPr>
        <w:t xml:space="preserve"> (</w:t>
      </w:r>
      <w:r w:rsidR="008804D2" w:rsidRPr="00610441">
        <w:rPr>
          <w:rFonts w:ascii="Tahoma" w:hAnsi="Tahoma" w:cs="Tahoma"/>
          <w:sz w:val="22"/>
          <w:szCs w:val="22"/>
        </w:rPr>
        <w:t>wnios</w:t>
      </w:r>
      <w:r w:rsidRPr="00610441">
        <w:rPr>
          <w:rFonts w:ascii="Tahoma" w:hAnsi="Tahoma" w:cs="Tahoma"/>
          <w:sz w:val="22"/>
          <w:szCs w:val="22"/>
        </w:rPr>
        <w:t xml:space="preserve">ek o wszczęcie postępowania, wniosek w sprawie ustalenia wartości szacunkowej zamówienia), </w:t>
      </w:r>
      <w:r w:rsidR="003D22E2" w:rsidRPr="00610441">
        <w:rPr>
          <w:rFonts w:ascii="Tahoma" w:hAnsi="Tahoma" w:cs="Tahoma"/>
          <w:sz w:val="22"/>
          <w:szCs w:val="22"/>
        </w:rPr>
        <w:t>Specyfikacji Istotnych Warunków Zamówienia</w:t>
      </w:r>
      <w:r w:rsidR="00D83427" w:rsidRPr="00610441">
        <w:rPr>
          <w:rFonts w:ascii="Tahoma" w:hAnsi="Tahoma" w:cs="Tahoma"/>
          <w:sz w:val="22"/>
          <w:szCs w:val="22"/>
        </w:rPr>
        <w:t xml:space="preserve">, projektu umowy, opisu przedmiotu zamówienia, ogłoszenia o zamówieniu, ogłoszenia o udzieleniu </w:t>
      </w:r>
      <w:r w:rsidR="00545262" w:rsidRPr="00610441">
        <w:rPr>
          <w:rFonts w:ascii="Tahoma" w:hAnsi="Tahoma" w:cs="Tahoma"/>
          <w:sz w:val="22"/>
          <w:szCs w:val="22"/>
        </w:rPr>
        <w:t>zamówieniu</w:t>
      </w:r>
      <w:r w:rsidR="008804D2" w:rsidRPr="00610441">
        <w:rPr>
          <w:rFonts w:ascii="Tahoma" w:hAnsi="Tahoma" w:cs="Tahoma"/>
          <w:sz w:val="22"/>
          <w:szCs w:val="22"/>
        </w:rPr>
        <w:t>.</w:t>
      </w:r>
      <w:r w:rsidR="008A487B">
        <w:rPr>
          <w:rFonts w:ascii="Tahoma" w:hAnsi="Tahoma" w:cs="Tahoma"/>
          <w:sz w:val="22"/>
          <w:szCs w:val="22"/>
        </w:rPr>
        <w:t xml:space="preserve"> </w:t>
      </w:r>
      <w:r w:rsidRPr="00610441">
        <w:rPr>
          <w:rFonts w:ascii="Tahoma" w:hAnsi="Tahoma" w:cs="Tahoma"/>
          <w:sz w:val="22"/>
          <w:szCs w:val="22"/>
        </w:rPr>
        <w:t xml:space="preserve">Projekty </w:t>
      </w:r>
      <w:r w:rsidR="003B6A65" w:rsidRPr="00610441">
        <w:rPr>
          <w:rFonts w:ascii="Tahoma" w:hAnsi="Tahoma" w:cs="Tahoma"/>
          <w:sz w:val="22"/>
          <w:szCs w:val="22"/>
        </w:rPr>
        <w:t>dokumentów należy</w:t>
      </w:r>
      <w:r w:rsidRPr="00610441">
        <w:rPr>
          <w:rFonts w:ascii="Tahoma" w:hAnsi="Tahoma" w:cs="Tahoma"/>
          <w:sz w:val="22"/>
          <w:szCs w:val="22"/>
        </w:rPr>
        <w:t xml:space="preserve"> przedstawić do akceptacji Kierownikowi Zamawiającego.  </w:t>
      </w:r>
      <w:r w:rsidR="003D22E2" w:rsidRPr="00610441">
        <w:rPr>
          <w:rFonts w:ascii="Tahoma" w:hAnsi="Tahoma" w:cs="Tahoma"/>
          <w:bCs/>
          <w:sz w:val="22"/>
          <w:szCs w:val="22"/>
        </w:rPr>
        <w:t xml:space="preserve">Zamawiający w terminie do </w:t>
      </w:r>
      <w:r w:rsidR="005A4776" w:rsidRPr="00610441">
        <w:rPr>
          <w:rFonts w:ascii="Tahoma" w:hAnsi="Tahoma" w:cs="Tahoma"/>
          <w:bCs/>
          <w:sz w:val="22"/>
          <w:szCs w:val="22"/>
        </w:rPr>
        <w:t>5</w:t>
      </w:r>
      <w:r w:rsidR="003D22E2" w:rsidRPr="00610441">
        <w:rPr>
          <w:rFonts w:ascii="Tahoma" w:hAnsi="Tahoma" w:cs="Tahoma"/>
          <w:bCs/>
          <w:sz w:val="22"/>
          <w:szCs w:val="22"/>
        </w:rPr>
        <w:t xml:space="preserve"> dni</w:t>
      </w:r>
      <w:r w:rsidR="003B6A65" w:rsidRPr="00610441">
        <w:rPr>
          <w:rFonts w:ascii="Tahoma" w:hAnsi="Tahoma" w:cs="Tahoma"/>
          <w:bCs/>
          <w:sz w:val="22"/>
          <w:szCs w:val="22"/>
        </w:rPr>
        <w:t xml:space="preserve"> od daty</w:t>
      </w:r>
      <w:r w:rsidR="00087867">
        <w:rPr>
          <w:rFonts w:ascii="Tahoma" w:hAnsi="Tahoma" w:cs="Tahoma"/>
          <w:bCs/>
          <w:sz w:val="22"/>
          <w:szCs w:val="22"/>
        </w:rPr>
        <w:t xml:space="preserve"> ich</w:t>
      </w:r>
      <w:r w:rsidR="003B6A65" w:rsidRPr="00610441">
        <w:rPr>
          <w:rFonts w:ascii="Tahoma" w:hAnsi="Tahoma" w:cs="Tahoma"/>
          <w:bCs/>
          <w:sz w:val="22"/>
          <w:szCs w:val="22"/>
        </w:rPr>
        <w:t xml:space="preserve"> otrzymania, </w:t>
      </w:r>
      <w:r w:rsidR="003D22E2" w:rsidRPr="00610441">
        <w:rPr>
          <w:rFonts w:ascii="Tahoma" w:hAnsi="Tahoma" w:cs="Tahoma"/>
          <w:bCs/>
          <w:sz w:val="22"/>
          <w:szCs w:val="22"/>
        </w:rPr>
        <w:t xml:space="preserve">udzieli Inwestorowi Zastępczemu w formie pisemnej odpowiedzi oraz przekaże informacje i wytyczne dotyczące </w:t>
      </w:r>
      <w:r w:rsidR="003B6A65" w:rsidRPr="00610441">
        <w:rPr>
          <w:rFonts w:ascii="Tahoma" w:hAnsi="Tahoma" w:cs="Tahoma"/>
          <w:bCs/>
          <w:sz w:val="22"/>
          <w:szCs w:val="22"/>
        </w:rPr>
        <w:t>zmian</w:t>
      </w:r>
      <w:r w:rsidR="003D22E2" w:rsidRPr="00610441">
        <w:rPr>
          <w:rFonts w:ascii="Tahoma" w:hAnsi="Tahoma" w:cs="Tahoma"/>
          <w:bCs/>
          <w:sz w:val="22"/>
          <w:szCs w:val="22"/>
        </w:rPr>
        <w:t>, które uważa za istotne i niezbędne do uwzględnienia w</w:t>
      </w:r>
      <w:r w:rsidR="002B12CC" w:rsidRPr="00610441">
        <w:rPr>
          <w:rFonts w:ascii="Tahoma" w:hAnsi="Tahoma" w:cs="Tahoma"/>
          <w:bCs/>
          <w:sz w:val="22"/>
          <w:szCs w:val="22"/>
        </w:rPr>
        <w:t xml:space="preserve"> przedłożonych dokumentach.</w:t>
      </w:r>
      <w:r w:rsidR="003D22E2" w:rsidRPr="00610441">
        <w:rPr>
          <w:rFonts w:ascii="Tahoma" w:hAnsi="Tahoma" w:cs="Tahoma"/>
          <w:bCs/>
          <w:sz w:val="22"/>
          <w:szCs w:val="22"/>
        </w:rPr>
        <w:t xml:space="preserve"> Inwestor Zastępczy zobowiązany jest zweryfikować otrzymane od Zamawiającego odpowiedzi, informacje i wytyczne, co do </w:t>
      </w:r>
      <w:r w:rsidR="003D22E2" w:rsidRPr="00610441">
        <w:rPr>
          <w:rFonts w:ascii="Tahoma" w:hAnsi="Tahoma" w:cs="Tahoma"/>
          <w:sz w:val="22"/>
          <w:szCs w:val="22"/>
        </w:rPr>
        <w:t>zasadności i</w:t>
      </w:r>
      <w:r w:rsidR="00670703" w:rsidRPr="00610441">
        <w:rPr>
          <w:rFonts w:ascii="Tahoma" w:hAnsi="Tahoma" w:cs="Tahoma"/>
          <w:sz w:val="22"/>
          <w:szCs w:val="22"/>
        </w:rPr>
        <w:t xml:space="preserve">ch zamieszczenia w treści SIWZ </w:t>
      </w:r>
      <w:r w:rsidR="003D22E2" w:rsidRPr="00610441">
        <w:rPr>
          <w:rFonts w:ascii="Tahoma" w:hAnsi="Tahoma" w:cs="Tahoma"/>
          <w:sz w:val="22"/>
          <w:szCs w:val="22"/>
        </w:rPr>
        <w:t xml:space="preserve">oraz zgodności z obowiązującymi przepisami prawa, </w:t>
      </w:r>
      <w:r w:rsidR="002141A2" w:rsidRPr="00610441">
        <w:rPr>
          <w:rFonts w:ascii="Tahoma" w:hAnsi="Tahoma" w:cs="Tahoma"/>
          <w:sz w:val="22"/>
          <w:szCs w:val="22"/>
        </w:rPr>
        <w:t xml:space="preserve">dotyczące m.in. zasady równego traktowania wykonawców, zapewniania uczciwej konkurencji, bezstronności i </w:t>
      </w:r>
      <w:r w:rsidR="004A5C97" w:rsidRPr="00610441">
        <w:rPr>
          <w:rFonts w:ascii="Tahoma" w:hAnsi="Tahoma" w:cs="Tahoma"/>
          <w:sz w:val="22"/>
          <w:szCs w:val="22"/>
        </w:rPr>
        <w:t>obiektywizmu, legalizmu</w:t>
      </w:r>
      <w:r w:rsidR="002141A2" w:rsidRPr="00610441">
        <w:rPr>
          <w:rFonts w:ascii="Tahoma" w:hAnsi="Tahoma" w:cs="Tahoma"/>
          <w:sz w:val="22"/>
          <w:szCs w:val="22"/>
        </w:rPr>
        <w:t>, jawności, pisemności postępowania, pierwszeństwa trybów przetargowych, o których mowa w Prawie zamówień publicznych.</w:t>
      </w:r>
    </w:p>
    <w:p w:rsidR="003D22E2" w:rsidRPr="00610441" w:rsidRDefault="003D22E2" w:rsidP="00610441">
      <w:pPr>
        <w:pStyle w:val="Tekstpodstawowywcity3"/>
        <w:tabs>
          <w:tab w:val="num" w:pos="720"/>
        </w:tabs>
        <w:spacing w:before="240" w:line="276" w:lineRule="auto"/>
        <w:ind w:left="720"/>
        <w:jc w:val="both"/>
        <w:rPr>
          <w:rFonts w:ascii="Tahoma" w:hAnsi="Tahoma" w:cs="Tahoma"/>
          <w:bCs/>
          <w:sz w:val="22"/>
          <w:szCs w:val="22"/>
        </w:rPr>
      </w:pPr>
      <w:r w:rsidRPr="00610441">
        <w:rPr>
          <w:rFonts w:ascii="Tahoma" w:hAnsi="Tahoma" w:cs="Tahoma"/>
          <w:bCs/>
          <w:sz w:val="22"/>
          <w:szCs w:val="22"/>
        </w:rPr>
        <w:t xml:space="preserve">Wszystkie uwagi i sugestie wraz z uzasadnieniami powstałe w wyniku weryfikacji treści dokumentów otrzymanych od Zamawiającego </w:t>
      </w:r>
      <w:r w:rsidR="00A70ACF" w:rsidRPr="00610441">
        <w:rPr>
          <w:rFonts w:ascii="Tahoma" w:hAnsi="Tahoma" w:cs="Tahoma"/>
          <w:bCs/>
          <w:sz w:val="22"/>
          <w:szCs w:val="22"/>
        </w:rPr>
        <w:t xml:space="preserve">Inwestor </w:t>
      </w:r>
      <w:r w:rsidR="004A5C97" w:rsidRPr="00610441">
        <w:rPr>
          <w:rFonts w:ascii="Tahoma" w:hAnsi="Tahoma" w:cs="Tahoma"/>
          <w:bCs/>
          <w:sz w:val="22"/>
          <w:szCs w:val="22"/>
        </w:rPr>
        <w:t>Zastępczy</w:t>
      </w:r>
      <w:r w:rsidRPr="00610441">
        <w:rPr>
          <w:rFonts w:ascii="Tahoma" w:hAnsi="Tahoma" w:cs="Tahoma"/>
          <w:bCs/>
          <w:sz w:val="22"/>
          <w:szCs w:val="22"/>
        </w:rPr>
        <w:t xml:space="preserve"> jest zobowiązany przedstawić w formie pisemnej. </w:t>
      </w:r>
    </w:p>
    <w:p w:rsidR="003D22E2" w:rsidRPr="00610441" w:rsidRDefault="003D22E2" w:rsidP="00610441">
      <w:pPr>
        <w:pStyle w:val="Tekstpodstawowywcity3"/>
        <w:tabs>
          <w:tab w:val="num" w:pos="720"/>
        </w:tabs>
        <w:spacing w:before="240" w:line="276" w:lineRule="auto"/>
        <w:ind w:left="720"/>
        <w:jc w:val="both"/>
        <w:rPr>
          <w:rFonts w:ascii="Tahoma" w:hAnsi="Tahoma" w:cs="Tahoma"/>
          <w:sz w:val="22"/>
          <w:szCs w:val="22"/>
        </w:rPr>
      </w:pPr>
      <w:r w:rsidRPr="00610441">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00670703" w:rsidRPr="00610441">
        <w:rPr>
          <w:rFonts w:ascii="Tahoma" w:hAnsi="Tahoma" w:cs="Tahoma"/>
          <w:bCs/>
          <w:sz w:val="22"/>
          <w:szCs w:val="22"/>
        </w:rPr>
        <w:br/>
      </w:r>
      <w:r w:rsidRPr="00610441">
        <w:rPr>
          <w:rFonts w:ascii="Tahoma" w:hAnsi="Tahoma" w:cs="Tahoma"/>
          <w:bCs/>
          <w:sz w:val="22"/>
          <w:szCs w:val="22"/>
        </w:rPr>
        <w:t xml:space="preserve">i treści dokumentów otrzymanych od Zamawiającego </w:t>
      </w:r>
      <w:r w:rsidR="00476D4A" w:rsidRPr="00610441">
        <w:rPr>
          <w:rFonts w:ascii="Tahoma" w:hAnsi="Tahoma" w:cs="Tahoma"/>
          <w:sz w:val="22"/>
          <w:szCs w:val="22"/>
        </w:rPr>
        <w:t>i poniesie wszelkie koszty związane z ewentualną procedurą odwoławczą jak również inne koszty wynikające z błędów merytorycznych i formalno-prawnych zawartych w SIWZ.</w:t>
      </w:r>
    </w:p>
    <w:p w:rsidR="003D22E2" w:rsidRPr="00610441" w:rsidRDefault="00B67EFD"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lastRenderedPageBreak/>
        <w:t>Inwestor Zastępczy</w:t>
      </w:r>
      <w:r w:rsidR="003D22E2" w:rsidRPr="00610441">
        <w:rPr>
          <w:rFonts w:ascii="Tahoma" w:hAnsi="Tahoma" w:cs="Tahoma"/>
          <w:sz w:val="22"/>
          <w:szCs w:val="22"/>
        </w:rPr>
        <w:t xml:space="preserve"> nie ponosi odpowiedzialności za błędy w </w:t>
      </w:r>
      <w:r w:rsidR="00476D4A" w:rsidRPr="00610441">
        <w:rPr>
          <w:rFonts w:ascii="Tahoma" w:hAnsi="Tahoma" w:cs="Tahoma"/>
          <w:sz w:val="22"/>
          <w:szCs w:val="22"/>
        </w:rPr>
        <w:t xml:space="preserve">dokumentacji przetargowej </w:t>
      </w:r>
      <w:r w:rsidR="003D22E2" w:rsidRPr="00610441">
        <w:rPr>
          <w:rFonts w:ascii="Tahoma" w:hAnsi="Tahoma" w:cs="Tahoma"/>
          <w:sz w:val="22"/>
          <w:szCs w:val="22"/>
        </w:rPr>
        <w:t xml:space="preserve">wynikające z nieprawidłowych informacji, opisów i założeń przekazanych w formie pisemnej przez Zamawiającego tylko wówczas, gdy przedstawi Zamawiającemu w formie pisemnej uzasadnione uwagi i sugestie, co do błędnych treści </w:t>
      </w:r>
      <w:r w:rsidR="00476D4A" w:rsidRPr="00610441">
        <w:rPr>
          <w:rFonts w:ascii="Tahoma" w:hAnsi="Tahoma" w:cs="Tahoma"/>
          <w:sz w:val="22"/>
          <w:szCs w:val="22"/>
        </w:rPr>
        <w:t xml:space="preserve">np. </w:t>
      </w:r>
      <w:r w:rsidR="003D22E2" w:rsidRPr="00610441">
        <w:rPr>
          <w:rFonts w:ascii="Tahoma" w:hAnsi="Tahoma" w:cs="Tahoma"/>
          <w:sz w:val="22"/>
          <w:szCs w:val="22"/>
        </w:rPr>
        <w:t xml:space="preserve">SIWZ a Zamawiający mimo wszystko zdecyduje się na ich umieszczenie nie uwzględniając uwag i sugestii </w:t>
      </w:r>
      <w:r w:rsidR="00476D4A" w:rsidRPr="00610441">
        <w:rPr>
          <w:rFonts w:ascii="Tahoma" w:hAnsi="Tahoma" w:cs="Tahoma"/>
          <w:sz w:val="22"/>
          <w:szCs w:val="22"/>
        </w:rPr>
        <w:t>Inwestora Zastępczego</w:t>
      </w:r>
      <w:r w:rsidR="003D22E2" w:rsidRPr="00610441">
        <w:rPr>
          <w:rFonts w:ascii="Tahoma" w:hAnsi="Tahoma" w:cs="Tahoma"/>
          <w:sz w:val="22"/>
          <w:szCs w:val="22"/>
        </w:rPr>
        <w:t>.</w:t>
      </w:r>
    </w:p>
    <w:p w:rsidR="003D22E2"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610441">
        <w:rPr>
          <w:rFonts w:ascii="Tahoma" w:hAnsi="Tahoma" w:cs="Tahoma"/>
          <w:bCs/>
          <w:sz w:val="22"/>
          <w:szCs w:val="22"/>
        </w:rPr>
        <w:t>Inwestor</w:t>
      </w:r>
      <w:r w:rsidR="00947DBD">
        <w:rPr>
          <w:rFonts w:ascii="Tahoma" w:hAnsi="Tahoma" w:cs="Tahoma"/>
          <w:bCs/>
          <w:sz w:val="22"/>
          <w:szCs w:val="22"/>
        </w:rPr>
        <w:t xml:space="preserve"> </w:t>
      </w:r>
      <w:r w:rsidRPr="00610441">
        <w:rPr>
          <w:rFonts w:ascii="Tahoma" w:hAnsi="Tahoma" w:cs="Tahoma"/>
          <w:bCs/>
          <w:sz w:val="22"/>
          <w:szCs w:val="22"/>
        </w:rPr>
        <w:t>Zastępczy</w:t>
      </w:r>
      <w:r w:rsidR="00D730D1" w:rsidRPr="00610441">
        <w:rPr>
          <w:rFonts w:ascii="Tahoma" w:hAnsi="Tahoma" w:cs="Tahoma"/>
          <w:bCs/>
          <w:sz w:val="22"/>
          <w:szCs w:val="22"/>
        </w:rPr>
        <w:t xml:space="preserve">, przedłoży do </w:t>
      </w:r>
      <w:proofErr w:type="spellStart"/>
      <w:r w:rsidR="007422B1" w:rsidRPr="00610441">
        <w:rPr>
          <w:rFonts w:ascii="Tahoma" w:hAnsi="Tahoma" w:cs="Tahoma"/>
          <w:sz w:val="22"/>
          <w:szCs w:val="22"/>
        </w:rPr>
        <w:t>WNOiI</w:t>
      </w:r>
      <w:proofErr w:type="spellEnd"/>
      <w:r w:rsidR="00947DBD">
        <w:rPr>
          <w:rFonts w:ascii="Tahoma" w:hAnsi="Tahoma" w:cs="Tahoma"/>
          <w:sz w:val="22"/>
          <w:szCs w:val="22"/>
        </w:rPr>
        <w:t xml:space="preserve"> </w:t>
      </w:r>
      <w:r w:rsidRPr="00610441">
        <w:rPr>
          <w:rFonts w:ascii="Tahoma" w:hAnsi="Tahoma" w:cs="Tahoma"/>
          <w:sz w:val="22"/>
          <w:szCs w:val="22"/>
        </w:rPr>
        <w:t>Zamawiającego</w:t>
      </w:r>
      <w:r w:rsidR="00D730D1" w:rsidRPr="00610441">
        <w:rPr>
          <w:rFonts w:ascii="Tahoma" w:hAnsi="Tahoma" w:cs="Tahoma"/>
          <w:sz w:val="22"/>
          <w:szCs w:val="22"/>
        </w:rPr>
        <w:t xml:space="preserve">, </w:t>
      </w:r>
      <w:r w:rsidR="00513460" w:rsidRPr="00610441">
        <w:rPr>
          <w:rFonts w:ascii="Tahoma" w:hAnsi="Tahoma" w:cs="Tahoma"/>
          <w:sz w:val="22"/>
          <w:szCs w:val="22"/>
        </w:rPr>
        <w:t>do weryfikacji merytorycznej</w:t>
      </w:r>
      <w:r w:rsidR="00031F5D" w:rsidRPr="00610441">
        <w:rPr>
          <w:rFonts w:ascii="Tahoma" w:hAnsi="Tahoma" w:cs="Tahoma"/>
          <w:sz w:val="22"/>
          <w:szCs w:val="22"/>
        </w:rPr>
        <w:t xml:space="preserve"> i wstępnej </w:t>
      </w:r>
      <w:r w:rsidR="00AF27E4" w:rsidRPr="00610441">
        <w:rPr>
          <w:rFonts w:ascii="Tahoma" w:hAnsi="Tahoma" w:cs="Tahoma"/>
          <w:sz w:val="22"/>
          <w:szCs w:val="22"/>
        </w:rPr>
        <w:t xml:space="preserve">akceptacji, </w:t>
      </w:r>
      <w:r w:rsidRPr="00610441">
        <w:rPr>
          <w:rFonts w:ascii="Tahoma" w:hAnsi="Tahoma" w:cs="Tahoma"/>
          <w:sz w:val="22"/>
          <w:szCs w:val="22"/>
        </w:rPr>
        <w:t>w</w:t>
      </w:r>
      <w:r w:rsidR="00AB67B8">
        <w:rPr>
          <w:rFonts w:ascii="Tahoma" w:hAnsi="Tahoma" w:cs="Tahoma"/>
          <w:sz w:val="22"/>
          <w:szCs w:val="22"/>
        </w:rPr>
        <w:t xml:space="preserve"> </w:t>
      </w:r>
      <w:r w:rsidRPr="00610441">
        <w:rPr>
          <w:rFonts w:ascii="Tahoma" w:hAnsi="Tahoma" w:cs="Tahoma"/>
          <w:sz w:val="22"/>
          <w:szCs w:val="22"/>
        </w:rPr>
        <w:t xml:space="preserve">terminie do </w:t>
      </w:r>
      <w:r w:rsidR="007D625B">
        <w:rPr>
          <w:rFonts w:ascii="Tahoma" w:hAnsi="Tahoma" w:cs="Tahoma"/>
          <w:sz w:val="22"/>
          <w:szCs w:val="22"/>
        </w:rPr>
        <w:t>2</w:t>
      </w:r>
      <w:r w:rsidR="00B86BE1">
        <w:rPr>
          <w:rFonts w:ascii="Tahoma" w:hAnsi="Tahoma" w:cs="Tahoma"/>
          <w:sz w:val="22"/>
          <w:szCs w:val="22"/>
        </w:rPr>
        <w:t>5</w:t>
      </w:r>
      <w:r w:rsidRPr="00610441">
        <w:rPr>
          <w:rFonts w:ascii="Tahoma" w:hAnsi="Tahoma" w:cs="Tahoma"/>
          <w:sz w:val="22"/>
          <w:szCs w:val="22"/>
        </w:rPr>
        <w:t xml:space="preserve"> dni</w:t>
      </w:r>
      <w:r w:rsidR="00670E1E" w:rsidRPr="00610441">
        <w:rPr>
          <w:rFonts w:ascii="Tahoma" w:hAnsi="Tahoma" w:cs="Tahoma"/>
          <w:sz w:val="22"/>
          <w:szCs w:val="22"/>
        </w:rPr>
        <w:t xml:space="preserve">, </w:t>
      </w:r>
      <w:r w:rsidRPr="00610441">
        <w:rPr>
          <w:rFonts w:ascii="Tahoma" w:hAnsi="Tahoma" w:cs="Tahoma"/>
          <w:sz w:val="22"/>
          <w:szCs w:val="22"/>
        </w:rPr>
        <w:t xml:space="preserve">licząc od daty podpisania </w:t>
      </w:r>
      <w:r w:rsidR="007D625B" w:rsidRPr="00610441">
        <w:rPr>
          <w:rFonts w:ascii="Tahoma" w:hAnsi="Tahoma" w:cs="Tahoma"/>
          <w:sz w:val="22"/>
          <w:szCs w:val="22"/>
        </w:rPr>
        <w:t>Umowy na Zastępstwo Inwestycyjne</w:t>
      </w:r>
      <w:r w:rsidR="00464C15" w:rsidRPr="00610441">
        <w:rPr>
          <w:rFonts w:ascii="Tahoma" w:hAnsi="Tahoma" w:cs="Tahoma"/>
          <w:sz w:val="22"/>
          <w:szCs w:val="22"/>
        </w:rPr>
        <w:t xml:space="preserve">, podpisany przez </w:t>
      </w:r>
      <w:r w:rsidR="008705EA">
        <w:rPr>
          <w:rFonts w:ascii="Tahoma" w:hAnsi="Tahoma" w:cs="Tahoma"/>
          <w:sz w:val="22"/>
          <w:szCs w:val="22"/>
        </w:rPr>
        <w:t>Kierownika Inwestycji</w:t>
      </w:r>
      <w:r w:rsidRPr="00610441">
        <w:rPr>
          <w:rFonts w:ascii="Tahoma" w:hAnsi="Tahoma" w:cs="Tahoma"/>
          <w:sz w:val="22"/>
          <w:szCs w:val="22"/>
        </w:rPr>
        <w:t xml:space="preserve"> proj</w:t>
      </w:r>
      <w:r w:rsidR="00006813" w:rsidRPr="00610441">
        <w:rPr>
          <w:rFonts w:ascii="Tahoma" w:hAnsi="Tahoma" w:cs="Tahoma"/>
          <w:sz w:val="22"/>
          <w:szCs w:val="22"/>
        </w:rPr>
        <w:t xml:space="preserve">ekt </w:t>
      </w:r>
      <w:r w:rsidR="00513460" w:rsidRPr="00610441">
        <w:rPr>
          <w:rFonts w:ascii="Tahoma" w:hAnsi="Tahoma" w:cs="Tahoma"/>
          <w:sz w:val="22"/>
          <w:szCs w:val="22"/>
        </w:rPr>
        <w:t xml:space="preserve">kompletnej </w:t>
      </w:r>
      <w:r w:rsidR="00464C15" w:rsidRPr="00610441">
        <w:rPr>
          <w:rFonts w:ascii="Tahoma" w:hAnsi="Tahoma" w:cs="Tahoma"/>
          <w:sz w:val="22"/>
          <w:szCs w:val="22"/>
        </w:rPr>
        <w:t>dokumentacji przetargowej</w:t>
      </w:r>
      <w:r w:rsidR="007D625B">
        <w:rPr>
          <w:rFonts w:ascii="Tahoma" w:hAnsi="Tahoma" w:cs="Tahoma"/>
          <w:sz w:val="22"/>
          <w:szCs w:val="22"/>
        </w:rPr>
        <w:t xml:space="preserve"> na wyłonienie Wykonawcy Robót Budowlanych</w:t>
      </w:r>
      <w:r w:rsidRPr="00610441">
        <w:rPr>
          <w:rFonts w:ascii="Tahoma" w:hAnsi="Tahoma" w:cs="Tahoma"/>
          <w:sz w:val="22"/>
          <w:szCs w:val="22"/>
        </w:rPr>
        <w:t xml:space="preserve">. </w:t>
      </w:r>
    </w:p>
    <w:p w:rsidR="003864A0" w:rsidRPr="002009BC" w:rsidRDefault="003864A0"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610441">
        <w:rPr>
          <w:rFonts w:ascii="Tahoma" w:hAnsi="Tahoma" w:cs="Tahoma"/>
          <w:bCs/>
          <w:sz w:val="22"/>
          <w:szCs w:val="22"/>
        </w:rPr>
        <w:t xml:space="preserve">Inwestor Zastępczy, przedłoży do </w:t>
      </w:r>
      <w:proofErr w:type="spellStart"/>
      <w:r w:rsidRPr="00610441">
        <w:rPr>
          <w:rFonts w:ascii="Tahoma" w:hAnsi="Tahoma" w:cs="Tahoma"/>
          <w:sz w:val="22"/>
          <w:szCs w:val="22"/>
        </w:rPr>
        <w:t>WNOiI</w:t>
      </w:r>
      <w:proofErr w:type="spellEnd"/>
      <w:r w:rsidRPr="00610441">
        <w:rPr>
          <w:rFonts w:ascii="Tahoma" w:hAnsi="Tahoma" w:cs="Tahoma"/>
          <w:sz w:val="22"/>
          <w:szCs w:val="22"/>
        </w:rPr>
        <w:t xml:space="preserve"> Zamawiającego, do weryfikacji merytorycznej i wstępnej akceptacji, w terminie do </w:t>
      </w:r>
      <w:r>
        <w:rPr>
          <w:rFonts w:ascii="Tahoma" w:hAnsi="Tahoma" w:cs="Tahoma"/>
          <w:sz w:val="22"/>
          <w:szCs w:val="22"/>
        </w:rPr>
        <w:t>3</w:t>
      </w:r>
      <w:r w:rsidR="00B86BE1">
        <w:rPr>
          <w:rFonts w:ascii="Tahoma" w:hAnsi="Tahoma" w:cs="Tahoma"/>
          <w:sz w:val="22"/>
          <w:szCs w:val="22"/>
        </w:rPr>
        <w:t>5</w:t>
      </w:r>
      <w:r w:rsidRPr="00610441">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610441">
        <w:rPr>
          <w:rFonts w:ascii="Tahoma" w:hAnsi="Tahoma" w:cs="Tahoma"/>
          <w:sz w:val="22"/>
          <w:szCs w:val="22"/>
        </w:rPr>
        <w:t xml:space="preserve"> projekt kompletnej dokumentacji przetargowej</w:t>
      </w:r>
      <w:r>
        <w:rPr>
          <w:rFonts w:ascii="Tahoma" w:hAnsi="Tahoma" w:cs="Tahoma"/>
          <w:sz w:val="22"/>
          <w:szCs w:val="22"/>
        </w:rPr>
        <w:t xml:space="preserve"> na </w:t>
      </w:r>
      <w:r w:rsidR="008E2FBE">
        <w:rPr>
          <w:rFonts w:ascii="Tahoma" w:hAnsi="Tahoma" w:cs="Tahoma"/>
          <w:sz w:val="22"/>
          <w:szCs w:val="22"/>
        </w:rPr>
        <w:t>wyłonienie Wykonawcy Robót Budowlanych</w:t>
      </w:r>
      <w:r w:rsidRPr="00610441">
        <w:rPr>
          <w:rFonts w:ascii="Tahoma" w:hAnsi="Tahoma" w:cs="Tahoma"/>
          <w:sz w:val="22"/>
          <w:szCs w:val="22"/>
        </w:rPr>
        <w:t xml:space="preserve">. </w:t>
      </w:r>
    </w:p>
    <w:p w:rsidR="003D22E2" w:rsidRPr="003864A0"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240" w:after="0" w:line="276" w:lineRule="auto"/>
        <w:ind w:left="714" w:hanging="357"/>
        <w:jc w:val="both"/>
        <w:rPr>
          <w:rFonts w:ascii="Tahoma" w:hAnsi="Tahoma" w:cs="Tahoma"/>
          <w:sz w:val="22"/>
          <w:szCs w:val="22"/>
          <w:u w:val="single"/>
        </w:rPr>
      </w:pPr>
      <w:r w:rsidRPr="003864A0">
        <w:rPr>
          <w:rFonts w:ascii="Tahoma" w:hAnsi="Tahoma" w:cs="Tahoma"/>
          <w:sz w:val="22"/>
          <w:szCs w:val="22"/>
        </w:rPr>
        <w:t xml:space="preserve">Ewentualne uwagi merytoryczne wraz z uzasadnieniem zostaną przekazane Inwestorowi Zastępczemu na piśmie w terminie do </w:t>
      </w:r>
      <w:r w:rsidR="00513460" w:rsidRPr="003864A0">
        <w:rPr>
          <w:rFonts w:ascii="Tahoma" w:hAnsi="Tahoma" w:cs="Tahoma"/>
          <w:sz w:val="22"/>
          <w:szCs w:val="22"/>
        </w:rPr>
        <w:t>5</w:t>
      </w:r>
      <w:r w:rsidRPr="003864A0">
        <w:rPr>
          <w:rFonts w:ascii="Tahoma" w:hAnsi="Tahoma" w:cs="Tahoma"/>
          <w:sz w:val="22"/>
          <w:szCs w:val="22"/>
        </w:rPr>
        <w:t xml:space="preserve"> dni licząc od dnia przekazania Zamawiającemu projektu </w:t>
      </w:r>
      <w:r w:rsidR="00513460" w:rsidRPr="003864A0">
        <w:rPr>
          <w:rFonts w:ascii="Tahoma" w:hAnsi="Tahoma" w:cs="Tahoma"/>
          <w:sz w:val="22"/>
          <w:szCs w:val="22"/>
        </w:rPr>
        <w:t xml:space="preserve">dokumentacji przetargowej. </w:t>
      </w:r>
    </w:p>
    <w:p w:rsidR="003D22E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poprawi wskazane przez Zamawiającego uwagi i w terminie do 5 dni </w:t>
      </w:r>
      <w:r w:rsidRPr="00610441">
        <w:rPr>
          <w:rFonts w:ascii="Tahoma" w:hAnsi="Tahoma" w:cs="Tahoma"/>
          <w:sz w:val="22"/>
          <w:szCs w:val="22"/>
        </w:rPr>
        <w:br/>
        <w:t xml:space="preserve">od daty ich otrzymania ponownie przedłoży Zamawiającemu </w:t>
      </w:r>
      <w:r w:rsidR="00031F5D" w:rsidRPr="00610441">
        <w:rPr>
          <w:rFonts w:ascii="Tahoma" w:hAnsi="Tahoma" w:cs="Tahoma"/>
          <w:sz w:val="22"/>
          <w:szCs w:val="22"/>
        </w:rPr>
        <w:t>dokumentację przetargową</w:t>
      </w:r>
      <w:r w:rsidR="00B86BE1">
        <w:rPr>
          <w:rFonts w:ascii="Tahoma" w:hAnsi="Tahoma" w:cs="Tahoma"/>
          <w:sz w:val="22"/>
          <w:szCs w:val="22"/>
        </w:rPr>
        <w:t xml:space="preserve"> </w:t>
      </w:r>
      <w:r w:rsidR="00031F5D" w:rsidRPr="00610441">
        <w:rPr>
          <w:rFonts w:ascii="Tahoma" w:hAnsi="Tahoma" w:cs="Tahoma"/>
          <w:sz w:val="22"/>
          <w:szCs w:val="22"/>
        </w:rPr>
        <w:t>do wstępnej ak</w:t>
      </w:r>
      <w:r w:rsidR="00006813" w:rsidRPr="00610441">
        <w:rPr>
          <w:rFonts w:ascii="Tahoma" w:hAnsi="Tahoma" w:cs="Tahoma"/>
          <w:sz w:val="22"/>
          <w:szCs w:val="22"/>
        </w:rPr>
        <w:t xml:space="preserve">ceptacji </w:t>
      </w:r>
      <w:r w:rsidRPr="00610441">
        <w:rPr>
          <w:rFonts w:ascii="Tahoma" w:hAnsi="Tahoma" w:cs="Tahoma"/>
          <w:sz w:val="22"/>
          <w:szCs w:val="22"/>
        </w:rPr>
        <w:t>i zatwierdzenia.</w:t>
      </w:r>
    </w:p>
    <w:p w:rsidR="003D22E2" w:rsidRPr="00610441" w:rsidRDefault="003D22E2" w:rsidP="00F51040">
      <w:pPr>
        <w:pStyle w:val="Tekstpodstawowywcity3"/>
        <w:widowControl w:val="0"/>
        <w:numPr>
          <w:ilvl w:val="1"/>
          <w:numId w:val="23"/>
        </w:numPr>
        <w:shd w:val="clear" w:color="auto" w:fill="FFFFFF"/>
        <w:tabs>
          <w:tab w:val="num" w:pos="922"/>
          <w:tab w:val="num" w:pos="1440"/>
          <w:tab w:val="num" w:pos="1576"/>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przygotowując dokumentację przetargową na roboty budowlane </w:t>
      </w:r>
      <w:r w:rsidR="001F5AC3">
        <w:rPr>
          <w:rFonts w:ascii="Tahoma" w:hAnsi="Tahoma" w:cs="Tahoma"/>
          <w:sz w:val="22"/>
          <w:szCs w:val="22"/>
        </w:rPr>
        <w:t xml:space="preserve">oraz dostawy </w:t>
      </w:r>
      <w:r w:rsidRPr="00610441">
        <w:rPr>
          <w:rFonts w:ascii="Tahoma" w:hAnsi="Tahoma" w:cs="Tahoma"/>
          <w:sz w:val="22"/>
          <w:szCs w:val="22"/>
        </w:rPr>
        <w:t xml:space="preserve">realizuje czynności i obowiązki Zamawiającego wynikające z art. 29 ust. 3a oraz </w:t>
      </w:r>
      <w:r w:rsidR="00006813" w:rsidRPr="00610441">
        <w:rPr>
          <w:rFonts w:ascii="Tahoma" w:hAnsi="Tahoma" w:cs="Tahoma"/>
          <w:sz w:val="22"/>
          <w:szCs w:val="22"/>
        </w:rPr>
        <w:br/>
      </w:r>
      <w:r w:rsidRPr="00610441">
        <w:rPr>
          <w:rFonts w:ascii="Tahoma" w:hAnsi="Tahoma" w:cs="Tahoma"/>
          <w:sz w:val="22"/>
          <w:szCs w:val="22"/>
        </w:rPr>
        <w:t xml:space="preserve">art. 36 ust. </w:t>
      </w:r>
      <w:r w:rsidR="007742E1" w:rsidRPr="00610441">
        <w:rPr>
          <w:rFonts w:ascii="Tahoma" w:hAnsi="Tahoma" w:cs="Tahoma"/>
          <w:sz w:val="22"/>
          <w:szCs w:val="22"/>
        </w:rPr>
        <w:t>2</w:t>
      </w:r>
      <w:r w:rsidRPr="00610441">
        <w:rPr>
          <w:rFonts w:ascii="Tahoma" w:hAnsi="Tahoma" w:cs="Tahoma"/>
          <w:sz w:val="22"/>
          <w:szCs w:val="22"/>
        </w:rPr>
        <w:t xml:space="preserve"> pkt. </w:t>
      </w:r>
      <w:proofErr w:type="spellStart"/>
      <w:r w:rsidRPr="00610441">
        <w:rPr>
          <w:rFonts w:ascii="Tahoma" w:hAnsi="Tahoma" w:cs="Tahoma"/>
          <w:sz w:val="22"/>
          <w:szCs w:val="22"/>
        </w:rPr>
        <w:t>8a</w:t>
      </w:r>
      <w:proofErr w:type="spellEnd"/>
      <w:r w:rsidRPr="00610441">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za co ponosi pełną odpowiedzialność. </w:t>
      </w:r>
    </w:p>
    <w:p w:rsidR="003D22E2" w:rsidRPr="00610441"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u w:val="single"/>
        </w:rPr>
      </w:pPr>
      <w:r w:rsidRPr="00610441">
        <w:rPr>
          <w:rFonts w:ascii="Tahoma" w:hAnsi="Tahoma" w:cs="Tahoma"/>
          <w:sz w:val="22"/>
          <w:szCs w:val="22"/>
        </w:rPr>
        <w:t xml:space="preserve">Przekazanie Zamawiającemu ostatecznej wersji kompletnej dokumentacji przetargowej </w:t>
      </w:r>
      <w:r w:rsidR="00141A7C">
        <w:rPr>
          <w:rFonts w:ascii="Tahoma" w:hAnsi="Tahoma" w:cs="Tahoma"/>
          <w:sz w:val="22"/>
          <w:szCs w:val="22"/>
        </w:rPr>
        <w:t xml:space="preserve">na wyłonienie Wykonawcy Robót Budowlanych, </w:t>
      </w:r>
      <w:r w:rsidRPr="00610441">
        <w:rPr>
          <w:rFonts w:ascii="Tahoma" w:hAnsi="Tahoma" w:cs="Tahoma"/>
          <w:sz w:val="22"/>
          <w:szCs w:val="22"/>
        </w:rPr>
        <w:t xml:space="preserve">potrzebnej do przeprowadzenia postępowania (wraz z </w:t>
      </w:r>
      <w:r w:rsidR="00503C6E">
        <w:rPr>
          <w:rFonts w:ascii="Tahoma" w:hAnsi="Tahoma" w:cs="Tahoma"/>
          <w:sz w:val="22"/>
          <w:szCs w:val="22"/>
        </w:rPr>
        <w:t>umową na realizację</w:t>
      </w:r>
      <w:r w:rsidR="001F5AC3">
        <w:rPr>
          <w:rFonts w:ascii="Tahoma" w:hAnsi="Tahoma" w:cs="Tahoma"/>
          <w:sz w:val="22"/>
          <w:szCs w:val="22"/>
        </w:rPr>
        <w:t xml:space="preserve"> robót budowlanych</w:t>
      </w:r>
      <w:r w:rsidRPr="00610441">
        <w:rPr>
          <w:rFonts w:ascii="Tahoma" w:hAnsi="Tahoma" w:cs="Tahoma"/>
          <w:sz w:val="22"/>
          <w:szCs w:val="22"/>
        </w:rPr>
        <w:t xml:space="preserve"> zatwierdzoną przez </w:t>
      </w:r>
      <w:r w:rsidR="00816BC8" w:rsidRPr="00610441">
        <w:rPr>
          <w:rFonts w:ascii="Tahoma" w:hAnsi="Tahoma" w:cs="Tahoma"/>
          <w:sz w:val="22"/>
          <w:szCs w:val="22"/>
        </w:rPr>
        <w:t>R</w:t>
      </w:r>
      <w:r w:rsidRPr="00610441">
        <w:rPr>
          <w:rFonts w:ascii="Tahoma" w:hAnsi="Tahoma" w:cs="Tahoma"/>
          <w:sz w:val="22"/>
          <w:szCs w:val="22"/>
        </w:rPr>
        <w:t xml:space="preserve">adcę </w:t>
      </w:r>
      <w:r w:rsidR="00816BC8" w:rsidRPr="00610441">
        <w:rPr>
          <w:rFonts w:ascii="Tahoma" w:hAnsi="Tahoma" w:cs="Tahoma"/>
          <w:sz w:val="22"/>
          <w:szCs w:val="22"/>
        </w:rPr>
        <w:t>P</w:t>
      </w:r>
      <w:r w:rsidRPr="00610441">
        <w:rPr>
          <w:rFonts w:ascii="Tahoma" w:hAnsi="Tahoma" w:cs="Tahoma"/>
          <w:sz w:val="22"/>
          <w:szCs w:val="22"/>
        </w:rPr>
        <w:t xml:space="preserve">rawnego powołanego przez </w:t>
      </w:r>
      <w:r w:rsidR="00006813" w:rsidRPr="00610441">
        <w:rPr>
          <w:rFonts w:ascii="Tahoma" w:hAnsi="Tahoma" w:cs="Tahoma"/>
          <w:sz w:val="22"/>
          <w:szCs w:val="22"/>
        </w:rPr>
        <w:t xml:space="preserve">Inwestora Zastępczego) nastąpi </w:t>
      </w:r>
      <w:r w:rsidRPr="00610441">
        <w:rPr>
          <w:rFonts w:ascii="Tahoma" w:hAnsi="Tahoma" w:cs="Tahoma"/>
          <w:sz w:val="22"/>
          <w:szCs w:val="22"/>
        </w:rPr>
        <w:t xml:space="preserve">w nieprzekraczalnym terminie do </w:t>
      </w:r>
      <w:r w:rsidR="00141A7C">
        <w:rPr>
          <w:rFonts w:ascii="Tahoma" w:hAnsi="Tahoma" w:cs="Tahoma"/>
          <w:sz w:val="22"/>
          <w:szCs w:val="22"/>
        </w:rPr>
        <w:t>3</w:t>
      </w:r>
      <w:r w:rsidR="00B86BE1">
        <w:rPr>
          <w:rFonts w:ascii="Tahoma" w:hAnsi="Tahoma" w:cs="Tahoma"/>
          <w:sz w:val="22"/>
          <w:szCs w:val="22"/>
        </w:rPr>
        <w:t>5</w:t>
      </w:r>
      <w:r w:rsidR="00006813" w:rsidRPr="00610441">
        <w:rPr>
          <w:rFonts w:ascii="Tahoma" w:hAnsi="Tahoma" w:cs="Tahoma"/>
          <w:sz w:val="22"/>
          <w:szCs w:val="22"/>
        </w:rPr>
        <w:t xml:space="preserve"> dni </w:t>
      </w:r>
      <w:r w:rsidRPr="00610441">
        <w:rPr>
          <w:rFonts w:ascii="Tahoma" w:hAnsi="Tahoma" w:cs="Tahoma"/>
          <w:sz w:val="22"/>
          <w:szCs w:val="22"/>
        </w:rPr>
        <w:t xml:space="preserve">od daty podpisania Umowy </w:t>
      </w:r>
      <w:r w:rsidR="00AF27E4" w:rsidRPr="00610441">
        <w:rPr>
          <w:rFonts w:ascii="Tahoma" w:hAnsi="Tahoma" w:cs="Tahoma"/>
          <w:sz w:val="22"/>
          <w:szCs w:val="22"/>
        </w:rPr>
        <w:t xml:space="preserve">na Zastępstwo Inwestycyjne, </w:t>
      </w:r>
      <w:r w:rsidR="00745469">
        <w:rPr>
          <w:rFonts w:ascii="Tahoma" w:hAnsi="Tahoma" w:cs="Tahoma"/>
          <w:sz w:val="22"/>
          <w:szCs w:val="22"/>
        </w:rPr>
        <w:t xml:space="preserve">z możliwością </w:t>
      </w:r>
      <w:r w:rsidRPr="00610441">
        <w:rPr>
          <w:rFonts w:ascii="Tahoma" w:hAnsi="Tahoma" w:cs="Tahoma"/>
          <w:sz w:val="22"/>
          <w:szCs w:val="22"/>
        </w:rPr>
        <w:t>zgodnie z deklaracją</w:t>
      </w:r>
      <w:r w:rsidR="00006813" w:rsidRPr="00610441">
        <w:rPr>
          <w:rFonts w:ascii="Tahoma" w:hAnsi="Tahoma" w:cs="Tahoma"/>
          <w:sz w:val="22"/>
          <w:szCs w:val="22"/>
        </w:rPr>
        <w:t xml:space="preserve"> Inwestora Zastępczego zawartą </w:t>
      </w:r>
      <w:r w:rsidR="00670E1E" w:rsidRPr="00610441">
        <w:rPr>
          <w:rFonts w:ascii="Tahoma" w:hAnsi="Tahoma" w:cs="Tahoma"/>
          <w:sz w:val="22"/>
          <w:szCs w:val="22"/>
        </w:rPr>
        <w:t>w formularzu ofertowym</w:t>
      </w:r>
      <w:r w:rsidR="00745469">
        <w:rPr>
          <w:rFonts w:ascii="Tahoma" w:hAnsi="Tahoma" w:cs="Tahoma"/>
          <w:sz w:val="22"/>
          <w:szCs w:val="22"/>
        </w:rPr>
        <w:t xml:space="preserve"> skrócenia terminu </w:t>
      </w:r>
      <w:r w:rsidR="00745469" w:rsidRPr="00610441">
        <w:rPr>
          <w:rFonts w:ascii="Tahoma" w:hAnsi="Tahoma" w:cs="Tahoma"/>
          <w:sz w:val="22"/>
          <w:szCs w:val="22"/>
        </w:rPr>
        <w:t xml:space="preserve">opcjonalnie: </w:t>
      </w:r>
      <w:r w:rsidR="00B86BE1">
        <w:rPr>
          <w:rFonts w:ascii="Tahoma" w:hAnsi="Tahoma" w:cs="Tahoma"/>
          <w:sz w:val="22"/>
          <w:szCs w:val="22"/>
        </w:rPr>
        <w:t>do 25</w:t>
      </w:r>
      <w:r w:rsidR="00745469" w:rsidRPr="00610441">
        <w:rPr>
          <w:rFonts w:ascii="Tahoma" w:hAnsi="Tahoma" w:cs="Tahoma"/>
          <w:sz w:val="22"/>
          <w:szCs w:val="22"/>
        </w:rPr>
        <w:t xml:space="preserve"> dni </w:t>
      </w:r>
      <w:r w:rsidR="00745469">
        <w:rPr>
          <w:rFonts w:ascii="Tahoma" w:hAnsi="Tahoma" w:cs="Tahoma"/>
          <w:sz w:val="22"/>
          <w:szCs w:val="22"/>
        </w:rPr>
        <w:t xml:space="preserve">lub </w:t>
      </w:r>
      <w:r w:rsidR="00B86BE1">
        <w:rPr>
          <w:rFonts w:ascii="Tahoma" w:hAnsi="Tahoma" w:cs="Tahoma"/>
          <w:sz w:val="22"/>
          <w:szCs w:val="22"/>
        </w:rPr>
        <w:t>30</w:t>
      </w:r>
      <w:r w:rsidR="00745469">
        <w:rPr>
          <w:rFonts w:ascii="Tahoma" w:hAnsi="Tahoma" w:cs="Tahoma"/>
          <w:sz w:val="22"/>
          <w:szCs w:val="22"/>
        </w:rPr>
        <w:t xml:space="preserve"> dni</w:t>
      </w:r>
      <w:r w:rsidR="00670E1E" w:rsidRPr="00610441">
        <w:rPr>
          <w:rFonts w:ascii="Tahoma" w:hAnsi="Tahoma" w:cs="Tahoma"/>
          <w:sz w:val="22"/>
          <w:szCs w:val="22"/>
        </w:rPr>
        <w:t>.</w:t>
      </w:r>
      <w:r w:rsidR="00503C6E">
        <w:rPr>
          <w:rFonts w:ascii="Tahoma" w:hAnsi="Tahoma" w:cs="Tahoma"/>
          <w:sz w:val="22"/>
          <w:szCs w:val="22"/>
        </w:rPr>
        <w:t xml:space="preserve"> Przekazanie projektu dokumentacji przetargowej na realizacj</w:t>
      </w:r>
      <w:r w:rsidR="00141A7C">
        <w:rPr>
          <w:rFonts w:ascii="Tahoma" w:hAnsi="Tahoma" w:cs="Tahoma"/>
          <w:sz w:val="22"/>
          <w:szCs w:val="22"/>
        </w:rPr>
        <w:t>ę</w:t>
      </w:r>
      <w:r w:rsidR="00503C6E">
        <w:rPr>
          <w:rFonts w:ascii="Tahoma" w:hAnsi="Tahoma" w:cs="Tahoma"/>
          <w:sz w:val="22"/>
          <w:szCs w:val="22"/>
        </w:rPr>
        <w:t xml:space="preserve"> usługi</w:t>
      </w:r>
      <w:r w:rsidR="00E468E9">
        <w:rPr>
          <w:rFonts w:ascii="Tahoma" w:hAnsi="Tahoma" w:cs="Tahoma"/>
          <w:sz w:val="22"/>
          <w:szCs w:val="22"/>
        </w:rPr>
        <w:t xml:space="preserve"> (wybór inspektorów nadzoru inwestorskiego)</w:t>
      </w:r>
      <w:r w:rsidR="00503C6E">
        <w:rPr>
          <w:rFonts w:ascii="Tahoma" w:hAnsi="Tahoma" w:cs="Tahoma"/>
          <w:sz w:val="22"/>
          <w:szCs w:val="22"/>
        </w:rPr>
        <w:t xml:space="preserve"> nastąpi w terminie </w:t>
      </w:r>
      <w:r w:rsidR="00B86BE1">
        <w:rPr>
          <w:rFonts w:ascii="Tahoma" w:hAnsi="Tahoma" w:cs="Tahoma"/>
          <w:sz w:val="22"/>
          <w:szCs w:val="22"/>
        </w:rPr>
        <w:t>20</w:t>
      </w:r>
      <w:r w:rsidR="00503C6E">
        <w:rPr>
          <w:rFonts w:ascii="Tahoma" w:hAnsi="Tahoma" w:cs="Tahoma"/>
          <w:sz w:val="22"/>
          <w:szCs w:val="22"/>
        </w:rPr>
        <w:t xml:space="preserve"> dni od</w:t>
      </w:r>
      <w:r w:rsidR="0058548F">
        <w:rPr>
          <w:rFonts w:ascii="Tahoma" w:hAnsi="Tahoma" w:cs="Tahoma"/>
          <w:sz w:val="22"/>
          <w:szCs w:val="22"/>
        </w:rPr>
        <w:t xml:space="preserve"> zadeklarowanego</w:t>
      </w:r>
      <w:r w:rsidR="00503C6E">
        <w:rPr>
          <w:rFonts w:ascii="Tahoma" w:hAnsi="Tahoma" w:cs="Tahoma"/>
          <w:sz w:val="22"/>
          <w:szCs w:val="22"/>
        </w:rPr>
        <w:t xml:space="preserve"> dnia przekazania dokument</w:t>
      </w:r>
      <w:r w:rsidR="00141A7C">
        <w:rPr>
          <w:rFonts w:ascii="Tahoma" w:hAnsi="Tahoma" w:cs="Tahoma"/>
          <w:sz w:val="22"/>
          <w:szCs w:val="22"/>
        </w:rPr>
        <w:t>acji przetargowej</w:t>
      </w:r>
      <w:r w:rsidR="00947DBD">
        <w:rPr>
          <w:rFonts w:ascii="Tahoma" w:hAnsi="Tahoma" w:cs="Tahoma"/>
          <w:sz w:val="22"/>
          <w:szCs w:val="22"/>
        </w:rPr>
        <w:t xml:space="preserve"> </w:t>
      </w:r>
      <w:r w:rsidR="00967417">
        <w:rPr>
          <w:rFonts w:ascii="Tahoma" w:hAnsi="Tahoma" w:cs="Tahoma"/>
          <w:sz w:val="22"/>
          <w:szCs w:val="22"/>
        </w:rPr>
        <w:t>na wyłonienie Wykonawcy Robót Budowlanych</w:t>
      </w:r>
      <w:r w:rsidR="0058548F">
        <w:rPr>
          <w:rFonts w:ascii="Tahoma" w:hAnsi="Tahoma" w:cs="Tahoma"/>
          <w:sz w:val="22"/>
          <w:szCs w:val="22"/>
        </w:rPr>
        <w:t>.</w:t>
      </w:r>
    </w:p>
    <w:p w:rsidR="00A00520" w:rsidRPr="00C95877" w:rsidRDefault="003D22E2" w:rsidP="00F51040">
      <w:pPr>
        <w:pStyle w:val="Tekstpodstawowywcity3"/>
        <w:widowControl w:val="0"/>
        <w:numPr>
          <w:ilvl w:val="1"/>
          <w:numId w:val="23"/>
        </w:numPr>
        <w:shd w:val="clear" w:color="auto" w:fill="FFFFFF"/>
        <w:tabs>
          <w:tab w:val="num" w:pos="922"/>
        </w:tabs>
        <w:autoSpaceDE w:val="0"/>
        <w:autoSpaceDN w:val="0"/>
        <w:adjustRightInd w:val="0"/>
        <w:spacing w:before="40" w:after="0" w:line="276" w:lineRule="auto"/>
        <w:ind w:left="714" w:hanging="357"/>
        <w:jc w:val="both"/>
        <w:rPr>
          <w:rFonts w:ascii="Tahoma" w:hAnsi="Tahoma" w:cs="Tahoma"/>
          <w:color w:val="FF0000"/>
          <w:sz w:val="22"/>
          <w:szCs w:val="22"/>
          <w:u w:val="single"/>
        </w:rPr>
      </w:pPr>
      <w:r w:rsidRPr="00610441">
        <w:rPr>
          <w:rFonts w:ascii="Tahoma" w:hAnsi="Tahoma" w:cs="Tahoma"/>
          <w:sz w:val="22"/>
          <w:szCs w:val="22"/>
        </w:rPr>
        <w:t>Inwestor Zastępczy przedłoży Zamawiającemu ostateczną w</w:t>
      </w:r>
      <w:r w:rsidR="00006813" w:rsidRPr="00610441">
        <w:rPr>
          <w:rFonts w:ascii="Tahoma" w:hAnsi="Tahoma" w:cs="Tahoma"/>
          <w:sz w:val="22"/>
          <w:szCs w:val="22"/>
        </w:rPr>
        <w:t xml:space="preserve">ersję </w:t>
      </w:r>
      <w:r w:rsidR="00670E1E" w:rsidRPr="00610441">
        <w:rPr>
          <w:rFonts w:ascii="Tahoma" w:hAnsi="Tahoma" w:cs="Tahoma"/>
          <w:sz w:val="22"/>
          <w:szCs w:val="22"/>
        </w:rPr>
        <w:t xml:space="preserve">dokumentacji przetargowej </w:t>
      </w:r>
      <w:r w:rsidR="00006813" w:rsidRPr="00610441">
        <w:rPr>
          <w:rFonts w:ascii="Tahoma" w:hAnsi="Tahoma" w:cs="Tahoma"/>
          <w:sz w:val="22"/>
          <w:szCs w:val="22"/>
        </w:rPr>
        <w:t xml:space="preserve">w wersji papierowej </w:t>
      </w:r>
      <w:r w:rsidRPr="00610441">
        <w:rPr>
          <w:rFonts w:ascii="Tahoma" w:hAnsi="Tahoma" w:cs="Tahoma"/>
          <w:sz w:val="22"/>
          <w:szCs w:val="22"/>
        </w:rPr>
        <w:t>i w wersji elektronicznej na płycie CD</w:t>
      </w:r>
      <w:r w:rsidR="00A00520" w:rsidRPr="00610441">
        <w:rPr>
          <w:rFonts w:ascii="Tahoma" w:hAnsi="Tahoma" w:cs="Tahoma"/>
          <w:sz w:val="22"/>
          <w:szCs w:val="22"/>
        </w:rPr>
        <w:t xml:space="preserve">. </w:t>
      </w:r>
    </w:p>
    <w:p w:rsidR="00C95877" w:rsidRDefault="00C95877" w:rsidP="00C95877">
      <w:pPr>
        <w:pStyle w:val="Tekstpodstawowywcity3"/>
        <w:widowControl w:val="0"/>
        <w:shd w:val="clear" w:color="auto" w:fill="FFFFFF"/>
        <w:autoSpaceDE w:val="0"/>
        <w:autoSpaceDN w:val="0"/>
        <w:adjustRightInd w:val="0"/>
        <w:spacing w:before="40" w:after="0" w:line="276" w:lineRule="auto"/>
        <w:jc w:val="both"/>
        <w:rPr>
          <w:rFonts w:ascii="Tahoma" w:hAnsi="Tahoma" w:cs="Tahoma"/>
          <w:sz w:val="22"/>
          <w:szCs w:val="22"/>
        </w:rPr>
      </w:pPr>
    </w:p>
    <w:p w:rsidR="00C95877" w:rsidRPr="00610441" w:rsidRDefault="00C95877" w:rsidP="00C95877">
      <w:pPr>
        <w:numPr>
          <w:ilvl w:val="0"/>
          <w:numId w:val="23"/>
        </w:numPr>
        <w:shd w:val="clear" w:color="auto" w:fill="FFFFFF"/>
        <w:spacing w:before="120" w:line="276" w:lineRule="auto"/>
        <w:jc w:val="both"/>
        <w:rPr>
          <w:rFonts w:ascii="Tahoma" w:hAnsi="Tahoma" w:cs="Tahoma"/>
          <w:b/>
          <w:i/>
          <w:sz w:val="22"/>
          <w:szCs w:val="22"/>
        </w:rPr>
      </w:pPr>
      <w:r w:rsidRPr="00610441">
        <w:rPr>
          <w:rFonts w:ascii="Tahoma" w:hAnsi="Tahoma" w:cs="Tahoma"/>
          <w:b/>
          <w:i/>
          <w:sz w:val="22"/>
          <w:szCs w:val="22"/>
        </w:rPr>
        <w:t xml:space="preserve">Zapoznanie się z dokumentacją projektową, specyfikacją techniczną wykonania i odbioru robót budowlanych, </w:t>
      </w:r>
      <w:r>
        <w:rPr>
          <w:rFonts w:ascii="Tahoma" w:hAnsi="Tahoma" w:cs="Tahoma"/>
          <w:b/>
          <w:i/>
          <w:sz w:val="22"/>
          <w:szCs w:val="22"/>
        </w:rPr>
        <w:t xml:space="preserve">dostaw usług i montażu, </w:t>
      </w:r>
      <w:r w:rsidRPr="00610441">
        <w:rPr>
          <w:rFonts w:ascii="Tahoma" w:hAnsi="Tahoma" w:cs="Tahoma"/>
          <w:b/>
          <w:i/>
          <w:sz w:val="22"/>
          <w:szCs w:val="22"/>
        </w:rPr>
        <w:t xml:space="preserve">kosztorysową oraz </w:t>
      </w:r>
      <w:r>
        <w:rPr>
          <w:rFonts w:ascii="Tahoma" w:hAnsi="Tahoma" w:cs="Tahoma"/>
          <w:b/>
          <w:i/>
          <w:sz w:val="22"/>
          <w:szCs w:val="22"/>
        </w:rPr>
        <w:t>inną d</w:t>
      </w:r>
      <w:r w:rsidRPr="00610441">
        <w:rPr>
          <w:rFonts w:ascii="Tahoma" w:hAnsi="Tahoma" w:cs="Tahoma"/>
          <w:b/>
          <w:i/>
          <w:sz w:val="22"/>
          <w:szCs w:val="22"/>
        </w:rPr>
        <w:t>okumentacją w postaci decyzji, pozwoleń, uzgodnień</w:t>
      </w:r>
      <w:r>
        <w:rPr>
          <w:rFonts w:ascii="Tahoma" w:hAnsi="Tahoma" w:cs="Tahoma"/>
          <w:b/>
          <w:i/>
          <w:sz w:val="22"/>
          <w:szCs w:val="22"/>
        </w:rPr>
        <w:t xml:space="preserve"> dla:</w:t>
      </w: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i/>
          <w:sz w:val="22"/>
          <w:szCs w:val="22"/>
        </w:rPr>
      </w:pPr>
      <w:r>
        <w:rPr>
          <w:rFonts w:ascii="Tahoma" w:hAnsi="Tahoma" w:cs="Tahoma"/>
          <w:b/>
          <w:sz w:val="22"/>
          <w:szCs w:val="22"/>
        </w:rPr>
        <w:t>Remontu</w:t>
      </w:r>
      <w:r w:rsidRPr="00C95877">
        <w:rPr>
          <w:rFonts w:ascii="Tahoma" w:hAnsi="Tahoma" w:cs="Tahoma"/>
          <w:b/>
          <w:sz w:val="22"/>
          <w:szCs w:val="22"/>
        </w:rPr>
        <w:t xml:space="preserve"> z</w:t>
      </w:r>
      <w:r>
        <w:rPr>
          <w:rFonts w:ascii="Tahoma" w:hAnsi="Tahoma" w:cs="Tahoma"/>
          <w:b/>
          <w:sz w:val="22"/>
          <w:szCs w:val="22"/>
        </w:rPr>
        <w:t>mierzającego</w:t>
      </w:r>
      <w:r w:rsidRPr="00C95877">
        <w:rPr>
          <w:rFonts w:ascii="Tahoma" w:hAnsi="Tahoma" w:cs="Tahoma"/>
          <w:b/>
          <w:sz w:val="22"/>
          <w:szCs w:val="22"/>
        </w:rPr>
        <w:t xml:space="preserve"> do połączenia istniejącego budynku starostwa z nowo budowanym budynkiem aktywizacji biznesu</w:t>
      </w:r>
    </w:p>
    <w:p w:rsidR="00C95877" w:rsidRPr="00C95877" w:rsidRDefault="00C95877" w:rsidP="00C95877">
      <w:pPr>
        <w:pStyle w:val="Akapitzlist"/>
        <w:shd w:val="clear" w:color="auto" w:fill="FFFFFF"/>
        <w:spacing w:before="120" w:line="276" w:lineRule="auto"/>
        <w:ind w:left="1080"/>
        <w:jc w:val="both"/>
        <w:rPr>
          <w:rFonts w:ascii="Tahoma" w:hAnsi="Tahoma" w:cs="Tahoma"/>
          <w:i/>
          <w:sz w:val="22"/>
          <w:szCs w:val="22"/>
        </w:rPr>
      </w:pPr>
    </w:p>
    <w:p w:rsidR="00C95877" w:rsidRPr="00610441" w:rsidRDefault="00C95877" w:rsidP="00BF524C">
      <w:pPr>
        <w:pStyle w:val="Akapitzlist"/>
        <w:numPr>
          <w:ilvl w:val="0"/>
          <w:numId w:val="112"/>
        </w:numPr>
        <w:shd w:val="clear" w:color="auto" w:fill="FFFFFF"/>
        <w:spacing w:before="120" w:line="276" w:lineRule="auto"/>
        <w:jc w:val="both"/>
        <w:rPr>
          <w:rFonts w:ascii="Tahoma" w:hAnsi="Tahoma" w:cs="Tahoma"/>
          <w:sz w:val="22"/>
          <w:szCs w:val="22"/>
        </w:rPr>
      </w:pPr>
      <w:r w:rsidRPr="00610441">
        <w:rPr>
          <w:rFonts w:ascii="Tahoma" w:hAnsi="Tahoma" w:cs="Tahoma"/>
          <w:sz w:val="22"/>
          <w:szCs w:val="22"/>
        </w:rPr>
        <w:t xml:space="preserve">Wybrany Inwestor Zastępczy w terminie do </w:t>
      </w:r>
      <w:r w:rsidR="00E468E9">
        <w:rPr>
          <w:rFonts w:ascii="Tahoma" w:hAnsi="Tahoma" w:cs="Tahoma"/>
          <w:sz w:val="22"/>
          <w:szCs w:val="22"/>
        </w:rPr>
        <w:t>18</w:t>
      </w:r>
      <w:r>
        <w:rPr>
          <w:rFonts w:ascii="Tahoma" w:hAnsi="Tahoma" w:cs="Tahoma"/>
          <w:sz w:val="22"/>
          <w:szCs w:val="22"/>
        </w:rPr>
        <w:t>5</w:t>
      </w:r>
      <w:r w:rsidRPr="00610441">
        <w:rPr>
          <w:rFonts w:ascii="Tahoma" w:hAnsi="Tahoma" w:cs="Tahoma"/>
          <w:sz w:val="22"/>
          <w:szCs w:val="22"/>
        </w:rPr>
        <w:t xml:space="preserve">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C95877" w:rsidRPr="00610441" w:rsidRDefault="00C95877" w:rsidP="00BF524C">
      <w:pPr>
        <w:pStyle w:val="Akapitzlist"/>
        <w:numPr>
          <w:ilvl w:val="0"/>
          <w:numId w:val="112"/>
        </w:numPr>
        <w:shd w:val="clear" w:color="auto" w:fill="FFFFFF"/>
        <w:spacing w:before="120" w:line="276" w:lineRule="auto"/>
        <w:rPr>
          <w:rFonts w:ascii="Tahoma" w:hAnsi="Tahoma" w:cs="Tahoma"/>
          <w:sz w:val="22"/>
          <w:szCs w:val="22"/>
        </w:rPr>
      </w:pPr>
      <w:r w:rsidRPr="00610441">
        <w:rPr>
          <w:rFonts w:ascii="Tahoma" w:hAnsi="Tahoma" w:cs="Tahoma"/>
          <w:sz w:val="22"/>
          <w:szCs w:val="22"/>
        </w:rPr>
        <w:t xml:space="preserve">W terminie do </w:t>
      </w:r>
      <w:r w:rsidR="00E468E9">
        <w:rPr>
          <w:rFonts w:ascii="Tahoma" w:hAnsi="Tahoma" w:cs="Tahoma"/>
          <w:sz w:val="22"/>
          <w:szCs w:val="22"/>
        </w:rPr>
        <w:t>18</w:t>
      </w:r>
      <w:r>
        <w:rPr>
          <w:rFonts w:ascii="Tahoma" w:hAnsi="Tahoma" w:cs="Tahoma"/>
          <w:sz w:val="22"/>
          <w:szCs w:val="22"/>
        </w:rPr>
        <w:t>5</w:t>
      </w:r>
      <w:r w:rsidRPr="00610441">
        <w:rPr>
          <w:rFonts w:ascii="Tahoma" w:hAnsi="Tahoma" w:cs="Tahoma"/>
          <w:sz w:val="22"/>
          <w:szCs w:val="22"/>
        </w:rPr>
        <w:t xml:space="preserve"> dni od daty podpisania Umowy na Zastępstwo Inwestycyjne, Inwestor Zastępczy przekaże Zamawiającemu listę pytań oraz zestawienie elementów </w:t>
      </w:r>
      <w:r>
        <w:rPr>
          <w:rFonts w:ascii="Tahoma" w:hAnsi="Tahoma" w:cs="Tahoma"/>
          <w:sz w:val="22"/>
          <w:szCs w:val="22"/>
        </w:rPr>
        <w:t xml:space="preserve">Etapu </w:t>
      </w:r>
      <w:r w:rsidRPr="00610441">
        <w:rPr>
          <w:rFonts w:ascii="Tahoma" w:hAnsi="Tahoma" w:cs="Tahoma"/>
          <w:sz w:val="22"/>
          <w:szCs w:val="22"/>
        </w:rPr>
        <w:t>do uszczegółowienia i uzupełnienia opisu przedmiotu zamówienia oraz treści SIWZ w planowanym postępowaniu przetargowym na roboty budowlane, usługi, dostawy.</w:t>
      </w:r>
    </w:p>
    <w:p w:rsidR="00C95877" w:rsidRPr="006A20E9" w:rsidRDefault="00C95877" w:rsidP="00BF524C">
      <w:pPr>
        <w:pStyle w:val="Akapitzlist"/>
        <w:numPr>
          <w:ilvl w:val="0"/>
          <w:numId w:val="112"/>
        </w:numPr>
        <w:shd w:val="clear" w:color="auto" w:fill="FFFFFF"/>
        <w:spacing w:before="120" w:line="276" w:lineRule="auto"/>
        <w:jc w:val="both"/>
        <w:rPr>
          <w:rFonts w:ascii="Tahoma" w:hAnsi="Tahoma" w:cs="Tahoma"/>
          <w:bCs/>
          <w:sz w:val="22"/>
          <w:szCs w:val="22"/>
        </w:rPr>
      </w:pPr>
      <w:r w:rsidRPr="006A20E9">
        <w:rPr>
          <w:rFonts w:ascii="Tahoma" w:hAnsi="Tahoma" w:cs="Tahoma"/>
          <w:sz w:val="22"/>
          <w:szCs w:val="22"/>
        </w:rPr>
        <w:t xml:space="preserve">Inwestor Zastępczy w terminie do </w:t>
      </w:r>
      <w:r w:rsidR="00E468E9">
        <w:rPr>
          <w:rFonts w:ascii="Tahoma" w:hAnsi="Tahoma" w:cs="Tahoma"/>
          <w:sz w:val="22"/>
          <w:szCs w:val="22"/>
        </w:rPr>
        <w:t>18</w:t>
      </w:r>
      <w:r w:rsidRPr="006A20E9">
        <w:rPr>
          <w:rFonts w:ascii="Tahoma" w:hAnsi="Tahoma" w:cs="Tahoma"/>
          <w:sz w:val="22"/>
          <w:szCs w:val="22"/>
        </w:rPr>
        <w:t xml:space="preserve">5 dni od daty podpisania Umowy na Zastępstwo Inwestycyjne w formie pisemnej przekaże Projektantowi informacje, pytania, zestawienia elementów </w:t>
      </w:r>
      <w:r>
        <w:rPr>
          <w:rFonts w:ascii="Tahoma" w:hAnsi="Tahoma" w:cs="Tahoma"/>
          <w:sz w:val="22"/>
          <w:szCs w:val="22"/>
        </w:rPr>
        <w:t>Etapu</w:t>
      </w:r>
      <w:r w:rsidRPr="006A20E9">
        <w:rPr>
          <w:rFonts w:ascii="Tahoma" w:hAnsi="Tahoma" w:cs="Tahoma"/>
          <w:sz w:val="22"/>
          <w:szCs w:val="22"/>
        </w:rPr>
        <w:t xml:space="preserve">, i w terminie do </w:t>
      </w:r>
      <w:r w:rsidR="00E468E9">
        <w:rPr>
          <w:rFonts w:ascii="Tahoma" w:hAnsi="Tahoma" w:cs="Tahoma"/>
          <w:sz w:val="22"/>
          <w:szCs w:val="22"/>
        </w:rPr>
        <w:t>20</w:t>
      </w:r>
      <w:r>
        <w:rPr>
          <w:rFonts w:ascii="Tahoma" w:hAnsi="Tahoma" w:cs="Tahoma"/>
          <w:sz w:val="22"/>
          <w:szCs w:val="22"/>
        </w:rPr>
        <w:t xml:space="preserve"> </w:t>
      </w:r>
      <w:r w:rsidRPr="006A20E9">
        <w:rPr>
          <w:rFonts w:ascii="Tahoma" w:hAnsi="Tahoma" w:cs="Tahoma"/>
          <w:sz w:val="22"/>
          <w:szCs w:val="22"/>
        </w:rPr>
        <w:t xml:space="preserve">dni od daty przekazania tychże materiałów wyegzekwuje od autora dokumentacji projektowo-kosztorysowej uzupełnienie wskazanych braków projektowych, informacji i opisów koniecznych do uwzględnienia w SIWZ na wykonanie robót budowlanych, usług, dostaw , przy czym Inwestor Zastępczy zobowiązany jest zweryfikować otrzymane </w:t>
      </w:r>
      <w:r w:rsidRPr="006A20E9">
        <w:rPr>
          <w:rFonts w:ascii="Tahoma" w:hAnsi="Tahoma" w:cs="Tahoma"/>
          <w:sz w:val="22"/>
          <w:szCs w:val="22"/>
        </w:rPr>
        <w:br/>
        <w:t>od Projektanta treści dokumentów pod względem ich zgodności z obowiązującymi przepisami prawa, szczególnie zważywszy na zapewnienie uczciwej konkurencji w świetle ustawy</w:t>
      </w:r>
      <w:r>
        <w:rPr>
          <w:rFonts w:ascii="Tahoma" w:hAnsi="Tahoma" w:cs="Tahoma"/>
          <w:sz w:val="22"/>
          <w:szCs w:val="22"/>
        </w:rPr>
        <w:t xml:space="preserve"> </w:t>
      </w:r>
      <w:proofErr w:type="spellStart"/>
      <w:r w:rsidRPr="006A20E9">
        <w:rPr>
          <w:rFonts w:ascii="Tahoma" w:hAnsi="Tahoma" w:cs="Tahoma"/>
          <w:bCs/>
          <w:sz w:val="22"/>
          <w:szCs w:val="22"/>
        </w:rPr>
        <w:t>pzp</w:t>
      </w:r>
      <w:proofErr w:type="spellEnd"/>
      <w:r w:rsidRPr="006A20E9">
        <w:rPr>
          <w:rFonts w:ascii="Tahoma" w:hAnsi="Tahoma" w:cs="Tahoma"/>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Pr>
          <w:rFonts w:ascii="Tahoma" w:hAnsi="Tahoma" w:cs="Tahoma"/>
          <w:bCs/>
          <w:sz w:val="22"/>
          <w:szCs w:val="22"/>
        </w:rPr>
        <w:t xml:space="preserve"> </w:t>
      </w:r>
      <w:r w:rsidRPr="006A20E9">
        <w:rPr>
          <w:rFonts w:ascii="Tahoma" w:hAnsi="Tahoma" w:cs="Tahoma"/>
          <w:bCs/>
          <w:sz w:val="22"/>
          <w:szCs w:val="22"/>
        </w:rPr>
        <w:t xml:space="preserve">otrzymanych od Projektanta. </w:t>
      </w:r>
    </w:p>
    <w:p w:rsidR="00C95877" w:rsidRPr="00610441" w:rsidRDefault="00C95877" w:rsidP="00C95877">
      <w:pPr>
        <w:pStyle w:val="Akapitzlist"/>
        <w:shd w:val="clear" w:color="auto" w:fill="FFFFFF"/>
        <w:spacing w:before="120" w:line="276" w:lineRule="auto"/>
        <w:ind w:left="1080"/>
        <w:jc w:val="both"/>
        <w:rPr>
          <w:rFonts w:ascii="Tahoma" w:hAnsi="Tahoma" w:cs="Tahoma"/>
          <w:bCs/>
          <w:sz w:val="22"/>
          <w:szCs w:val="22"/>
        </w:rPr>
      </w:pPr>
    </w:p>
    <w:p w:rsidR="00C95877" w:rsidRDefault="00C95877" w:rsidP="00C95877">
      <w:pPr>
        <w:pStyle w:val="Tekstpodstawowywcity3"/>
        <w:numPr>
          <w:ilvl w:val="0"/>
          <w:numId w:val="23"/>
        </w:numPr>
        <w:tabs>
          <w:tab w:val="left" w:pos="720"/>
        </w:tabs>
        <w:spacing w:before="40" w:after="0" w:line="276" w:lineRule="auto"/>
        <w:jc w:val="both"/>
        <w:rPr>
          <w:rFonts w:ascii="Tahoma" w:hAnsi="Tahoma" w:cs="Tahoma"/>
          <w:b/>
          <w:bCs/>
          <w:i/>
          <w:sz w:val="22"/>
          <w:szCs w:val="22"/>
        </w:rPr>
      </w:pPr>
      <w:r w:rsidRPr="00610441">
        <w:rPr>
          <w:rFonts w:ascii="Tahoma" w:hAnsi="Tahoma" w:cs="Tahoma"/>
          <w:b/>
          <w:bCs/>
          <w:i/>
          <w:sz w:val="22"/>
          <w:szCs w:val="22"/>
        </w:rPr>
        <w:t>Sporządzenie Specyfikacji Istotnych Warunków Zamówienia na wykonanie robót budowlanych</w:t>
      </w:r>
      <w:r>
        <w:rPr>
          <w:rFonts w:ascii="Tahoma" w:hAnsi="Tahoma" w:cs="Tahoma"/>
          <w:b/>
          <w:bCs/>
          <w:i/>
          <w:sz w:val="22"/>
          <w:szCs w:val="22"/>
        </w:rPr>
        <w:t xml:space="preserve">, usług i dostaw </w:t>
      </w:r>
      <w:r w:rsidRPr="00610441">
        <w:rPr>
          <w:rFonts w:ascii="Tahoma" w:hAnsi="Tahoma" w:cs="Tahoma"/>
          <w:b/>
          <w:bCs/>
          <w:i/>
          <w:sz w:val="22"/>
          <w:szCs w:val="22"/>
        </w:rPr>
        <w:t xml:space="preserve">zgodnie z ustawą Prawo zamówień publicznych i aktami wykonawczymi do Ustawy. </w:t>
      </w:r>
    </w:p>
    <w:p w:rsidR="00C95877"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C95877" w:rsidRDefault="00C95877" w:rsidP="00BF524C">
      <w:pPr>
        <w:pStyle w:val="Akapitzlist"/>
        <w:numPr>
          <w:ilvl w:val="0"/>
          <w:numId w:val="111"/>
        </w:numPr>
        <w:shd w:val="clear" w:color="auto" w:fill="FFFFFF"/>
        <w:spacing w:before="120" w:line="276" w:lineRule="auto"/>
        <w:jc w:val="both"/>
        <w:rPr>
          <w:rFonts w:ascii="Tahoma" w:hAnsi="Tahoma" w:cs="Tahoma"/>
          <w:b/>
          <w:i/>
          <w:sz w:val="22"/>
          <w:szCs w:val="22"/>
        </w:rPr>
      </w:pPr>
      <w:r w:rsidRPr="00C95877">
        <w:rPr>
          <w:rFonts w:ascii="Tahoma" w:hAnsi="Tahoma" w:cs="Tahoma"/>
          <w:b/>
          <w:sz w:val="22"/>
          <w:szCs w:val="22"/>
        </w:rPr>
        <w:t>Budowlanych remontu zmierzającego do połączenia istniejącego budynku starostwa z nowo budowanym budynkiem aktywizacji biznesu:</w:t>
      </w:r>
    </w:p>
    <w:p w:rsidR="00C95877" w:rsidRPr="00610441" w:rsidRDefault="00C95877" w:rsidP="00C95877">
      <w:pPr>
        <w:pStyle w:val="Tekstpodstawowywcity3"/>
        <w:tabs>
          <w:tab w:val="left" w:pos="720"/>
        </w:tabs>
        <w:spacing w:before="40" w:after="0" w:line="276" w:lineRule="auto"/>
        <w:jc w:val="both"/>
        <w:rPr>
          <w:rFonts w:ascii="Tahoma" w:hAnsi="Tahoma" w:cs="Tahoma"/>
          <w:b/>
          <w:bCs/>
          <w:i/>
          <w:sz w:val="22"/>
          <w:szCs w:val="22"/>
        </w:rPr>
      </w:pP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rPr>
      </w:pPr>
      <w:r w:rsidRPr="00610441">
        <w:rPr>
          <w:rFonts w:ascii="Tahoma" w:hAnsi="Tahoma" w:cs="Tahoma"/>
          <w:sz w:val="22"/>
          <w:szCs w:val="22"/>
        </w:rPr>
        <w:t xml:space="preserve">Przygotowanie, w uzgodnieniu z Wydziałem Nadzoru Organizacji i Informatyzacji (dalej </w:t>
      </w:r>
      <w:proofErr w:type="spellStart"/>
      <w:r w:rsidRPr="00610441">
        <w:rPr>
          <w:rFonts w:ascii="Tahoma" w:hAnsi="Tahoma" w:cs="Tahoma"/>
          <w:sz w:val="22"/>
          <w:szCs w:val="22"/>
        </w:rPr>
        <w:t>WNOiI</w:t>
      </w:r>
      <w:proofErr w:type="spellEnd"/>
      <w:r w:rsidRPr="00610441">
        <w:rPr>
          <w:rFonts w:ascii="Tahoma" w:hAnsi="Tahoma" w:cs="Tahoma"/>
          <w:sz w:val="22"/>
          <w:szCs w:val="22"/>
        </w:rPr>
        <w:t xml:space="preserve">) Zamawiającego, kompletnej dokumentacji przetargowej potrzebnej do przeprowadzenia postępowania o udzielenie zamówienia publicznego </w:t>
      </w:r>
      <w:r>
        <w:rPr>
          <w:rFonts w:ascii="Tahoma" w:hAnsi="Tahoma" w:cs="Tahoma"/>
          <w:sz w:val="22"/>
          <w:szCs w:val="22"/>
        </w:rPr>
        <w:t xml:space="preserve">na realizację robót budowlanych, usług i dostaw </w:t>
      </w:r>
      <w:r w:rsidRPr="00610441">
        <w:rPr>
          <w:rFonts w:ascii="Tahoma" w:hAnsi="Tahoma" w:cs="Tahoma"/>
          <w:sz w:val="22"/>
          <w:szCs w:val="22"/>
        </w:rPr>
        <w:t xml:space="preserve">(zgodnie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Regulaminem udzielania zamówień publicznych przez Powiat Przasnyski oraz „Regulaminem udzielania zamówień publicznych w Starostwie Powiatowym w Przasnyszu, których wartość szacunkowa nie przekracza wyrażonej w złotych równowartości kwoty </w:t>
      </w:r>
      <w:r w:rsidRPr="00610441">
        <w:rPr>
          <w:rFonts w:ascii="Tahoma" w:hAnsi="Tahoma" w:cs="Tahoma"/>
          <w:sz w:val="22"/>
          <w:szCs w:val="22"/>
        </w:rPr>
        <w:lastRenderedPageBreak/>
        <w:t>30 000 euro”,</w:t>
      </w:r>
    </w:p>
    <w:p w:rsidR="00C95877" w:rsidRPr="00610441" w:rsidRDefault="00C95877" w:rsidP="00C95877">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w tym:.</w:t>
      </w:r>
    </w:p>
    <w:p w:rsidR="00C95877" w:rsidRPr="00610441" w:rsidRDefault="00C95877" w:rsidP="00C95877">
      <w:pPr>
        <w:pStyle w:val="Tekstpodstawowywcity3"/>
        <w:widowControl w:val="0"/>
        <w:shd w:val="clear" w:color="auto" w:fill="FFFFFF"/>
        <w:tabs>
          <w:tab w:val="num" w:pos="856"/>
        </w:tabs>
        <w:autoSpaceDE w:val="0"/>
        <w:autoSpaceDN w:val="0"/>
        <w:adjustRightInd w:val="0"/>
        <w:spacing w:before="120" w:after="0" w:line="276" w:lineRule="auto"/>
        <w:ind w:left="714"/>
        <w:rPr>
          <w:rFonts w:ascii="Tahoma" w:hAnsi="Tahoma" w:cs="Tahoma"/>
          <w:sz w:val="22"/>
          <w:szCs w:val="22"/>
        </w:rPr>
      </w:pPr>
      <w:r w:rsidRPr="00610441">
        <w:rPr>
          <w:rFonts w:ascii="Tahoma" w:hAnsi="Tahoma" w:cs="Tahoma"/>
          <w:sz w:val="22"/>
          <w:szCs w:val="22"/>
        </w:rPr>
        <w:t>Sporządzenie</w:t>
      </w:r>
      <w:r>
        <w:rPr>
          <w:rFonts w:ascii="Tahoma" w:hAnsi="Tahoma" w:cs="Tahoma"/>
          <w:sz w:val="22"/>
          <w:szCs w:val="22"/>
        </w:rPr>
        <w:t xml:space="preserve"> </w:t>
      </w:r>
      <w:r w:rsidRPr="00610441">
        <w:rPr>
          <w:rFonts w:ascii="Tahoma" w:hAnsi="Tahoma" w:cs="Tahoma"/>
          <w:sz w:val="22"/>
          <w:szCs w:val="22"/>
        </w:rPr>
        <w:t>projektu dokumentów: na etapie planowania zamówienia</w:t>
      </w:r>
      <w:r>
        <w:rPr>
          <w:rFonts w:ascii="Tahoma" w:hAnsi="Tahoma" w:cs="Tahoma"/>
          <w:sz w:val="22"/>
          <w:szCs w:val="22"/>
        </w:rPr>
        <w:t xml:space="preserve"> (</w:t>
      </w:r>
      <w:r w:rsidRPr="00610441">
        <w:rPr>
          <w:rFonts w:ascii="Tahoma" w:hAnsi="Tahoma" w:cs="Tahoma"/>
          <w:sz w:val="22"/>
          <w:szCs w:val="22"/>
        </w:rPr>
        <w:t>wniosek o wszczęcie postępowania, wniosek w sprawie ustalenia wartości szacunkowej zamówienia), Specyfikacji Istotnych Warunków Zamówienia, projektu umowy, opisu przedmiotu zamówienia, ogłoszenia o zamówieniu, ogłoszenia o udzieleniu zamówieniu.</w:t>
      </w:r>
      <w:r w:rsidR="00E468E9">
        <w:rPr>
          <w:rFonts w:ascii="Tahoma" w:hAnsi="Tahoma" w:cs="Tahoma"/>
          <w:sz w:val="22"/>
          <w:szCs w:val="22"/>
        </w:rPr>
        <w:t xml:space="preserve"> </w:t>
      </w:r>
      <w:r w:rsidRPr="00610441">
        <w:rPr>
          <w:rFonts w:ascii="Tahoma" w:hAnsi="Tahoma" w:cs="Tahoma"/>
          <w:sz w:val="22"/>
          <w:szCs w:val="22"/>
        </w:rPr>
        <w:t xml:space="preserve">Projekty dokumentów należy przedstawić do akceptacji Kierownikowi Zamawiającego.  </w:t>
      </w:r>
      <w:r w:rsidRPr="00610441">
        <w:rPr>
          <w:rFonts w:ascii="Tahoma" w:hAnsi="Tahoma" w:cs="Tahoma"/>
          <w:bCs/>
          <w:sz w:val="22"/>
          <w:szCs w:val="22"/>
        </w:rPr>
        <w:t xml:space="preserve">Zamawiający w terminie do </w:t>
      </w:r>
      <w:r w:rsidR="00E468E9">
        <w:rPr>
          <w:rFonts w:ascii="Tahoma" w:hAnsi="Tahoma" w:cs="Tahoma"/>
          <w:bCs/>
          <w:sz w:val="22"/>
          <w:szCs w:val="22"/>
        </w:rPr>
        <w:t>10</w:t>
      </w:r>
      <w:r w:rsidRPr="00610441">
        <w:rPr>
          <w:rFonts w:ascii="Tahoma" w:hAnsi="Tahoma" w:cs="Tahoma"/>
          <w:bCs/>
          <w:sz w:val="22"/>
          <w:szCs w:val="22"/>
        </w:rPr>
        <w:t xml:space="preserve"> dni od daty</w:t>
      </w:r>
      <w:r>
        <w:rPr>
          <w:rFonts w:ascii="Tahoma" w:hAnsi="Tahoma" w:cs="Tahoma"/>
          <w:bCs/>
          <w:sz w:val="22"/>
          <w:szCs w:val="22"/>
        </w:rPr>
        <w:t xml:space="preserve"> ich</w:t>
      </w:r>
      <w:r w:rsidRPr="00610441">
        <w:rPr>
          <w:rFonts w:ascii="Tahoma" w:hAnsi="Tahoma" w:cs="Tahoma"/>
          <w:bCs/>
          <w:sz w:val="22"/>
          <w:szCs w:val="22"/>
        </w:rPr>
        <w:t xml:space="preserve">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610441">
        <w:rPr>
          <w:rFonts w:ascii="Tahoma" w:hAnsi="Tahoma" w:cs="Tahoma"/>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C95877" w:rsidRPr="00610441" w:rsidRDefault="00C95877" w:rsidP="00C95877">
      <w:pPr>
        <w:pStyle w:val="Tekstpodstawowywcity3"/>
        <w:tabs>
          <w:tab w:val="num" w:pos="720"/>
        </w:tabs>
        <w:spacing w:before="240" w:line="276" w:lineRule="auto"/>
        <w:ind w:left="720"/>
        <w:jc w:val="both"/>
        <w:rPr>
          <w:rFonts w:ascii="Tahoma" w:hAnsi="Tahoma" w:cs="Tahoma"/>
          <w:bCs/>
          <w:sz w:val="22"/>
          <w:szCs w:val="22"/>
        </w:rPr>
      </w:pPr>
      <w:r w:rsidRPr="00610441">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w:t>
      </w:r>
    </w:p>
    <w:p w:rsidR="00C95877" w:rsidRPr="00610441" w:rsidRDefault="00C95877" w:rsidP="00C95877">
      <w:pPr>
        <w:pStyle w:val="Tekstpodstawowywcity3"/>
        <w:tabs>
          <w:tab w:val="num" w:pos="720"/>
        </w:tabs>
        <w:spacing w:before="240" w:line="276" w:lineRule="auto"/>
        <w:ind w:left="720"/>
        <w:jc w:val="both"/>
        <w:rPr>
          <w:rFonts w:ascii="Tahoma" w:hAnsi="Tahoma" w:cs="Tahoma"/>
          <w:sz w:val="22"/>
          <w:szCs w:val="22"/>
        </w:rPr>
      </w:pPr>
      <w:r w:rsidRPr="00610441">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Pr="00610441">
        <w:rPr>
          <w:rFonts w:ascii="Tahoma" w:hAnsi="Tahoma" w:cs="Tahoma"/>
          <w:bCs/>
          <w:sz w:val="22"/>
          <w:szCs w:val="22"/>
        </w:rPr>
        <w:br/>
        <w:t xml:space="preserve">i treści dokumentów otrzymanych od Zamawiającego </w:t>
      </w:r>
      <w:r w:rsidRPr="00610441">
        <w:rPr>
          <w:rFonts w:ascii="Tahoma" w:hAnsi="Tahoma" w:cs="Tahoma"/>
          <w:sz w:val="22"/>
          <w:szCs w:val="22"/>
        </w:rPr>
        <w:t>i poniesie wszelkie koszty związane z ewentualną procedurą odwoławczą jak również inne koszty wynikające z błędów merytorycznych i formalno-prawnych zawartych w SIWZ.</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C95877" w:rsidRPr="008E2FBE"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8E2FBE">
        <w:rPr>
          <w:rFonts w:ascii="Tahoma" w:hAnsi="Tahoma" w:cs="Tahoma"/>
          <w:bCs/>
          <w:sz w:val="22"/>
          <w:szCs w:val="22"/>
        </w:rPr>
        <w:t xml:space="preserve">Inwestor Zastępczy, przedłoży do </w:t>
      </w:r>
      <w:proofErr w:type="spellStart"/>
      <w:r w:rsidRPr="008E2FBE">
        <w:rPr>
          <w:rFonts w:ascii="Tahoma" w:hAnsi="Tahoma" w:cs="Tahoma"/>
          <w:sz w:val="22"/>
          <w:szCs w:val="22"/>
        </w:rPr>
        <w:t>WNOiI</w:t>
      </w:r>
      <w:proofErr w:type="spellEnd"/>
      <w:r w:rsidRPr="008E2FBE">
        <w:rPr>
          <w:rFonts w:ascii="Tahoma" w:hAnsi="Tahoma" w:cs="Tahoma"/>
          <w:sz w:val="22"/>
          <w:szCs w:val="22"/>
        </w:rPr>
        <w:t xml:space="preserve"> Zamawiającego, do weryfikacji merytorycznej i wstępnej akceptacji, w terminie do </w:t>
      </w:r>
      <w:r w:rsidR="00E468E9" w:rsidRPr="008E2FBE">
        <w:rPr>
          <w:rFonts w:ascii="Tahoma" w:hAnsi="Tahoma" w:cs="Tahoma"/>
          <w:sz w:val="22"/>
          <w:szCs w:val="22"/>
        </w:rPr>
        <w:t>230</w:t>
      </w:r>
      <w:r w:rsidRPr="008E2FBE">
        <w:rPr>
          <w:rFonts w:ascii="Tahoma" w:hAnsi="Tahoma" w:cs="Tahoma"/>
          <w:sz w:val="22"/>
          <w:szCs w:val="22"/>
        </w:rPr>
        <w:t xml:space="preserve"> dni, licząc od daty podpisania Umowy na Zastępstwo Inwestycyjne, podpisany przez </w:t>
      </w:r>
      <w:r w:rsidR="008705EA" w:rsidRPr="008E2FBE">
        <w:rPr>
          <w:rFonts w:ascii="Tahoma" w:hAnsi="Tahoma" w:cs="Tahoma"/>
          <w:sz w:val="22"/>
          <w:szCs w:val="22"/>
        </w:rPr>
        <w:t>Kierownika Inwestycji</w:t>
      </w:r>
      <w:r w:rsidRPr="008E2FBE">
        <w:rPr>
          <w:rFonts w:ascii="Tahoma" w:hAnsi="Tahoma" w:cs="Tahoma"/>
          <w:sz w:val="22"/>
          <w:szCs w:val="22"/>
        </w:rPr>
        <w:t xml:space="preserve"> projekt kompletnej dokumentacji przetargowej na wyłonienie Wykonawcy Robót Budowlanych. </w:t>
      </w:r>
    </w:p>
    <w:p w:rsidR="00C95877" w:rsidRPr="008E2FBE"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rPr>
      </w:pPr>
      <w:r w:rsidRPr="008E2FBE">
        <w:rPr>
          <w:rFonts w:ascii="Tahoma" w:hAnsi="Tahoma" w:cs="Tahoma"/>
          <w:bCs/>
          <w:sz w:val="22"/>
          <w:szCs w:val="22"/>
        </w:rPr>
        <w:t xml:space="preserve">Inwestor Zastępczy, przedłoży do </w:t>
      </w:r>
      <w:proofErr w:type="spellStart"/>
      <w:r w:rsidRPr="008E2FBE">
        <w:rPr>
          <w:rFonts w:ascii="Tahoma" w:hAnsi="Tahoma" w:cs="Tahoma"/>
          <w:sz w:val="22"/>
          <w:szCs w:val="22"/>
        </w:rPr>
        <w:t>WNOiI</w:t>
      </w:r>
      <w:proofErr w:type="spellEnd"/>
      <w:r w:rsidRPr="008E2FBE">
        <w:rPr>
          <w:rFonts w:ascii="Tahoma" w:hAnsi="Tahoma" w:cs="Tahoma"/>
          <w:sz w:val="22"/>
          <w:szCs w:val="22"/>
        </w:rPr>
        <w:t xml:space="preserve"> Zamawiającego, do weryfikacji merytorycznej i wstępnej akceptacji, w terminie do </w:t>
      </w:r>
      <w:r w:rsidR="00E468E9" w:rsidRPr="008E2FBE">
        <w:rPr>
          <w:rFonts w:ascii="Tahoma" w:hAnsi="Tahoma" w:cs="Tahoma"/>
          <w:sz w:val="22"/>
          <w:szCs w:val="22"/>
        </w:rPr>
        <w:t>240</w:t>
      </w:r>
      <w:r w:rsidRPr="008E2FBE">
        <w:rPr>
          <w:rFonts w:ascii="Tahoma" w:hAnsi="Tahoma" w:cs="Tahoma"/>
          <w:sz w:val="22"/>
          <w:szCs w:val="22"/>
        </w:rPr>
        <w:t xml:space="preserve"> dni, licząc od daty podpisania Umowy na Zastępstwo Inwestycyjne, podpisany przez </w:t>
      </w:r>
      <w:r w:rsidR="008705EA" w:rsidRPr="008E2FBE">
        <w:rPr>
          <w:rFonts w:ascii="Tahoma" w:hAnsi="Tahoma" w:cs="Tahoma"/>
          <w:sz w:val="22"/>
          <w:szCs w:val="22"/>
        </w:rPr>
        <w:t>Kierownika Inwestycji</w:t>
      </w:r>
      <w:r w:rsidRPr="008E2FBE">
        <w:rPr>
          <w:rFonts w:ascii="Tahoma" w:hAnsi="Tahoma" w:cs="Tahoma"/>
          <w:sz w:val="22"/>
          <w:szCs w:val="22"/>
        </w:rPr>
        <w:t xml:space="preserve"> projekt kompletnej dokumentacji przetargowej na realizację usługi. </w:t>
      </w:r>
    </w:p>
    <w:p w:rsidR="00C95877" w:rsidRPr="003864A0"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240" w:after="0" w:line="276" w:lineRule="auto"/>
        <w:ind w:left="714" w:hanging="357"/>
        <w:jc w:val="both"/>
        <w:rPr>
          <w:rFonts w:ascii="Tahoma" w:hAnsi="Tahoma" w:cs="Tahoma"/>
          <w:sz w:val="22"/>
          <w:szCs w:val="22"/>
          <w:u w:val="single"/>
        </w:rPr>
      </w:pPr>
      <w:r w:rsidRPr="003864A0">
        <w:rPr>
          <w:rFonts w:ascii="Tahoma" w:hAnsi="Tahoma" w:cs="Tahoma"/>
          <w:sz w:val="22"/>
          <w:szCs w:val="22"/>
        </w:rPr>
        <w:t xml:space="preserve">Ewentualne uwagi merytoryczne wraz z uzasadnieniem zostaną przekazane Inwestorowi Zastępczemu na piśmie w terminie do </w:t>
      </w:r>
      <w:r w:rsidR="00E468E9">
        <w:rPr>
          <w:rFonts w:ascii="Tahoma" w:hAnsi="Tahoma" w:cs="Tahoma"/>
          <w:sz w:val="22"/>
          <w:szCs w:val="22"/>
        </w:rPr>
        <w:t>10</w:t>
      </w:r>
      <w:r w:rsidRPr="003864A0">
        <w:rPr>
          <w:rFonts w:ascii="Tahoma" w:hAnsi="Tahoma" w:cs="Tahoma"/>
          <w:sz w:val="22"/>
          <w:szCs w:val="22"/>
        </w:rPr>
        <w:t xml:space="preserve"> dni licząc od dnia przekazania Zamawiającemu projektu dokumentacji przetargowej. </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lastRenderedPageBreak/>
        <w:t xml:space="preserve">Inwestor Zastępczy poprawi wskazane przez Zamawiającego uwagi i w terminie do </w:t>
      </w:r>
      <w:r w:rsidR="00E468E9">
        <w:rPr>
          <w:rFonts w:ascii="Tahoma" w:hAnsi="Tahoma" w:cs="Tahoma"/>
          <w:sz w:val="22"/>
          <w:szCs w:val="22"/>
        </w:rPr>
        <w:t>10</w:t>
      </w:r>
      <w:r w:rsidRPr="00610441">
        <w:rPr>
          <w:rFonts w:ascii="Tahoma" w:hAnsi="Tahoma" w:cs="Tahoma"/>
          <w:sz w:val="22"/>
          <w:szCs w:val="22"/>
        </w:rPr>
        <w:t xml:space="preserve"> dni </w:t>
      </w:r>
      <w:r w:rsidRPr="00610441">
        <w:rPr>
          <w:rFonts w:ascii="Tahoma" w:hAnsi="Tahoma" w:cs="Tahoma"/>
          <w:sz w:val="22"/>
          <w:szCs w:val="22"/>
        </w:rPr>
        <w:br/>
        <w:t>od daty ich otrzymania ponownie przedłoży Zamawiającemu dokumentację przetargową</w:t>
      </w:r>
      <w:r>
        <w:rPr>
          <w:rFonts w:ascii="Tahoma" w:hAnsi="Tahoma" w:cs="Tahoma"/>
          <w:sz w:val="22"/>
          <w:szCs w:val="22"/>
        </w:rPr>
        <w:t xml:space="preserve"> </w:t>
      </w:r>
      <w:r w:rsidRPr="00610441">
        <w:rPr>
          <w:rFonts w:ascii="Tahoma" w:hAnsi="Tahoma" w:cs="Tahoma"/>
          <w:sz w:val="22"/>
          <w:szCs w:val="22"/>
        </w:rPr>
        <w:t>do wstępnej akceptacji i zatwierdzenia.</w:t>
      </w:r>
    </w:p>
    <w:p w:rsidR="00C95877" w:rsidRPr="00610441" w:rsidRDefault="00C95877" w:rsidP="00C95877">
      <w:pPr>
        <w:pStyle w:val="Tekstpodstawowywcity3"/>
        <w:widowControl w:val="0"/>
        <w:numPr>
          <w:ilvl w:val="1"/>
          <w:numId w:val="23"/>
        </w:numPr>
        <w:shd w:val="clear" w:color="auto" w:fill="FFFFFF"/>
        <w:tabs>
          <w:tab w:val="num" w:pos="922"/>
          <w:tab w:val="num" w:pos="1440"/>
          <w:tab w:val="num" w:pos="1576"/>
        </w:tabs>
        <w:autoSpaceDE w:val="0"/>
        <w:autoSpaceDN w:val="0"/>
        <w:adjustRightInd w:val="0"/>
        <w:spacing w:before="120" w:after="0" w:line="276" w:lineRule="auto"/>
        <w:ind w:left="714" w:hanging="357"/>
        <w:jc w:val="both"/>
        <w:rPr>
          <w:rFonts w:ascii="Tahoma" w:hAnsi="Tahoma" w:cs="Tahoma"/>
          <w:sz w:val="22"/>
          <w:szCs w:val="22"/>
          <w:u w:val="single"/>
        </w:rPr>
      </w:pPr>
      <w:r w:rsidRPr="00610441">
        <w:rPr>
          <w:rFonts w:ascii="Tahoma" w:hAnsi="Tahoma" w:cs="Tahoma"/>
          <w:sz w:val="22"/>
          <w:szCs w:val="22"/>
        </w:rPr>
        <w:t xml:space="preserve">Inwestor Zastępczy przygotowując dokumentację przetargową na roboty budowlane </w:t>
      </w:r>
      <w:r>
        <w:rPr>
          <w:rFonts w:ascii="Tahoma" w:hAnsi="Tahoma" w:cs="Tahoma"/>
          <w:sz w:val="22"/>
          <w:szCs w:val="22"/>
        </w:rPr>
        <w:t xml:space="preserve">oraz dostawy </w:t>
      </w:r>
      <w:r w:rsidRPr="00610441">
        <w:rPr>
          <w:rFonts w:ascii="Tahoma" w:hAnsi="Tahoma" w:cs="Tahoma"/>
          <w:sz w:val="22"/>
          <w:szCs w:val="22"/>
        </w:rPr>
        <w:t xml:space="preserve">realizuje czynności i obowiązki Zamawiającego wynikające z art. 29 ust. 3a oraz </w:t>
      </w:r>
      <w:r w:rsidRPr="00610441">
        <w:rPr>
          <w:rFonts w:ascii="Tahoma" w:hAnsi="Tahoma" w:cs="Tahoma"/>
          <w:sz w:val="22"/>
          <w:szCs w:val="22"/>
        </w:rPr>
        <w:br/>
        <w:t xml:space="preserve">art. 36 ust. 2 pkt. </w:t>
      </w:r>
      <w:proofErr w:type="spellStart"/>
      <w:r w:rsidRPr="00610441">
        <w:rPr>
          <w:rFonts w:ascii="Tahoma" w:hAnsi="Tahoma" w:cs="Tahoma"/>
          <w:sz w:val="22"/>
          <w:szCs w:val="22"/>
        </w:rPr>
        <w:t>8a</w:t>
      </w:r>
      <w:proofErr w:type="spellEnd"/>
      <w:r w:rsidRPr="00610441">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za co ponosi pełną odpowiedzialność. </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120" w:after="0" w:line="276" w:lineRule="auto"/>
        <w:ind w:left="714" w:hanging="357"/>
        <w:rPr>
          <w:rFonts w:ascii="Tahoma" w:hAnsi="Tahoma" w:cs="Tahoma"/>
          <w:sz w:val="22"/>
          <w:szCs w:val="22"/>
          <w:u w:val="single"/>
        </w:rPr>
      </w:pPr>
      <w:r w:rsidRPr="00610441">
        <w:rPr>
          <w:rFonts w:ascii="Tahoma" w:hAnsi="Tahoma" w:cs="Tahoma"/>
          <w:sz w:val="22"/>
          <w:szCs w:val="22"/>
        </w:rPr>
        <w:t xml:space="preserve">Przekazanie Zamawiającemu ostatecznej wersji kompletnej dokumentacji przetargowej </w:t>
      </w:r>
      <w:r>
        <w:rPr>
          <w:rFonts w:ascii="Tahoma" w:hAnsi="Tahoma" w:cs="Tahoma"/>
          <w:sz w:val="22"/>
          <w:szCs w:val="22"/>
        </w:rPr>
        <w:t xml:space="preserve">na wyłonienie Wykonawcy Robót Budowlanych, </w:t>
      </w:r>
      <w:r w:rsidRPr="00610441">
        <w:rPr>
          <w:rFonts w:ascii="Tahoma" w:hAnsi="Tahoma" w:cs="Tahoma"/>
          <w:sz w:val="22"/>
          <w:szCs w:val="22"/>
        </w:rPr>
        <w:t xml:space="preserve">potrzebnej do przeprowadzenia postępowania (wraz z </w:t>
      </w:r>
      <w:r>
        <w:rPr>
          <w:rFonts w:ascii="Tahoma" w:hAnsi="Tahoma" w:cs="Tahoma"/>
          <w:sz w:val="22"/>
          <w:szCs w:val="22"/>
        </w:rPr>
        <w:t>umową na realizację robót budowlanych</w:t>
      </w:r>
      <w:r w:rsidRPr="00610441">
        <w:rPr>
          <w:rFonts w:ascii="Tahoma" w:hAnsi="Tahoma" w:cs="Tahoma"/>
          <w:sz w:val="22"/>
          <w:szCs w:val="22"/>
        </w:rPr>
        <w:t xml:space="preserve"> zatwierdzoną przez Radcę Prawnego powołanego przez Inwestora Zastępczego) nastąpi w nieprzekraczalnym terminie do </w:t>
      </w:r>
      <w:r w:rsidR="00E468E9">
        <w:rPr>
          <w:rFonts w:ascii="Tahoma" w:hAnsi="Tahoma" w:cs="Tahoma"/>
          <w:sz w:val="22"/>
          <w:szCs w:val="22"/>
        </w:rPr>
        <w:t>260</w:t>
      </w:r>
      <w:r w:rsidRPr="00610441">
        <w:rPr>
          <w:rFonts w:ascii="Tahoma" w:hAnsi="Tahoma" w:cs="Tahoma"/>
          <w:sz w:val="22"/>
          <w:szCs w:val="22"/>
        </w:rPr>
        <w:t xml:space="preserve"> dni od daty podpisania Umowy na Zastępstwo Inwestycyjne</w:t>
      </w:r>
      <w:r w:rsidR="00E468E9">
        <w:rPr>
          <w:rFonts w:ascii="Tahoma" w:hAnsi="Tahoma" w:cs="Tahoma"/>
          <w:sz w:val="22"/>
          <w:szCs w:val="22"/>
        </w:rPr>
        <w:t xml:space="preserve">. </w:t>
      </w:r>
      <w:r>
        <w:rPr>
          <w:rFonts w:ascii="Tahoma" w:hAnsi="Tahoma" w:cs="Tahoma"/>
          <w:sz w:val="22"/>
          <w:szCs w:val="22"/>
        </w:rPr>
        <w:t xml:space="preserve"> Przekazanie projektu dokumentacji przetargowej na realizację usługi </w:t>
      </w:r>
      <w:r w:rsidR="00E468E9">
        <w:rPr>
          <w:rFonts w:ascii="Tahoma" w:hAnsi="Tahoma" w:cs="Tahoma"/>
          <w:sz w:val="22"/>
          <w:szCs w:val="22"/>
        </w:rPr>
        <w:t xml:space="preserve">(wybór inspektorów nadzoru inwestorskiego) </w:t>
      </w:r>
      <w:r>
        <w:rPr>
          <w:rFonts w:ascii="Tahoma" w:hAnsi="Tahoma" w:cs="Tahoma"/>
          <w:sz w:val="22"/>
          <w:szCs w:val="22"/>
        </w:rPr>
        <w:t>nastąpi w terminie 20 dni od zadeklarowanego dnia przekazania dokumentacji przetargowej na wyłonienie Wykonawcy Robót Budowlanych.</w:t>
      </w:r>
    </w:p>
    <w:p w:rsidR="00C95877" w:rsidRPr="00610441" w:rsidRDefault="00C95877" w:rsidP="00C95877">
      <w:pPr>
        <w:pStyle w:val="Tekstpodstawowywcity3"/>
        <w:widowControl w:val="0"/>
        <w:numPr>
          <w:ilvl w:val="1"/>
          <w:numId w:val="23"/>
        </w:numPr>
        <w:shd w:val="clear" w:color="auto" w:fill="FFFFFF"/>
        <w:tabs>
          <w:tab w:val="num" w:pos="922"/>
        </w:tabs>
        <w:autoSpaceDE w:val="0"/>
        <w:autoSpaceDN w:val="0"/>
        <w:adjustRightInd w:val="0"/>
        <w:spacing w:before="40" w:after="0" w:line="276" w:lineRule="auto"/>
        <w:ind w:left="714" w:hanging="357"/>
        <w:jc w:val="both"/>
        <w:rPr>
          <w:rFonts w:ascii="Tahoma" w:hAnsi="Tahoma" w:cs="Tahoma"/>
          <w:color w:val="FF0000"/>
          <w:sz w:val="22"/>
          <w:szCs w:val="22"/>
          <w:u w:val="single"/>
        </w:rPr>
      </w:pPr>
      <w:r w:rsidRPr="00610441">
        <w:rPr>
          <w:rFonts w:ascii="Tahoma" w:hAnsi="Tahoma" w:cs="Tahoma"/>
          <w:sz w:val="22"/>
          <w:szCs w:val="22"/>
        </w:rPr>
        <w:t xml:space="preserve">Inwestor Zastępczy przedłoży Zamawiającemu ostateczną wersję dokumentacji przetargowej w wersji papierowej i w wersji elektronicznej na płycie CD. </w:t>
      </w:r>
    </w:p>
    <w:p w:rsidR="00C95877" w:rsidRPr="00610441" w:rsidRDefault="00C95877" w:rsidP="00C95877">
      <w:pPr>
        <w:pStyle w:val="Tekstpodstawowywcity3"/>
        <w:widowControl w:val="0"/>
        <w:shd w:val="clear" w:color="auto" w:fill="FFFFFF"/>
        <w:autoSpaceDE w:val="0"/>
        <w:autoSpaceDN w:val="0"/>
        <w:adjustRightInd w:val="0"/>
        <w:spacing w:before="40" w:after="0" w:line="276" w:lineRule="auto"/>
        <w:jc w:val="both"/>
        <w:rPr>
          <w:rFonts w:ascii="Tahoma" w:hAnsi="Tahoma" w:cs="Tahoma"/>
          <w:color w:val="FF0000"/>
          <w:sz w:val="22"/>
          <w:szCs w:val="22"/>
          <w:u w:val="single"/>
        </w:rPr>
      </w:pPr>
    </w:p>
    <w:p w:rsidR="000A52BD" w:rsidRPr="00610441" w:rsidRDefault="000A52BD" w:rsidP="00610441">
      <w:pPr>
        <w:pStyle w:val="Tekstpodstawowywcity3"/>
        <w:widowControl w:val="0"/>
        <w:shd w:val="clear" w:color="auto" w:fill="FFFFFF"/>
        <w:tabs>
          <w:tab w:val="num" w:pos="922"/>
        </w:tabs>
        <w:autoSpaceDE w:val="0"/>
        <w:autoSpaceDN w:val="0"/>
        <w:adjustRightInd w:val="0"/>
        <w:spacing w:before="40" w:after="0" w:line="276" w:lineRule="auto"/>
        <w:ind w:left="714"/>
        <w:jc w:val="both"/>
        <w:rPr>
          <w:rFonts w:ascii="Tahoma" w:hAnsi="Tahoma" w:cs="Tahoma"/>
          <w:color w:val="FF0000"/>
          <w:sz w:val="22"/>
          <w:szCs w:val="22"/>
          <w:u w:val="single"/>
        </w:rPr>
      </w:pPr>
    </w:p>
    <w:p w:rsidR="006D60FD" w:rsidRPr="00610441" w:rsidRDefault="00A00520" w:rsidP="00F51040">
      <w:pPr>
        <w:pStyle w:val="Tekstpodstawowywcity3"/>
        <w:numPr>
          <w:ilvl w:val="0"/>
          <w:numId w:val="23"/>
        </w:numPr>
        <w:spacing w:before="80" w:line="276" w:lineRule="auto"/>
        <w:jc w:val="both"/>
        <w:rPr>
          <w:rFonts w:ascii="Tahoma" w:hAnsi="Tahoma" w:cs="Tahoma"/>
          <w:sz w:val="22"/>
          <w:szCs w:val="22"/>
        </w:rPr>
      </w:pPr>
      <w:r w:rsidRPr="00610441">
        <w:rPr>
          <w:rFonts w:ascii="Tahoma" w:hAnsi="Tahoma" w:cs="Tahoma"/>
          <w:b/>
          <w:bCs/>
          <w:i/>
          <w:sz w:val="22"/>
          <w:szCs w:val="22"/>
        </w:rPr>
        <w:t xml:space="preserve"> Udział w procedurze przetargowej na wykonanie robót budowlanych</w:t>
      </w:r>
      <w:r w:rsidR="005B0CD4">
        <w:rPr>
          <w:rFonts w:ascii="Tahoma" w:hAnsi="Tahoma" w:cs="Tahoma"/>
          <w:b/>
          <w:bCs/>
          <w:i/>
          <w:sz w:val="22"/>
          <w:szCs w:val="22"/>
        </w:rPr>
        <w:t xml:space="preserve">, usług i dostaw </w:t>
      </w:r>
    </w:p>
    <w:p w:rsidR="00E33486" w:rsidRPr="00610441" w:rsidRDefault="006D60FD" w:rsidP="00F51040">
      <w:pPr>
        <w:pStyle w:val="Tekstpodstawowywcity3"/>
        <w:numPr>
          <w:ilvl w:val="0"/>
          <w:numId w:val="29"/>
        </w:numPr>
        <w:spacing w:before="80" w:line="276" w:lineRule="auto"/>
        <w:jc w:val="both"/>
        <w:rPr>
          <w:rFonts w:ascii="Tahoma" w:hAnsi="Tahoma" w:cs="Tahoma"/>
          <w:sz w:val="22"/>
          <w:szCs w:val="22"/>
        </w:rPr>
      </w:pPr>
      <w:r w:rsidRPr="00610441">
        <w:rPr>
          <w:rFonts w:ascii="Tahoma" w:hAnsi="Tahoma" w:cs="Tahoma"/>
          <w:bCs/>
          <w:sz w:val="22"/>
          <w:szCs w:val="22"/>
        </w:rPr>
        <w:t>Inwestor Zastępczy będzie uczestniczył</w:t>
      </w:r>
      <w:r w:rsidR="00E33486" w:rsidRPr="00610441">
        <w:rPr>
          <w:rFonts w:ascii="Tahoma" w:hAnsi="Tahoma" w:cs="Tahoma"/>
          <w:sz w:val="22"/>
          <w:szCs w:val="22"/>
        </w:rPr>
        <w:t xml:space="preserve"> w procedurze przetargowej na wybór </w:t>
      </w:r>
      <w:r w:rsidR="005B0548" w:rsidRPr="00610441">
        <w:rPr>
          <w:rFonts w:ascii="Tahoma" w:hAnsi="Tahoma" w:cs="Tahoma"/>
          <w:sz w:val="22"/>
          <w:szCs w:val="22"/>
        </w:rPr>
        <w:t>W</w:t>
      </w:r>
      <w:r w:rsidR="00E33486" w:rsidRPr="00610441">
        <w:rPr>
          <w:rFonts w:ascii="Tahoma" w:hAnsi="Tahoma" w:cs="Tahoma"/>
          <w:sz w:val="22"/>
          <w:szCs w:val="22"/>
        </w:rPr>
        <w:t xml:space="preserve">ykonawcy </w:t>
      </w:r>
      <w:r w:rsidR="005B0548" w:rsidRPr="00610441">
        <w:rPr>
          <w:rFonts w:ascii="Tahoma" w:hAnsi="Tahoma" w:cs="Tahoma"/>
          <w:sz w:val="22"/>
          <w:szCs w:val="22"/>
        </w:rPr>
        <w:t>R</w:t>
      </w:r>
      <w:r w:rsidR="00E33486" w:rsidRPr="00610441">
        <w:rPr>
          <w:rFonts w:ascii="Tahoma" w:hAnsi="Tahoma" w:cs="Tahoma"/>
          <w:sz w:val="22"/>
          <w:szCs w:val="22"/>
        </w:rPr>
        <w:t xml:space="preserve">obót </w:t>
      </w:r>
      <w:r w:rsidR="005B0548" w:rsidRPr="00610441">
        <w:rPr>
          <w:rFonts w:ascii="Tahoma" w:hAnsi="Tahoma" w:cs="Tahoma"/>
          <w:sz w:val="22"/>
          <w:szCs w:val="22"/>
        </w:rPr>
        <w:t>B</w:t>
      </w:r>
      <w:r w:rsidR="00E33486" w:rsidRPr="00610441">
        <w:rPr>
          <w:rFonts w:ascii="Tahoma" w:hAnsi="Tahoma" w:cs="Tahoma"/>
          <w:sz w:val="22"/>
          <w:szCs w:val="22"/>
        </w:rPr>
        <w:t xml:space="preserve">udowlanych oraz kompleksowe prowadzenie i sporządzanie dokumentacji </w:t>
      </w:r>
      <w:r w:rsidRPr="00610441">
        <w:rPr>
          <w:rFonts w:ascii="Tahoma" w:hAnsi="Tahoma" w:cs="Tahoma"/>
          <w:sz w:val="22"/>
          <w:szCs w:val="22"/>
        </w:rPr>
        <w:t xml:space="preserve">z postępowania </w:t>
      </w:r>
      <w:r w:rsidR="00F803E4" w:rsidRPr="00610441">
        <w:rPr>
          <w:rFonts w:ascii="Tahoma" w:hAnsi="Tahoma" w:cs="Tahoma"/>
          <w:sz w:val="22"/>
          <w:szCs w:val="22"/>
        </w:rPr>
        <w:t>o zamówienia</w:t>
      </w:r>
      <w:r w:rsidR="00E33486" w:rsidRPr="00610441">
        <w:rPr>
          <w:rFonts w:ascii="Tahoma" w:hAnsi="Tahoma" w:cs="Tahoma"/>
          <w:sz w:val="22"/>
          <w:szCs w:val="22"/>
        </w:rPr>
        <w:t xml:space="preserve"> publiczne</w:t>
      </w:r>
      <w:r w:rsidR="00F803E4" w:rsidRPr="00610441">
        <w:rPr>
          <w:rFonts w:ascii="Tahoma" w:hAnsi="Tahoma" w:cs="Tahoma"/>
          <w:sz w:val="22"/>
          <w:szCs w:val="22"/>
        </w:rPr>
        <w:t>go, zgodnie z ustawą Prawo zamówień publicznych.</w:t>
      </w:r>
    </w:p>
    <w:p w:rsidR="00B333E0" w:rsidRPr="00610441" w:rsidRDefault="00F803E4"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 xml:space="preserve">Inwestor </w:t>
      </w:r>
      <w:r w:rsidR="00B333E0" w:rsidRPr="00610441">
        <w:rPr>
          <w:rFonts w:ascii="Tahoma" w:hAnsi="Tahoma" w:cs="Tahoma"/>
          <w:bCs/>
          <w:sz w:val="22"/>
          <w:szCs w:val="22"/>
        </w:rPr>
        <w:t>Zastępczy zapozna</w:t>
      </w:r>
      <w:r w:rsidRPr="00610441">
        <w:rPr>
          <w:rFonts w:ascii="Tahoma" w:hAnsi="Tahoma" w:cs="Tahoma"/>
          <w:bCs/>
          <w:sz w:val="22"/>
          <w:szCs w:val="22"/>
        </w:rPr>
        <w:t xml:space="preserve"> się </w:t>
      </w:r>
      <w:r w:rsidR="00E33486" w:rsidRPr="00610441">
        <w:rPr>
          <w:rFonts w:ascii="Tahoma" w:hAnsi="Tahoma" w:cs="Tahoma"/>
          <w:sz w:val="22"/>
          <w:szCs w:val="22"/>
        </w:rPr>
        <w:t xml:space="preserve">z </w:t>
      </w:r>
      <w:r w:rsidRPr="00610441">
        <w:rPr>
          <w:rFonts w:ascii="Tahoma" w:hAnsi="Tahoma" w:cs="Tahoma"/>
          <w:sz w:val="22"/>
          <w:szCs w:val="22"/>
        </w:rPr>
        <w:t xml:space="preserve">obowiązującymi w Starostwie Powiatowym w Przasnyszu aktami prawa </w:t>
      </w:r>
      <w:r w:rsidR="00B333E0" w:rsidRPr="00610441">
        <w:rPr>
          <w:rFonts w:ascii="Tahoma" w:hAnsi="Tahoma" w:cs="Tahoma"/>
          <w:sz w:val="22"/>
          <w:szCs w:val="22"/>
        </w:rPr>
        <w:t xml:space="preserve">wewnętrznego </w:t>
      </w:r>
      <w:proofErr w:type="spellStart"/>
      <w:r w:rsidR="00B333E0" w:rsidRPr="00610441">
        <w:rPr>
          <w:rFonts w:ascii="Tahoma" w:hAnsi="Tahoma" w:cs="Tahoma"/>
          <w:sz w:val="22"/>
          <w:szCs w:val="22"/>
        </w:rPr>
        <w:t>ibędzie</w:t>
      </w:r>
      <w:proofErr w:type="spellEnd"/>
      <w:r w:rsidR="00B333E0" w:rsidRPr="00610441">
        <w:rPr>
          <w:rFonts w:ascii="Tahoma" w:hAnsi="Tahoma" w:cs="Tahoma"/>
          <w:sz w:val="22"/>
          <w:szCs w:val="22"/>
        </w:rPr>
        <w:t xml:space="preserve"> działał</w:t>
      </w:r>
      <w:r w:rsidR="00E33486" w:rsidRPr="00610441">
        <w:rPr>
          <w:rFonts w:ascii="Tahoma" w:hAnsi="Tahoma" w:cs="Tahoma"/>
          <w:sz w:val="22"/>
          <w:szCs w:val="22"/>
        </w:rPr>
        <w:t xml:space="preserve"> zgodnie z jego zapisami</w:t>
      </w:r>
      <w:r w:rsidR="00B333E0" w:rsidRPr="00610441">
        <w:rPr>
          <w:rFonts w:ascii="Tahoma" w:hAnsi="Tahoma" w:cs="Tahoma"/>
          <w:sz w:val="22"/>
          <w:szCs w:val="22"/>
        </w:rPr>
        <w:t>.</w:t>
      </w:r>
    </w:p>
    <w:p w:rsidR="00B333E0" w:rsidRPr="00610441" w:rsidRDefault="00B333E0"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 xml:space="preserve">Inwestor Zastępczy zapozna się </w:t>
      </w:r>
      <w:r w:rsidRPr="00610441">
        <w:rPr>
          <w:rFonts w:ascii="Tahoma" w:hAnsi="Tahoma" w:cs="Tahoma"/>
          <w:sz w:val="22"/>
          <w:szCs w:val="22"/>
        </w:rPr>
        <w:t>z obowiązującymi aktami prawa dla zamówień publicznych i będzie działał zgodnie z jego zapisami.</w:t>
      </w:r>
    </w:p>
    <w:p w:rsidR="000473FB" w:rsidRPr="00610441" w:rsidRDefault="008B7150" w:rsidP="00F51040">
      <w:pPr>
        <w:pStyle w:val="Tekstpodstawowywcity3"/>
        <w:widowControl w:val="0"/>
        <w:numPr>
          <w:ilvl w:val="0"/>
          <w:numId w:val="29"/>
        </w:numPr>
        <w:shd w:val="clear" w:color="auto" w:fill="FFFFFF"/>
        <w:tabs>
          <w:tab w:val="num" w:pos="900"/>
        </w:tabs>
        <w:autoSpaceDE w:val="0"/>
        <w:autoSpaceDN w:val="0"/>
        <w:adjustRightInd w:val="0"/>
        <w:spacing w:before="80" w:after="0" w:line="276" w:lineRule="auto"/>
        <w:jc w:val="both"/>
        <w:rPr>
          <w:rFonts w:ascii="Tahoma" w:hAnsi="Tahoma" w:cs="Tahoma"/>
          <w:sz w:val="22"/>
          <w:szCs w:val="22"/>
        </w:rPr>
      </w:pPr>
      <w:r w:rsidRPr="00610441">
        <w:rPr>
          <w:rFonts w:ascii="Tahoma" w:hAnsi="Tahoma" w:cs="Tahoma"/>
          <w:bCs/>
          <w:sz w:val="22"/>
          <w:szCs w:val="22"/>
        </w:rPr>
        <w:t>Inwestor Zastępczy zapewni c</w:t>
      </w:r>
      <w:r w:rsidR="00E33486" w:rsidRPr="00610441">
        <w:rPr>
          <w:rFonts w:ascii="Tahoma" w:hAnsi="Tahoma" w:cs="Tahoma"/>
          <w:sz w:val="22"/>
          <w:szCs w:val="22"/>
        </w:rPr>
        <w:t xml:space="preserve">zynny udział dwóch </w:t>
      </w:r>
      <w:r w:rsidR="00F6004A" w:rsidRPr="00610441">
        <w:rPr>
          <w:rFonts w:ascii="Tahoma" w:hAnsi="Tahoma" w:cs="Tahoma"/>
          <w:sz w:val="22"/>
          <w:szCs w:val="22"/>
        </w:rPr>
        <w:t>przedstawicieli</w:t>
      </w:r>
      <w:r w:rsidR="00F6004A">
        <w:rPr>
          <w:rFonts w:ascii="Tahoma" w:hAnsi="Tahoma" w:cs="Tahoma"/>
          <w:sz w:val="22"/>
          <w:szCs w:val="22"/>
        </w:rPr>
        <w:t>, (</w:t>
      </w:r>
      <w:r w:rsidR="00F6004A" w:rsidRPr="00715A75">
        <w:rPr>
          <w:rFonts w:ascii="Tahoma" w:hAnsi="Tahoma" w:cs="Tahoma"/>
          <w:sz w:val="22"/>
          <w:szCs w:val="22"/>
        </w:rPr>
        <w:t>jako</w:t>
      </w:r>
      <w:r w:rsidR="00E33486" w:rsidRPr="00715A75">
        <w:rPr>
          <w:rFonts w:ascii="Tahoma" w:hAnsi="Tahoma" w:cs="Tahoma"/>
          <w:sz w:val="22"/>
          <w:szCs w:val="22"/>
        </w:rPr>
        <w:t xml:space="preserve"> członk</w:t>
      </w:r>
      <w:r w:rsidR="00F6004A" w:rsidRPr="00715A75">
        <w:rPr>
          <w:rFonts w:ascii="Tahoma" w:hAnsi="Tahoma" w:cs="Tahoma"/>
          <w:sz w:val="22"/>
          <w:szCs w:val="22"/>
        </w:rPr>
        <w:t xml:space="preserve">a Komisji Przetargowej i sekretarza) </w:t>
      </w:r>
      <w:r w:rsidR="003E2356" w:rsidRPr="00715A75">
        <w:rPr>
          <w:rFonts w:ascii="Tahoma" w:hAnsi="Tahoma" w:cs="Tahoma"/>
          <w:sz w:val="22"/>
          <w:szCs w:val="22"/>
        </w:rPr>
        <w:t>w pracach</w:t>
      </w:r>
      <w:r w:rsidRPr="00715A75">
        <w:rPr>
          <w:rFonts w:ascii="Tahoma" w:hAnsi="Tahoma" w:cs="Tahoma"/>
          <w:sz w:val="22"/>
          <w:szCs w:val="22"/>
        </w:rPr>
        <w:t xml:space="preserve"> Komisji Przetargowej</w:t>
      </w:r>
      <w:r w:rsidRPr="00610441">
        <w:rPr>
          <w:rFonts w:ascii="Tahoma" w:hAnsi="Tahoma" w:cs="Tahoma"/>
          <w:sz w:val="22"/>
          <w:szCs w:val="22"/>
        </w:rPr>
        <w:t xml:space="preserve"> </w:t>
      </w:r>
      <w:r w:rsidR="00E33486" w:rsidRPr="00610441">
        <w:rPr>
          <w:rFonts w:ascii="Tahoma" w:hAnsi="Tahoma" w:cs="Tahoma"/>
          <w:sz w:val="22"/>
          <w:szCs w:val="22"/>
        </w:rPr>
        <w:t>powołanej przez Zamawiającego do przeprowadzenia postępowania o udzielenie zamówienia publicznego na wykonanie robót budowlanych</w:t>
      </w:r>
      <w:r w:rsidR="009441D7">
        <w:rPr>
          <w:rFonts w:ascii="Tahoma" w:hAnsi="Tahoma" w:cs="Tahoma"/>
          <w:sz w:val="22"/>
          <w:szCs w:val="22"/>
        </w:rPr>
        <w:t xml:space="preserve">, usług i dostaw </w:t>
      </w:r>
      <w:r w:rsidR="009441D7" w:rsidRPr="00610441">
        <w:rPr>
          <w:rFonts w:ascii="Tahoma" w:hAnsi="Tahoma" w:cs="Tahoma"/>
          <w:sz w:val="22"/>
          <w:szCs w:val="22"/>
        </w:rPr>
        <w:t>w</w:t>
      </w:r>
      <w:r w:rsidR="00E33486" w:rsidRPr="00610441">
        <w:rPr>
          <w:rFonts w:ascii="Tahoma" w:hAnsi="Tahoma" w:cs="Tahoma"/>
          <w:sz w:val="22"/>
          <w:szCs w:val="22"/>
        </w:rPr>
        <w:t xml:space="preserve"> ramach </w:t>
      </w:r>
      <w:r w:rsidR="004D61A4">
        <w:rPr>
          <w:rFonts w:ascii="Tahoma" w:hAnsi="Tahoma" w:cs="Tahoma"/>
          <w:sz w:val="22"/>
          <w:szCs w:val="22"/>
        </w:rPr>
        <w:t>Etapu</w:t>
      </w:r>
      <w:r w:rsidRPr="00610441">
        <w:rPr>
          <w:rFonts w:ascii="Tahoma" w:hAnsi="Tahoma" w:cs="Tahoma"/>
          <w:sz w:val="22"/>
          <w:szCs w:val="22"/>
        </w:rPr>
        <w:t>.</w:t>
      </w:r>
      <w:r w:rsidR="003E2356" w:rsidRPr="00610441">
        <w:rPr>
          <w:rFonts w:ascii="Tahoma" w:hAnsi="Tahoma" w:cs="Tahoma"/>
          <w:sz w:val="22"/>
          <w:szCs w:val="22"/>
        </w:rPr>
        <w:t xml:space="preserve"> W przypadkach określonych w ustawie Prawo zamówień publicznych</w:t>
      </w:r>
      <w:r w:rsidR="001E3EBB" w:rsidRPr="00610441">
        <w:rPr>
          <w:rFonts w:ascii="Tahoma" w:hAnsi="Tahoma" w:cs="Tahoma"/>
          <w:sz w:val="22"/>
          <w:szCs w:val="22"/>
        </w:rPr>
        <w:t>,</w:t>
      </w:r>
      <w:r w:rsidR="003E2356" w:rsidRPr="00610441">
        <w:rPr>
          <w:rFonts w:ascii="Tahoma" w:hAnsi="Tahoma" w:cs="Tahoma"/>
          <w:sz w:val="22"/>
          <w:szCs w:val="22"/>
        </w:rPr>
        <w:t xml:space="preserve"> Inwestor zastępczy zapewni również udział tych osób w pracach Z</w:t>
      </w:r>
      <w:r w:rsidR="009441D7">
        <w:rPr>
          <w:rFonts w:ascii="Tahoma" w:hAnsi="Tahoma" w:cs="Tahoma"/>
          <w:sz w:val="22"/>
          <w:szCs w:val="22"/>
        </w:rPr>
        <w:t>espołu do nadzoru nad realizacją</w:t>
      </w:r>
      <w:r w:rsidR="003E2356" w:rsidRPr="00610441">
        <w:rPr>
          <w:rFonts w:ascii="Tahoma" w:hAnsi="Tahoma" w:cs="Tahoma"/>
          <w:sz w:val="22"/>
          <w:szCs w:val="22"/>
        </w:rPr>
        <w:t xml:space="preserve"> udzielonego zamówienia, o którym mowa w art. 20a ustawy </w:t>
      </w:r>
      <w:r w:rsidR="001E3EBB" w:rsidRPr="00610441">
        <w:rPr>
          <w:rFonts w:ascii="Tahoma" w:hAnsi="Tahoma" w:cs="Tahoma"/>
          <w:sz w:val="22"/>
          <w:szCs w:val="22"/>
        </w:rPr>
        <w:t>Prawo zamówień publicznych</w:t>
      </w:r>
      <w:r w:rsidR="000473FB" w:rsidRPr="00610441">
        <w:rPr>
          <w:rFonts w:ascii="Tahoma" w:hAnsi="Tahoma" w:cs="Tahoma"/>
          <w:sz w:val="22"/>
          <w:szCs w:val="22"/>
        </w:rPr>
        <w:t xml:space="preserve"> (dalej Zespół do nadzoru)</w:t>
      </w:r>
      <w:r w:rsidR="001E3EBB" w:rsidRPr="00610441">
        <w:rPr>
          <w:rFonts w:ascii="Tahoma" w:hAnsi="Tahoma" w:cs="Tahoma"/>
          <w:sz w:val="22"/>
          <w:szCs w:val="22"/>
        </w:rPr>
        <w:t xml:space="preserve">. </w:t>
      </w:r>
    </w:p>
    <w:p w:rsidR="00E33486" w:rsidRPr="00610441" w:rsidRDefault="001E3EBB" w:rsidP="00F51040">
      <w:pPr>
        <w:pStyle w:val="Tekstpodstawowywcity3"/>
        <w:widowControl w:val="0"/>
        <w:numPr>
          <w:ilvl w:val="0"/>
          <w:numId w:val="29"/>
        </w:numPr>
        <w:shd w:val="clear" w:color="auto" w:fill="FFFFFF"/>
        <w:tabs>
          <w:tab w:val="num" w:pos="900"/>
        </w:tabs>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Komisja P</w:t>
      </w:r>
      <w:r w:rsidR="00E33486" w:rsidRPr="00610441">
        <w:rPr>
          <w:rFonts w:ascii="Tahoma" w:hAnsi="Tahoma" w:cs="Tahoma"/>
          <w:sz w:val="22"/>
          <w:szCs w:val="22"/>
        </w:rPr>
        <w:t xml:space="preserve">rzetargowa zostanie powołana przez Zamawiającego po otrzymaniu </w:t>
      </w:r>
      <w:r w:rsidR="00E33486" w:rsidRPr="00610441">
        <w:rPr>
          <w:rFonts w:ascii="Tahoma" w:hAnsi="Tahoma" w:cs="Tahoma"/>
          <w:sz w:val="22"/>
          <w:szCs w:val="22"/>
        </w:rPr>
        <w:br/>
        <w:t xml:space="preserve">od </w:t>
      </w:r>
      <w:r w:rsidR="00E33486" w:rsidRPr="00610441">
        <w:rPr>
          <w:rFonts w:ascii="Tahoma" w:hAnsi="Tahoma" w:cs="Tahoma"/>
          <w:bCs/>
          <w:sz w:val="22"/>
          <w:szCs w:val="22"/>
        </w:rPr>
        <w:t>Inwestora Zastępczego</w:t>
      </w:r>
      <w:r w:rsidR="00E33486" w:rsidRPr="00610441">
        <w:rPr>
          <w:rFonts w:ascii="Tahoma" w:hAnsi="Tahoma" w:cs="Tahoma"/>
          <w:sz w:val="22"/>
          <w:szCs w:val="22"/>
        </w:rPr>
        <w:t xml:space="preserve"> ostatecznej wersji kompletnej dokumentacji przetargowej potrzebnej do przeprowadzenia postępowania na roboty budowlane</w:t>
      </w:r>
      <w:r w:rsidR="009441D7">
        <w:rPr>
          <w:rFonts w:ascii="Tahoma" w:hAnsi="Tahoma" w:cs="Tahoma"/>
          <w:sz w:val="22"/>
          <w:szCs w:val="22"/>
        </w:rPr>
        <w:t>, usługi i dostawy</w:t>
      </w:r>
      <w:r w:rsidR="00E33486" w:rsidRPr="00610441">
        <w:rPr>
          <w:rFonts w:ascii="Tahoma" w:hAnsi="Tahoma" w:cs="Tahoma"/>
          <w:sz w:val="22"/>
          <w:szCs w:val="22"/>
        </w:rPr>
        <w:t xml:space="preserve">. </w:t>
      </w:r>
    </w:p>
    <w:p w:rsidR="00E33486" w:rsidRPr="00610441" w:rsidRDefault="00E33486" w:rsidP="00F51040">
      <w:pPr>
        <w:pStyle w:val="Tekstpodstawowywcity3"/>
        <w:widowControl w:val="0"/>
        <w:numPr>
          <w:ilvl w:val="0"/>
          <w:numId w:val="29"/>
        </w:numPr>
        <w:shd w:val="clear" w:color="auto" w:fill="FFFFFF"/>
        <w:autoSpaceDE w:val="0"/>
        <w:autoSpaceDN w:val="0"/>
        <w:adjustRightInd w:val="0"/>
        <w:spacing w:before="120" w:after="0" w:line="276" w:lineRule="auto"/>
        <w:jc w:val="both"/>
        <w:rPr>
          <w:rFonts w:ascii="Tahoma" w:hAnsi="Tahoma" w:cs="Tahoma"/>
          <w:sz w:val="22"/>
          <w:szCs w:val="22"/>
        </w:rPr>
      </w:pPr>
      <w:r w:rsidRPr="00610441">
        <w:rPr>
          <w:rFonts w:ascii="Tahoma" w:hAnsi="Tahoma" w:cs="Tahoma"/>
          <w:sz w:val="22"/>
          <w:szCs w:val="22"/>
        </w:rPr>
        <w:t xml:space="preserve">W momencie przekazania Zamawiającemu ostatecznej wersji kompletnej dokumentacji przetargowej na roboty budowlane </w:t>
      </w:r>
      <w:r w:rsidRPr="00610441">
        <w:rPr>
          <w:rFonts w:ascii="Tahoma" w:hAnsi="Tahoma" w:cs="Tahoma"/>
          <w:bCs/>
          <w:sz w:val="22"/>
          <w:szCs w:val="22"/>
        </w:rPr>
        <w:t>Inwestor Zastępczy</w:t>
      </w:r>
      <w:r w:rsidRPr="00610441">
        <w:rPr>
          <w:rFonts w:ascii="Tahoma" w:hAnsi="Tahoma" w:cs="Tahoma"/>
          <w:sz w:val="22"/>
          <w:szCs w:val="22"/>
        </w:rPr>
        <w:t xml:space="preserve"> wyznaczy swoich dwóch przedstawicieli do składu Komisji Przetargowej, niepodlegających wykluczeniu ze składu komisji na podstawie </w:t>
      </w:r>
      <w:r w:rsidR="00CA4EF5" w:rsidRPr="00610441">
        <w:rPr>
          <w:rFonts w:ascii="Tahoma" w:hAnsi="Tahoma" w:cs="Tahoma"/>
          <w:sz w:val="22"/>
          <w:szCs w:val="22"/>
        </w:rPr>
        <w:t xml:space="preserve">okoliczności </w:t>
      </w:r>
      <w:r w:rsidRPr="00610441">
        <w:rPr>
          <w:rFonts w:ascii="Tahoma" w:hAnsi="Tahoma" w:cs="Tahoma"/>
          <w:sz w:val="22"/>
          <w:szCs w:val="22"/>
        </w:rPr>
        <w:t xml:space="preserve">art. 17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w:t>
      </w:r>
    </w:p>
    <w:p w:rsidR="00E33486" w:rsidRPr="00610441" w:rsidRDefault="000473FB" w:rsidP="00F51040">
      <w:pPr>
        <w:pStyle w:val="Tekstpodstawowywcity3"/>
        <w:widowControl w:val="0"/>
        <w:numPr>
          <w:ilvl w:val="0"/>
          <w:numId w:val="29"/>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lastRenderedPageBreak/>
        <w:t>Inwestor Zastępczy w</w:t>
      </w:r>
      <w:r w:rsidR="00E33486" w:rsidRPr="00610441">
        <w:rPr>
          <w:rFonts w:ascii="Tahoma" w:hAnsi="Tahoma" w:cs="Tahoma"/>
          <w:sz w:val="22"/>
          <w:szCs w:val="22"/>
        </w:rPr>
        <w:t xml:space="preserve"> porozumieniu z Zamawiającym</w:t>
      </w:r>
      <w:r w:rsidRPr="00610441">
        <w:rPr>
          <w:rFonts w:ascii="Tahoma" w:hAnsi="Tahoma" w:cs="Tahoma"/>
          <w:sz w:val="22"/>
          <w:szCs w:val="22"/>
        </w:rPr>
        <w:t>,</w:t>
      </w:r>
      <w:r w:rsidR="00E9022B">
        <w:rPr>
          <w:rFonts w:ascii="Tahoma" w:hAnsi="Tahoma" w:cs="Tahoma"/>
          <w:sz w:val="22"/>
          <w:szCs w:val="22"/>
        </w:rPr>
        <w:t xml:space="preserve"> w szczególności</w:t>
      </w:r>
      <w:r w:rsidR="00925859" w:rsidRPr="00610441">
        <w:rPr>
          <w:rFonts w:ascii="Tahoma" w:hAnsi="Tahoma" w:cs="Tahoma"/>
          <w:sz w:val="22"/>
          <w:szCs w:val="22"/>
        </w:rPr>
        <w:t>:</w:t>
      </w:r>
    </w:p>
    <w:p w:rsidR="00825586" w:rsidRPr="00610441" w:rsidRDefault="00CD5AE3" w:rsidP="00F51040">
      <w:pPr>
        <w:pStyle w:val="Tekstpodstawowywcity3"/>
        <w:widowControl w:val="0"/>
        <w:numPr>
          <w:ilvl w:val="0"/>
          <w:numId w:val="32"/>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sporządzi </w:t>
      </w:r>
      <w:r w:rsidR="00E33486" w:rsidRPr="00610441">
        <w:rPr>
          <w:rFonts w:ascii="Tahoma" w:hAnsi="Tahoma" w:cs="Tahoma"/>
          <w:sz w:val="22"/>
          <w:szCs w:val="22"/>
        </w:rPr>
        <w:t>wnios</w:t>
      </w:r>
      <w:r w:rsidR="00925859" w:rsidRPr="00610441">
        <w:rPr>
          <w:rFonts w:ascii="Tahoma" w:hAnsi="Tahoma" w:cs="Tahoma"/>
          <w:sz w:val="22"/>
          <w:szCs w:val="22"/>
        </w:rPr>
        <w:t>e</w:t>
      </w:r>
      <w:r w:rsidR="00E33486" w:rsidRPr="00610441">
        <w:rPr>
          <w:rFonts w:ascii="Tahoma" w:hAnsi="Tahoma" w:cs="Tahoma"/>
          <w:sz w:val="22"/>
          <w:szCs w:val="22"/>
        </w:rPr>
        <w:t xml:space="preserve">k </w:t>
      </w:r>
      <w:r w:rsidR="00825586" w:rsidRPr="00610441">
        <w:rPr>
          <w:rFonts w:ascii="Tahoma" w:hAnsi="Tahoma" w:cs="Tahoma"/>
          <w:sz w:val="22"/>
          <w:szCs w:val="22"/>
        </w:rPr>
        <w:t>w sprawie powołani Komisji Przetargowej lub/ i Zespołu do nadzoru</w:t>
      </w:r>
    </w:p>
    <w:p w:rsidR="00E33486" w:rsidRPr="00610441" w:rsidRDefault="00CD5AE3" w:rsidP="00F51040">
      <w:pPr>
        <w:pStyle w:val="Tekstpodstawowywcity3"/>
        <w:widowControl w:val="0"/>
        <w:numPr>
          <w:ilvl w:val="0"/>
          <w:numId w:val="32"/>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sporządzi </w:t>
      </w:r>
      <w:r w:rsidR="00825586" w:rsidRPr="00610441">
        <w:rPr>
          <w:rFonts w:ascii="Tahoma" w:hAnsi="Tahoma" w:cs="Tahoma"/>
          <w:sz w:val="22"/>
          <w:szCs w:val="22"/>
        </w:rPr>
        <w:t xml:space="preserve">wniosek </w:t>
      </w:r>
      <w:r w:rsidR="00E33486" w:rsidRPr="00610441">
        <w:rPr>
          <w:rFonts w:ascii="Tahoma" w:hAnsi="Tahoma" w:cs="Tahoma"/>
          <w:sz w:val="22"/>
          <w:szCs w:val="22"/>
        </w:rPr>
        <w:t xml:space="preserve">o wszczęcie postępowania </w:t>
      </w:r>
      <w:r w:rsidR="00825586" w:rsidRPr="00610441">
        <w:rPr>
          <w:rFonts w:ascii="Tahoma" w:hAnsi="Tahoma" w:cs="Tahoma"/>
          <w:sz w:val="22"/>
          <w:szCs w:val="22"/>
        </w:rPr>
        <w:t>i zatwierdzenie trybu udzielenia zamówienia publicznego</w:t>
      </w:r>
      <w:r w:rsidR="005A376C" w:rsidRPr="00610441">
        <w:rPr>
          <w:rFonts w:ascii="Tahoma" w:hAnsi="Tahoma" w:cs="Tahoma"/>
          <w:sz w:val="22"/>
          <w:szCs w:val="22"/>
        </w:rPr>
        <w:t xml:space="preserve">, którego załącznik będzie stanowiło rozeznanie rynku i protokół z szacowania wartości </w:t>
      </w:r>
      <w:r w:rsidR="007138D7" w:rsidRPr="00610441">
        <w:rPr>
          <w:rFonts w:ascii="Tahoma" w:hAnsi="Tahoma" w:cs="Tahoma"/>
          <w:sz w:val="22"/>
          <w:szCs w:val="22"/>
        </w:rPr>
        <w:t>zamówienia, o których mowa w Wytycznych programowych;</w:t>
      </w:r>
    </w:p>
    <w:p w:rsidR="00B11E23" w:rsidRPr="00610441" w:rsidRDefault="005700F6" w:rsidP="00F51040">
      <w:pPr>
        <w:pStyle w:val="Tekstpodstawowywcity3"/>
        <w:widowControl w:val="0"/>
        <w:numPr>
          <w:ilvl w:val="0"/>
          <w:numId w:val="30"/>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sporządzi ogłoszeniu o zamówieniu</w:t>
      </w:r>
      <w:r w:rsidR="00B11E23" w:rsidRPr="00610441">
        <w:rPr>
          <w:rFonts w:ascii="Tahoma" w:hAnsi="Tahoma" w:cs="Tahoma"/>
          <w:sz w:val="22"/>
          <w:szCs w:val="22"/>
        </w:rPr>
        <w:t>.</w:t>
      </w:r>
    </w:p>
    <w:p w:rsidR="00E33486" w:rsidRPr="00610441" w:rsidRDefault="00CD5AE3" w:rsidP="00F51040">
      <w:pPr>
        <w:pStyle w:val="Tekstpodstawowywcity3"/>
        <w:widowControl w:val="0"/>
        <w:numPr>
          <w:ilvl w:val="0"/>
          <w:numId w:val="30"/>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udzieli odpowiedzi w</w:t>
      </w:r>
      <w:r w:rsidR="00E33486" w:rsidRPr="00610441">
        <w:rPr>
          <w:rFonts w:ascii="Tahoma" w:hAnsi="Tahoma" w:cs="Tahoma"/>
          <w:sz w:val="22"/>
          <w:szCs w:val="22"/>
        </w:rPr>
        <w:t xml:space="preserve"> przypadku złożenia przez Wykonawców zapytań do SIWZ</w:t>
      </w:r>
      <w:r w:rsidR="00D53EC4" w:rsidRPr="00610441">
        <w:rPr>
          <w:rFonts w:ascii="Tahoma" w:hAnsi="Tahoma" w:cs="Tahoma"/>
          <w:sz w:val="22"/>
          <w:szCs w:val="22"/>
        </w:rPr>
        <w:t>- w</w:t>
      </w:r>
      <w:r w:rsidR="00E33486" w:rsidRPr="00610441">
        <w:rPr>
          <w:rFonts w:ascii="Tahoma" w:hAnsi="Tahoma" w:cs="Tahoma"/>
          <w:sz w:val="22"/>
          <w:szCs w:val="22"/>
        </w:rPr>
        <w:t xml:space="preserve"> uzgodnieniu z Zamawiającym i współpracy z </w:t>
      </w:r>
      <w:r w:rsidR="00D53EC4" w:rsidRPr="00610441">
        <w:rPr>
          <w:rFonts w:ascii="Tahoma" w:hAnsi="Tahoma" w:cs="Tahoma"/>
          <w:sz w:val="22"/>
          <w:szCs w:val="22"/>
        </w:rPr>
        <w:t>Nadzorem Autorskim</w:t>
      </w:r>
      <w:r w:rsidR="00B44915" w:rsidRPr="00610441">
        <w:rPr>
          <w:rFonts w:ascii="Tahoma" w:hAnsi="Tahoma" w:cs="Tahoma"/>
          <w:sz w:val="22"/>
          <w:szCs w:val="22"/>
        </w:rPr>
        <w:t xml:space="preserve">; wyjaśni treść </w:t>
      </w:r>
      <w:r w:rsidR="00D81ADF" w:rsidRPr="00610441">
        <w:rPr>
          <w:rFonts w:ascii="Tahoma" w:hAnsi="Tahoma" w:cs="Tahoma"/>
          <w:sz w:val="22"/>
          <w:szCs w:val="22"/>
        </w:rPr>
        <w:t>SIWZ, o którym</w:t>
      </w:r>
      <w:r w:rsidR="00B44915" w:rsidRPr="00610441">
        <w:rPr>
          <w:rFonts w:ascii="Tahoma" w:hAnsi="Tahoma" w:cs="Tahoma"/>
          <w:sz w:val="22"/>
          <w:szCs w:val="22"/>
        </w:rPr>
        <w:t xml:space="preserve"> mowa w art</w:t>
      </w:r>
      <w:r w:rsidR="00D81ADF">
        <w:rPr>
          <w:rFonts w:ascii="Tahoma" w:hAnsi="Tahoma" w:cs="Tahoma"/>
          <w:sz w:val="22"/>
          <w:szCs w:val="22"/>
        </w:rPr>
        <w:t>. 3</w:t>
      </w:r>
      <w:r w:rsidR="00B44915" w:rsidRPr="00610441">
        <w:rPr>
          <w:rFonts w:ascii="Tahoma" w:hAnsi="Tahoma" w:cs="Tahoma"/>
          <w:sz w:val="22"/>
          <w:szCs w:val="22"/>
        </w:rPr>
        <w:t xml:space="preserve">8 ustawy </w:t>
      </w:r>
      <w:proofErr w:type="spellStart"/>
      <w:r w:rsidR="00B44915" w:rsidRPr="00610441">
        <w:rPr>
          <w:rFonts w:ascii="Tahoma" w:hAnsi="Tahoma" w:cs="Tahoma"/>
          <w:sz w:val="22"/>
          <w:szCs w:val="22"/>
        </w:rPr>
        <w:t>pzp</w:t>
      </w:r>
      <w:proofErr w:type="spellEnd"/>
      <w:r w:rsidR="00B44915" w:rsidRPr="00610441">
        <w:rPr>
          <w:rFonts w:ascii="Tahoma" w:hAnsi="Tahoma" w:cs="Tahoma"/>
          <w:sz w:val="22"/>
          <w:szCs w:val="22"/>
        </w:rPr>
        <w:t>.</w:t>
      </w:r>
    </w:p>
    <w:p w:rsidR="00E33486" w:rsidRPr="00610441" w:rsidRDefault="00CD5AE3"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dokona modyfikacji </w:t>
      </w:r>
      <w:r w:rsidR="00E33486" w:rsidRPr="00610441">
        <w:rPr>
          <w:rFonts w:ascii="Tahoma" w:hAnsi="Tahoma" w:cs="Tahoma"/>
          <w:sz w:val="22"/>
          <w:szCs w:val="22"/>
        </w:rPr>
        <w:t>treści SIWZ, (jeżeli taka potrzeba wyniknie w trakcie trwającego postępowania przetargowego).</w:t>
      </w:r>
    </w:p>
    <w:p w:rsidR="00E33486" w:rsidRPr="00610441" w:rsidRDefault="00AB67B8"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F21474" w:rsidRPr="00610441">
        <w:rPr>
          <w:rFonts w:ascii="Tahoma" w:hAnsi="Tahoma" w:cs="Tahoma"/>
          <w:sz w:val="22"/>
          <w:szCs w:val="22"/>
        </w:rPr>
        <w:t>p</w:t>
      </w:r>
      <w:r w:rsidR="00E33486" w:rsidRPr="00610441">
        <w:rPr>
          <w:rFonts w:ascii="Tahoma" w:hAnsi="Tahoma" w:cs="Tahoma"/>
          <w:sz w:val="22"/>
          <w:szCs w:val="22"/>
        </w:rPr>
        <w:t>orządz</w:t>
      </w:r>
      <w:r>
        <w:rPr>
          <w:rFonts w:ascii="Tahoma" w:hAnsi="Tahoma" w:cs="Tahoma"/>
          <w:sz w:val="22"/>
          <w:szCs w:val="22"/>
        </w:rPr>
        <w:t xml:space="preserve">i </w:t>
      </w:r>
      <w:r w:rsidR="006B55E4" w:rsidRPr="00610441">
        <w:rPr>
          <w:rFonts w:ascii="Tahoma" w:hAnsi="Tahoma" w:cs="Tahoma"/>
          <w:sz w:val="22"/>
          <w:szCs w:val="22"/>
        </w:rPr>
        <w:t>informację dotyczącą</w:t>
      </w:r>
      <w:r w:rsidR="00E33486" w:rsidRPr="00610441">
        <w:rPr>
          <w:rFonts w:ascii="Tahoma" w:hAnsi="Tahoma" w:cs="Tahoma"/>
          <w:sz w:val="22"/>
          <w:szCs w:val="22"/>
        </w:rPr>
        <w:t xml:space="preserve"> zmiany SIWZ, terminu składania ofert, itp.</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 xml:space="preserve">i informacje </w:t>
      </w:r>
      <w:r w:rsidR="00E33486" w:rsidRPr="00610441">
        <w:rPr>
          <w:rFonts w:ascii="Tahoma" w:hAnsi="Tahoma" w:cs="Tahoma"/>
          <w:sz w:val="22"/>
          <w:szCs w:val="22"/>
        </w:rPr>
        <w:t xml:space="preserve">o złożeniu odwołania. </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protok</w:t>
      </w:r>
      <w:r w:rsidR="006B55E4" w:rsidRPr="00610441">
        <w:rPr>
          <w:rFonts w:ascii="Tahoma" w:hAnsi="Tahoma" w:cs="Tahoma"/>
          <w:sz w:val="22"/>
          <w:szCs w:val="22"/>
        </w:rPr>
        <w:t>ół</w:t>
      </w:r>
      <w:r w:rsidR="00E33486" w:rsidRPr="00610441">
        <w:rPr>
          <w:rFonts w:ascii="Tahoma" w:hAnsi="Tahoma" w:cs="Tahoma"/>
          <w:sz w:val="22"/>
          <w:szCs w:val="22"/>
        </w:rPr>
        <w:t xml:space="preserve"> z postępowania.</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informacj</w:t>
      </w:r>
      <w:r w:rsidR="006B55E4" w:rsidRPr="00610441">
        <w:rPr>
          <w:rFonts w:ascii="Tahoma" w:hAnsi="Tahoma" w:cs="Tahoma"/>
          <w:sz w:val="22"/>
          <w:szCs w:val="22"/>
        </w:rPr>
        <w:t>ę z</w:t>
      </w:r>
      <w:r w:rsidR="00E33486" w:rsidRPr="00610441">
        <w:rPr>
          <w:rFonts w:ascii="Tahoma" w:hAnsi="Tahoma" w:cs="Tahoma"/>
          <w:sz w:val="22"/>
          <w:szCs w:val="22"/>
        </w:rPr>
        <w:t xml:space="preserve"> otwarcia ofert w celu jej zamieszczenia na stronie internetowej.</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006B55E4" w:rsidRPr="00610441">
        <w:rPr>
          <w:rFonts w:ascii="Tahoma" w:hAnsi="Tahoma" w:cs="Tahoma"/>
          <w:sz w:val="22"/>
          <w:szCs w:val="22"/>
        </w:rPr>
        <w:t>i</w:t>
      </w:r>
      <w:r w:rsidR="00E33486" w:rsidRPr="00610441">
        <w:rPr>
          <w:rFonts w:ascii="Tahoma" w:hAnsi="Tahoma" w:cs="Tahoma"/>
          <w:sz w:val="22"/>
          <w:szCs w:val="22"/>
        </w:rPr>
        <w:t xml:space="preserve"> protok</w:t>
      </w:r>
      <w:r w:rsidR="006B55E4" w:rsidRPr="00610441">
        <w:rPr>
          <w:rFonts w:ascii="Tahoma" w:hAnsi="Tahoma" w:cs="Tahoma"/>
          <w:sz w:val="22"/>
          <w:szCs w:val="22"/>
        </w:rPr>
        <w:t>ół</w:t>
      </w:r>
      <w:r w:rsidR="00E33486" w:rsidRPr="00610441">
        <w:rPr>
          <w:rFonts w:ascii="Tahoma" w:hAnsi="Tahoma" w:cs="Tahoma"/>
          <w:sz w:val="22"/>
          <w:szCs w:val="22"/>
        </w:rPr>
        <w:t xml:space="preserve"> z prac Komisji Przetargowej np. z otwarcia ofert, oceny ofert, rozstrzygnięcia postępowania.</w:t>
      </w:r>
    </w:p>
    <w:p w:rsidR="001565AD"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sprawdzi pod względem rachunkowym złożoną ofertę.</w:t>
      </w:r>
    </w:p>
    <w:p w:rsidR="001565AD"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przygotuje wezwanie do złożenia, uzupełnienia lub wyjaśnienia dokumentów</w:t>
      </w:r>
    </w:p>
    <w:p w:rsidR="00F21474"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w przypadku potrzeby sporządzi</w:t>
      </w:r>
      <w:r w:rsidR="00E33486" w:rsidRPr="00610441">
        <w:rPr>
          <w:rFonts w:ascii="Tahoma" w:hAnsi="Tahoma" w:cs="Tahoma"/>
          <w:sz w:val="22"/>
          <w:szCs w:val="22"/>
        </w:rPr>
        <w:t xml:space="preserve"> wezwania do Wykonawców w celu złożenia oświadczeń o przynależności do grupy kapitałowej</w:t>
      </w:r>
      <w:r w:rsidRPr="00610441">
        <w:rPr>
          <w:rFonts w:ascii="Tahoma" w:hAnsi="Tahoma" w:cs="Tahoma"/>
          <w:sz w:val="22"/>
          <w:szCs w:val="22"/>
        </w:rPr>
        <w:t>.</w:t>
      </w:r>
    </w:p>
    <w:p w:rsidR="00E33486" w:rsidRPr="00610441" w:rsidRDefault="00F21474"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w przypadku potrzeby sporządzi</w:t>
      </w:r>
      <w:r w:rsidR="00E33486" w:rsidRPr="00610441">
        <w:rPr>
          <w:rFonts w:ascii="Tahoma" w:hAnsi="Tahoma" w:cs="Tahoma"/>
          <w:sz w:val="22"/>
          <w:szCs w:val="22"/>
        </w:rPr>
        <w:t xml:space="preserve"> wezwania do wyjaśnienia rażąco niskiej ceny.</w:t>
      </w:r>
    </w:p>
    <w:p w:rsidR="008B0ED7" w:rsidRPr="00610441" w:rsidRDefault="001565AD"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z</w:t>
      </w:r>
      <w:r w:rsidR="00E33486" w:rsidRPr="00610441">
        <w:rPr>
          <w:rFonts w:ascii="Tahoma" w:hAnsi="Tahoma" w:cs="Tahoma"/>
          <w:sz w:val="22"/>
          <w:szCs w:val="22"/>
        </w:rPr>
        <w:t xml:space="preserve">ada czy Wykonawca, którego oferta zostanie </w:t>
      </w:r>
      <w:r w:rsidR="008B0ED7" w:rsidRPr="00610441">
        <w:rPr>
          <w:rFonts w:ascii="Tahoma" w:hAnsi="Tahoma" w:cs="Tahoma"/>
          <w:sz w:val="22"/>
          <w:szCs w:val="22"/>
        </w:rPr>
        <w:t>oceniona, jako</w:t>
      </w:r>
      <w:r w:rsidR="00E33486" w:rsidRPr="00610441">
        <w:rPr>
          <w:rFonts w:ascii="Tahoma" w:hAnsi="Tahoma" w:cs="Tahoma"/>
          <w:sz w:val="22"/>
          <w:szCs w:val="22"/>
        </w:rPr>
        <w:t xml:space="preserve"> najkorzystniejsza </w:t>
      </w:r>
      <w:r w:rsidR="00E33486" w:rsidRPr="00610441">
        <w:rPr>
          <w:rFonts w:ascii="Tahoma" w:hAnsi="Tahoma" w:cs="Tahoma"/>
          <w:sz w:val="22"/>
          <w:szCs w:val="22"/>
        </w:rPr>
        <w:br/>
        <w:t xml:space="preserve">nie podlega wykluczeniu oraz spełnia warunki udziału w postępowaniu </w:t>
      </w:r>
    </w:p>
    <w:p w:rsidR="008B0ED7" w:rsidRPr="00610441" w:rsidRDefault="008B0ED7"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 xml:space="preserve">zastosuje w udzieleniu zamówienia procedurę, o której mowa w art. 24 aa ustawy </w:t>
      </w:r>
      <w:proofErr w:type="spellStart"/>
      <w:r w:rsidRPr="00610441">
        <w:rPr>
          <w:rFonts w:ascii="Tahoma" w:hAnsi="Tahoma" w:cs="Tahoma"/>
          <w:sz w:val="22"/>
          <w:szCs w:val="22"/>
        </w:rPr>
        <w:t>pzp</w:t>
      </w:r>
      <w:proofErr w:type="spellEnd"/>
      <w:r w:rsidRPr="00610441">
        <w:rPr>
          <w:rFonts w:ascii="Tahoma" w:hAnsi="Tahoma" w:cs="Tahoma"/>
          <w:sz w:val="22"/>
          <w:szCs w:val="22"/>
        </w:rPr>
        <w:t>.</w:t>
      </w:r>
    </w:p>
    <w:p w:rsidR="00BC7093" w:rsidRPr="00610441" w:rsidRDefault="00094253" w:rsidP="00F51040">
      <w:pPr>
        <w:pStyle w:val="Tekstpodstawowywcity3"/>
        <w:widowControl w:val="0"/>
        <w:numPr>
          <w:ilvl w:val="0"/>
          <w:numId w:val="31"/>
        </w:numPr>
        <w:shd w:val="clear" w:color="auto" w:fill="FFFFFF"/>
        <w:autoSpaceDE w:val="0"/>
        <w:autoSpaceDN w:val="0"/>
        <w:adjustRightInd w:val="0"/>
        <w:spacing w:before="80" w:after="0" w:line="276" w:lineRule="auto"/>
        <w:jc w:val="both"/>
        <w:rPr>
          <w:rFonts w:ascii="Tahoma" w:hAnsi="Tahoma" w:cs="Tahoma"/>
          <w:sz w:val="22"/>
          <w:szCs w:val="22"/>
        </w:rPr>
      </w:pPr>
      <w:r w:rsidRPr="00610441">
        <w:rPr>
          <w:rFonts w:ascii="Tahoma" w:hAnsi="Tahoma" w:cs="Tahoma"/>
          <w:sz w:val="22"/>
          <w:szCs w:val="22"/>
        </w:rPr>
        <w:t>u</w:t>
      </w:r>
      <w:r w:rsidR="00BC7093" w:rsidRPr="00610441">
        <w:rPr>
          <w:rFonts w:ascii="Tahoma" w:hAnsi="Tahoma" w:cs="Tahoma"/>
          <w:sz w:val="22"/>
          <w:szCs w:val="22"/>
        </w:rPr>
        <w:t>względni w opracowanej SIWZ</w:t>
      </w:r>
      <w:r w:rsidRPr="00610441">
        <w:rPr>
          <w:rFonts w:ascii="Tahoma" w:hAnsi="Tahoma" w:cs="Tahoma"/>
          <w:sz w:val="22"/>
          <w:szCs w:val="22"/>
        </w:rPr>
        <w:t xml:space="preserve"> okoliczności, o których mowa w art. </w:t>
      </w:r>
      <w:proofErr w:type="spellStart"/>
      <w:r w:rsidRPr="00610441">
        <w:rPr>
          <w:rFonts w:ascii="Tahoma" w:hAnsi="Tahoma" w:cs="Tahoma"/>
          <w:sz w:val="22"/>
          <w:szCs w:val="22"/>
        </w:rPr>
        <w:t>29ustawy</w:t>
      </w:r>
      <w:proofErr w:type="spellEnd"/>
      <w:r w:rsidRPr="00610441">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w:t>
      </w:r>
    </w:p>
    <w:p w:rsidR="00E33486"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8B0ED7" w:rsidRPr="00610441">
        <w:rPr>
          <w:rFonts w:ascii="Tahoma" w:hAnsi="Tahoma" w:cs="Tahoma"/>
          <w:sz w:val="22"/>
          <w:szCs w:val="22"/>
        </w:rPr>
        <w:t xml:space="preserve">porządzi </w:t>
      </w:r>
      <w:r w:rsidR="00E33486" w:rsidRPr="00610441">
        <w:rPr>
          <w:rFonts w:ascii="Tahoma" w:hAnsi="Tahoma" w:cs="Tahoma"/>
          <w:sz w:val="22"/>
          <w:szCs w:val="22"/>
        </w:rPr>
        <w:t>kart</w:t>
      </w:r>
      <w:r w:rsidR="008B0ED7" w:rsidRPr="00610441">
        <w:rPr>
          <w:rFonts w:ascii="Tahoma" w:hAnsi="Tahoma" w:cs="Tahoma"/>
          <w:sz w:val="22"/>
          <w:szCs w:val="22"/>
        </w:rPr>
        <w:t>y</w:t>
      </w:r>
      <w:r w:rsidR="00E33486" w:rsidRPr="00610441">
        <w:rPr>
          <w:rFonts w:ascii="Tahoma" w:hAnsi="Tahoma" w:cs="Tahoma"/>
          <w:sz w:val="22"/>
          <w:szCs w:val="22"/>
        </w:rPr>
        <w:t xml:space="preserve"> oceny ofert przez członków Komisji Przetargowej.</w:t>
      </w:r>
    </w:p>
    <w:p w:rsidR="008B0ED7"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8B0ED7" w:rsidRPr="00610441">
        <w:rPr>
          <w:rFonts w:ascii="Tahoma" w:hAnsi="Tahoma" w:cs="Tahoma"/>
          <w:sz w:val="22"/>
          <w:szCs w:val="22"/>
        </w:rPr>
        <w:t xml:space="preserve">porządzi katy badania oferty </w:t>
      </w:r>
      <w:r w:rsidRPr="00610441">
        <w:rPr>
          <w:rFonts w:ascii="Tahoma" w:hAnsi="Tahoma" w:cs="Tahoma"/>
          <w:sz w:val="22"/>
          <w:szCs w:val="22"/>
        </w:rPr>
        <w:t>przez członków Komisji Przetargowej.</w:t>
      </w:r>
    </w:p>
    <w:p w:rsidR="008A76E6" w:rsidRPr="00610441" w:rsidRDefault="003C3E8D"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sidR="00E33486" w:rsidRPr="00610441">
        <w:rPr>
          <w:rFonts w:ascii="Tahoma" w:hAnsi="Tahoma" w:cs="Tahoma"/>
          <w:sz w:val="22"/>
          <w:szCs w:val="22"/>
        </w:rPr>
        <w:t>porządz</w:t>
      </w:r>
      <w:r w:rsidRPr="00610441">
        <w:rPr>
          <w:rFonts w:ascii="Tahoma" w:hAnsi="Tahoma" w:cs="Tahoma"/>
          <w:sz w:val="22"/>
          <w:szCs w:val="22"/>
        </w:rPr>
        <w:t>i</w:t>
      </w:r>
      <w:r w:rsidR="00E33486" w:rsidRPr="00610441">
        <w:rPr>
          <w:rFonts w:ascii="Tahoma" w:hAnsi="Tahoma" w:cs="Tahoma"/>
          <w:sz w:val="22"/>
          <w:szCs w:val="22"/>
        </w:rPr>
        <w:t xml:space="preserve"> zawiadomienia o wyborze najkorzystniejszej oferty</w:t>
      </w:r>
      <w:r w:rsidR="008A76E6" w:rsidRPr="00610441">
        <w:rPr>
          <w:rFonts w:ascii="Tahoma" w:hAnsi="Tahoma" w:cs="Tahoma"/>
          <w:sz w:val="22"/>
          <w:szCs w:val="22"/>
        </w:rPr>
        <w:t>, ofertach odrzuconych i wykluczonych lub unieważnieniu postępowania.</w:t>
      </w:r>
    </w:p>
    <w:p w:rsidR="005700F6" w:rsidRPr="00610441" w:rsidRDefault="005700F6"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sporządzi ogłoszenie o udzieleniu, unieważnieniu postępowania.</w:t>
      </w:r>
    </w:p>
    <w:p w:rsidR="00E33486" w:rsidRPr="00610441" w:rsidRDefault="00AB67B8"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S</w:t>
      </w:r>
      <w:r>
        <w:rPr>
          <w:rFonts w:ascii="Tahoma" w:hAnsi="Tahoma" w:cs="Tahoma"/>
          <w:sz w:val="22"/>
          <w:szCs w:val="22"/>
        </w:rPr>
        <w:t xml:space="preserve">porządzi </w:t>
      </w:r>
      <w:r w:rsidR="00ED7DFD" w:rsidRPr="00610441">
        <w:rPr>
          <w:rFonts w:ascii="Tahoma" w:hAnsi="Tahoma" w:cs="Tahoma"/>
          <w:sz w:val="22"/>
          <w:szCs w:val="22"/>
        </w:rPr>
        <w:t>umowę na realizacj</w:t>
      </w:r>
      <w:r w:rsidR="00B44915" w:rsidRPr="00610441">
        <w:rPr>
          <w:rFonts w:ascii="Tahoma" w:hAnsi="Tahoma" w:cs="Tahoma"/>
          <w:sz w:val="22"/>
          <w:szCs w:val="22"/>
        </w:rPr>
        <w:t>ę</w:t>
      </w:r>
      <w:r w:rsidR="00ED7DFD" w:rsidRPr="00610441">
        <w:rPr>
          <w:rFonts w:ascii="Tahoma" w:hAnsi="Tahoma" w:cs="Tahoma"/>
          <w:sz w:val="22"/>
          <w:szCs w:val="22"/>
        </w:rPr>
        <w:t xml:space="preserve"> robót budowalnych, z</w:t>
      </w:r>
      <w:r w:rsidR="00E33486" w:rsidRPr="00610441">
        <w:rPr>
          <w:rFonts w:ascii="Tahoma" w:hAnsi="Tahoma" w:cs="Tahoma"/>
          <w:sz w:val="22"/>
          <w:szCs w:val="22"/>
        </w:rPr>
        <w:t>godnie z treścią wybranej oferty.</w:t>
      </w:r>
    </w:p>
    <w:p w:rsidR="00BC7093" w:rsidRPr="00610441" w:rsidRDefault="00BC7093"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t xml:space="preserve">bierze czynny udział w rozstrzygnięciach przy wniesieniu informacji o czynności bezprawnie podjętej albo zaniechanej lub wniesieniu odwołania. </w:t>
      </w:r>
    </w:p>
    <w:p w:rsidR="00E33486" w:rsidRPr="00610441" w:rsidRDefault="00BC7093" w:rsidP="00F51040">
      <w:pPr>
        <w:pStyle w:val="Tekstpodstawowywcity3"/>
        <w:widowControl w:val="0"/>
        <w:numPr>
          <w:ilvl w:val="3"/>
          <w:numId w:val="29"/>
        </w:numPr>
        <w:shd w:val="clear" w:color="auto" w:fill="FFFFFF"/>
        <w:autoSpaceDE w:val="0"/>
        <w:autoSpaceDN w:val="0"/>
        <w:adjustRightInd w:val="0"/>
        <w:spacing w:before="80" w:after="0" w:line="276" w:lineRule="auto"/>
        <w:ind w:left="900"/>
        <w:jc w:val="both"/>
        <w:rPr>
          <w:rFonts w:ascii="Tahoma" w:hAnsi="Tahoma" w:cs="Tahoma"/>
          <w:sz w:val="22"/>
          <w:szCs w:val="22"/>
        </w:rPr>
      </w:pPr>
      <w:r w:rsidRPr="00610441">
        <w:rPr>
          <w:rFonts w:ascii="Tahoma" w:hAnsi="Tahoma" w:cs="Tahoma"/>
          <w:sz w:val="22"/>
          <w:szCs w:val="22"/>
        </w:rPr>
        <w:lastRenderedPageBreak/>
        <w:t xml:space="preserve">W przypadku unieważnienia postępowania, sporządzi nową, kompletna dokumentację przetargową </w:t>
      </w:r>
    </w:p>
    <w:p w:rsidR="003D22E2" w:rsidRPr="00610441" w:rsidRDefault="00D57677" w:rsidP="00F51040">
      <w:pPr>
        <w:pStyle w:val="Tekstpodstawowywcity3"/>
        <w:widowControl w:val="0"/>
        <w:numPr>
          <w:ilvl w:val="3"/>
          <w:numId w:val="29"/>
        </w:numPr>
        <w:shd w:val="clear" w:color="auto" w:fill="FFFFFF"/>
        <w:autoSpaceDE w:val="0"/>
        <w:autoSpaceDN w:val="0"/>
        <w:adjustRightInd w:val="0"/>
        <w:spacing w:before="120" w:after="0" w:line="276" w:lineRule="auto"/>
        <w:ind w:left="900"/>
        <w:rPr>
          <w:rFonts w:ascii="Tahoma" w:hAnsi="Tahoma" w:cs="Tahoma"/>
          <w:sz w:val="22"/>
          <w:szCs w:val="22"/>
        </w:rPr>
      </w:pPr>
      <w:r w:rsidRPr="00610441">
        <w:rPr>
          <w:rFonts w:ascii="Tahoma" w:hAnsi="Tahoma" w:cs="Tahoma"/>
          <w:sz w:val="22"/>
          <w:szCs w:val="22"/>
        </w:rPr>
        <w:t>c</w:t>
      </w:r>
      <w:r w:rsidR="00E33486" w:rsidRPr="00610441">
        <w:rPr>
          <w:rFonts w:ascii="Tahoma" w:hAnsi="Tahoma" w:cs="Tahoma"/>
          <w:sz w:val="22"/>
          <w:szCs w:val="22"/>
        </w:rPr>
        <w:t xml:space="preserve">zynności, o których mowa </w:t>
      </w:r>
      <w:r w:rsidRPr="00610441">
        <w:rPr>
          <w:rFonts w:ascii="Tahoma" w:hAnsi="Tahoma" w:cs="Tahoma"/>
          <w:sz w:val="22"/>
          <w:szCs w:val="22"/>
        </w:rPr>
        <w:t xml:space="preserve">powyżej, </w:t>
      </w:r>
      <w:r w:rsidR="00E33486" w:rsidRPr="00610441">
        <w:rPr>
          <w:rFonts w:ascii="Tahoma" w:hAnsi="Tahoma" w:cs="Tahoma"/>
          <w:sz w:val="22"/>
          <w:szCs w:val="22"/>
        </w:rPr>
        <w:t>Inwestor Zastępczy będzie wykonywał w terminach wynikających</w:t>
      </w:r>
      <w:r w:rsidR="00DB696C">
        <w:rPr>
          <w:rFonts w:ascii="Tahoma" w:hAnsi="Tahoma" w:cs="Tahoma"/>
          <w:sz w:val="22"/>
          <w:szCs w:val="22"/>
        </w:rPr>
        <w:t xml:space="preserve"> </w:t>
      </w:r>
      <w:r w:rsidR="00E33486" w:rsidRPr="00610441">
        <w:rPr>
          <w:rFonts w:ascii="Tahoma" w:hAnsi="Tahoma" w:cs="Tahoma"/>
          <w:sz w:val="22"/>
          <w:szCs w:val="22"/>
        </w:rPr>
        <w:t>z</w:t>
      </w:r>
      <w:r w:rsidR="00DB696C">
        <w:rPr>
          <w:rFonts w:ascii="Tahoma" w:hAnsi="Tahoma" w:cs="Tahoma"/>
          <w:sz w:val="22"/>
          <w:szCs w:val="22"/>
        </w:rPr>
        <w:t xml:space="preserve"> </w:t>
      </w:r>
      <w:r w:rsidR="00E33486" w:rsidRPr="00610441">
        <w:rPr>
          <w:rFonts w:ascii="Tahoma" w:hAnsi="Tahoma" w:cs="Tahoma"/>
          <w:sz w:val="22"/>
          <w:szCs w:val="22"/>
        </w:rPr>
        <w:t>ustawy</w:t>
      </w:r>
      <w:r w:rsidR="00DB696C">
        <w:rPr>
          <w:rFonts w:ascii="Tahoma" w:hAnsi="Tahoma" w:cs="Tahoma"/>
          <w:sz w:val="22"/>
          <w:szCs w:val="22"/>
        </w:rPr>
        <w:t xml:space="preserve"> </w:t>
      </w:r>
      <w:proofErr w:type="spellStart"/>
      <w:r w:rsidR="00E33486" w:rsidRPr="00610441">
        <w:rPr>
          <w:rFonts w:ascii="Tahoma" w:hAnsi="Tahoma" w:cs="Tahoma"/>
          <w:sz w:val="22"/>
          <w:szCs w:val="22"/>
        </w:rPr>
        <w:t>pzp</w:t>
      </w:r>
      <w:proofErr w:type="spellEnd"/>
      <w:r w:rsidR="00E33486" w:rsidRPr="00610441">
        <w:rPr>
          <w:rFonts w:ascii="Tahoma" w:hAnsi="Tahoma" w:cs="Tahoma"/>
          <w:sz w:val="22"/>
          <w:szCs w:val="22"/>
        </w:rPr>
        <w:t xml:space="preserve">, a w przypadku czynności, dla których terminy nie zostały określone w ustawie </w:t>
      </w:r>
      <w:proofErr w:type="spellStart"/>
      <w:r w:rsidR="00E33486" w:rsidRPr="00610441">
        <w:rPr>
          <w:rFonts w:ascii="Tahoma" w:hAnsi="Tahoma" w:cs="Tahoma"/>
          <w:sz w:val="22"/>
          <w:szCs w:val="22"/>
        </w:rPr>
        <w:t>pzp</w:t>
      </w:r>
      <w:proofErr w:type="spellEnd"/>
      <w:r w:rsidR="00E33486" w:rsidRPr="00610441">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w:t>
      </w:r>
      <w:r w:rsidRPr="00610441">
        <w:rPr>
          <w:rFonts w:ascii="Tahoma" w:hAnsi="Tahoma" w:cs="Tahoma"/>
          <w:sz w:val="22"/>
          <w:szCs w:val="22"/>
        </w:rPr>
        <w:t xml:space="preserve">tych </w:t>
      </w:r>
      <w:r w:rsidR="00E33486" w:rsidRPr="00610441">
        <w:rPr>
          <w:rFonts w:ascii="Tahoma" w:hAnsi="Tahoma" w:cs="Tahoma"/>
          <w:sz w:val="22"/>
          <w:szCs w:val="22"/>
        </w:rPr>
        <w:t>czynności w innym terminie</w:t>
      </w:r>
      <w:r w:rsidR="00C236D7" w:rsidRPr="00610441">
        <w:rPr>
          <w:rFonts w:ascii="Tahoma" w:hAnsi="Tahoma" w:cs="Tahoma"/>
          <w:sz w:val="22"/>
          <w:szCs w:val="22"/>
        </w:rPr>
        <w:t xml:space="preserve">, </w:t>
      </w:r>
      <w:r w:rsidR="00E33486" w:rsidRPr="00610441">
        <w:rPr>
          <w:rFonts w:ascii="Tahoma" w:hAnsi="Tahoma" w:cs="Tahoma"/>
          <w:sz w:val="22"/>
          <w:szCs w:val="22"/>
        </w:rPr>
        <w:t xml:space="preserve">uzgodnionym z Zamawiającym, niepowodującym naruszenia przepisów ustawy </w:t>
      </w:r>
      <w:proofErr w:type="spellStart"/>
      <w:r w:rsidR="00E33486" w:rsidRPr="00610441">
        <w:rPr>
          <w:rFonts w:ascii="Tahoma" w:hAnsi="Tahoma" w:cs="Tahoma"/>
          <w:sz w:val="22"/>
          <w:szCs w:val="22"/>
        </w:rPr>
        <w:t>pzp</w:t>
      </w:r>
      <w:proofErr w:type="spellEnd"/>
      <w:r w:rsidR="003D22E2" w:rsidRPr="00610441">
        <w:rPr>
          <w:rFonts w:ascii="Tahoma" w:hAnsi="Tahoma" w:cs="Tahoma"/>
          <w:sz w:val="22"/>
          <w:szCs w:val="22"/>
        </w:rPr>
        <w:t>.</w:t>
      </w:r>
    </w:p>
    <w:p w:rsidR="00A00520" w:rsidRPr="00610441" w:rsidRDefault="00B11E23" w:rsidP="00610441">
      <w:pPr>
        <w:pStyle w:val="Tekstpodstawowywcity3"/>
        <w:widowControl w:val="0"/>
        <w:shd w:val="clear" w:color="auto" w:fill="FFFFFF"/>
        <w:autoSpaceDE w:val="0"/>
        <w:autoSpaceDN w:val="0"/>
        <w:adjustRightInd w:val="0"/>
        <w:spacing w:before="240" w:after="0" w:line="276" w:lineRule="auto"/>
        <w:ind w:left="720"/>
        <w:rPr>
          <w:rFonts w:ascii="Tahoma" w:hAnsi="Tahoma" w:cs="Tahoma"/>
          <w:sz w:val="22"/>
          <w:szCs w:val="22"/>
        </w:rPr>
      </w:pPr>
      <w:r w:rsidRPr="00610441">
        <w:rPr>
          <w:rFonts w:ascii="Tahoma" w:hAnsi="Tahoma" w:cs="Tahoma"/>
          <w:sz w:val="22"/>
          <w:szCs w:val="22"/>
        </w:rPr>
        <w:t xml:space="preserve">Uwaga 2: </w:t>
      </w:r>
      <w:r w:rsidR="003D22E2" w:rsidRPr="00610441">
        <w:rPr>
          <w:rFonts w:ascii="Tahoma" w:hAnsi="Tahoma" w:cs="Tahoma"/>
          <w:sz w:val="22"/>
          <w:szCs w:val="22"/>
        </w:rPr>
        <w:t xml:space="preserve">W przypadku, gdy w postępowaniu przetargowym </w:t>
      </w:r>
      <w:r w:rsidRPr="00610441">
        <w:rPr>
          <w:rFonts w:ascii="Tahoma" w:hAnsi="Tahoma" w:cs="Tahoma"/>
          <w:sz w:val="22"/>
          <w:szCs w:val="22"/>
        </w:rPr>
        <w:t xml:space="preserve">na roboty budowlane </w:t>
      </w:r>
      <w:r w:rsidR="003D22E2" w:rsidRPr="00610441">
        <w:rPr>
          <w:rFonts w:ascii="Tahoma" w:hAnsi="Tahoma" w:cs="Tahoma"/>
          <w:sz w:val="22"/>
          <w:szCs w:val="22"/>
        </w:rPr>
        <w:t xml:space="preserve">nie zostanie złożona żadna oferta lub wszystkie złożone przez oferty będą podlegały odrzuceniu zgodnie z </w:t>
      </w:r>
      <w:r w:rsidRPr="00610441">
        <w:rPr>
          <w:rFonts w:ascii="Tahoma" w:hAnsi="Tahoma" w:cs="Tahoma"/>
          <w:sz w:val="22"/>
          <w:szCs w:val="22"/>
        </w:rPr>
        <w:t>u</w:t>
      </w:r>
      <w:r w:rsidR="003D22E2" w:rsidRPr="00610441">
        <w:rPr>
          <w:rFonts w:ascii="Tahoma" w:hAnsi="Tahoma" w:cs="Tahoma"/>
          <w:sz w:val="22"/>
          <w:szCs w:val="22"/>
        </w:rPr>
        <w:t>stawą</w:t>
      </w:r>
      <w:r w:rsidR="00DB696C">
        <w:rPr>
          <w:rFonts w:ascii="Tahoma" w:hAnsi="Tahoma" w:cs="Tahoma"/>
          <w:sz w:val="22"/>
          <w:szCs w:val="22"/>
        </w:rPr>
        <w:t xml:space="preserve"> </w:t>
      </w:r>
      <w:proofErr w:type="spellStart"/>
      <w:r w:rsidRPr="00610441">
        <w:rPr>
          <w:rFonts w:ascii="Tahoma" w:hAnsi="Tahoma" w:cs="Tahoma"/>
          <w:sz w:val="22"/>
          <w:szCs w:val="22"/>
        </w:rPr>
        <w:t>pzp</w:t>
      </w:r>
      <w:proofErr w:type="spellEnd"/>
      <w:r w:rsidRPr="00610441">
        <w:rPr>
          <w:rFonts w:ascii="Tahoma" w:hAnsi="Tahoma" w:cs="Tahoma"/>
          <w:sz w:val="22"/>
          <w:szCs w:val="22"/>
        </w:rPr>
        <w:t xml:space="preserve"> lub wystąpią </w:t>
      </w:r>
      <w:r w:rsidR="009E6AC8" w:rsidRPr="00610441">
        <w:rPr>
          <w:rFonts w:ascii="Tahoma" w:hAnsi="Tahoma" w:cs="Tahoma"/>
          <w:sz w:val="22"/>
          <w:szCs w:val="22"/>
        </w:rPr>
        <w:t>okoliczności, które</w:t>
      </w:r>
      <w:r w:rsidRPr="00610441">
        <w:rPr>
          <w:rFonts w:ascii="Tahoma" w:hAnsi="Tahoma" w:cs="Tahoma"/>
          <w:sz w:val="22"/>
          <w:szCs w:val="22"/>
        </w:rPr>
        <w:t xml:space="preserve"> nie pozwolą podpisać umowy na roboty budowlane </w:t>
      </w:r>
      <w:r w:rsidR="003D22E2" w:rsidRPr="00610441">
        <w:rPr>
          <w:rFonts w:ascii="Tahoma" w:hAnsi="Tahoma" w:cs="Tahoma"/>
          <w:sz w:val="22"/>
          <w:szCs w:val="22"/>
        </w:rPr>
        <w:t xml:space="preserve">bądź też Zamawiający unieważni postępowanie przetargowe </w:t>
      </w:r>
      <w:r w:rsidR="009E6AC8" w:rsidRPr="00610441">
        <w:rPr>
          <w:rFonts w:ascii="Tahoma" w:hAnsi="Tahoma" w:cs="Tahoma"/>
          <w:sz w:val="22"/>
          <w:szCs w:val="22"/>
        </w:rPr>
        <w:t xml:space="preserve">bądź wystąpią okoliczności, o których mowa w art. 145 ustawy </w:t>
      </w:r>
      <w:proofErr w:type="spellStart"/>
      <w:r w:rsidR="009E6AC8" w:rsidRPr="00610441">
        <w:rPr>
          <w:rFonts w:ascii="Tahoma" w:hAnsi="Tahoma" w:cs="Tahoma"/>
          <w:sz w:val="22"/>
          <w:szCs w:val="22"/>
        </w:rPr>
        <w:t>pzp</w:t>
      </w:r>
      <w:proofErr w:type="spellEnd"/>
      <w:r w:rsidR="003D22E2" w:rsidRPr="00610441">
        <w:rPr>
          <w:rFonts w:ascii="Tahoma" w:hAnsi="Tahoma" w:cs="Tahoma"/>
          <w:sz w:val="22"/>
          <w:szCs w:val="22"/>
        </w:rPr>
        <w:t>, wówczas Inwestor Zastępczy realizuje czynności, o których mowa</w:t>
      </w:r>
      <w:r w:rsidR="004B0AC9" w:rsidRPr="00610441">
        <w:rPr>
          <w:rFonts w:ascii="Tahoma" w:hAnsi="Tahoma" w:cs="Tahoma"/>
          <w:sz w:val="22"/>
          <w:szCs w:val="22"/>
        </w:rPr>
        <w:t xml:space="preserve"> powyżej, </w:t>
      </w:r>
      <w:r w:rsidR="003D22E2" w:rsidRPr="00610441">
        <w:rPr>
          <w:rFonts w:ascii="Tahoma" w:hAnsi="Tahoma" w:cs="Tahoma"/>
          <w:sz w:val="22"/>
          <w:szCs w:val="22"/>
        </w:rPr>
        <w:t xml:space="preserve">niezależnie od ilości przeprowadzonych przez Zamawiającego postępowań. Inwestor Zastępczy przedstawi również opinię prawną, co do </w:t>
      </w:r>
      <w:r w:rsidR="00CD7CAD" w:rsidRPr="00610441">
        <w:rPr>
          <w:rFonts w:ascii="Tahoma" w:hAnsi="Tahoma" w:cs="Tahoma"/>
          <w:sz w:val="22"/>
          <w:szCs w:val="22"/>
        </w:rPr>
        <w:t xml:space="preserve">możliwości, </w:t>
      </w:r>
      <w:r w:rsidR="003D22E2" w:rsidRPr="00610441">
        <w:rPr>
          <w:rFonts w:ascii="Tahoma" w:hAnsi="Tahoma" w:cs="Tahoma"/>
          <w:sz w:val="22"/>
          <w:szCs w:val="22"/>
        </w:rPr>
        <w:t xml:space="preserve">zasadności </w:t>
      </w:r>
      <w:r w:rsidR="006E7335" w:rsidRPr="00610441">
        <w:rPr>
          <w:rFonts w:ascii="Tahoma" w:hAnsi="Tahoma" w:cs="Tahoma"/>
          <w:sz w:val="22"/>
          <w:szCs w:val="22"/>
        </w:rPr>
        <w:t xml:space="preserve">i okoliczności </w:t>
      </w:r>
      <w:r w:rsidR="00CD7CAD" w:rsidRPr="00610441">
        <w:rPr>
          <w:rFonts w:ascii="Tahoma" w:hAnsi="Tahoma" w:cs="Tahoma"/>
          <w:sz w:val="22"/>
          <w:szCs w:val="22"/>
        </w:rPr>
        <w:t xml:space="preserve">udzielenia zamówienia </w:t>
      </w:r>
      <w:r w:rsidR="00006813" w:rsidRPr="00610441">
        <w:rPr>
          <w:rFonts w:ascii="Tahoma" w:hAnsi="Tahoma" w:cs="Tahoma"/>
          <w:sz w:val="22"/>
          <w:szCs w:val="22"/>
        </w:rPr>
        <w:t>z wolnej</w:t>
      </w:r>
      <w:r w:rsidR="00CD7CAD" w:rsidRPr="00610441">
        <w:rPr>
          <w:rFonts w:ascii="Tahoma" w:hAnsi="Tahoma" w:cs="Tahoma"/>
          <w:sz w:val="22"/>
          <w:szCs w:val="22"/>
        </w:rPr>
        <w:t xml:space="preserve"> ręki, o którym mowa w </w:t>
      </w:r>
      <w:r w:rsidR="003D22E2" w:rsidRPr="00610441">
        <w:rPr>
          <w:rFonts w:ascii="Tahoma" w:hAnsi="Tahoma" w:cs="Tahoma"/>
          <w:sz w:val="22"/>
          <w:szCs w:val="22"/>
        </w:rPr>
        <w:t xml:space="preserve">art. 67 ust. 1 pkt. 4 </w:t>
      </w:r>
      <w:proofErr w:type="spellStart"/>
      <w:r w:rsidR="003D22E2" w:rsidRPr="00610441">
        <w:rPr>
          <w:rFonts w:ascii="Tahoma" w:hAnsi="Tahoma" w:cs="Tahoma"/>
          <w:sz w:val="22"/>
          <w:szCs w:val="22"/>
        </w:rPr>
        <w:t>pzp</w:t>
      </w:r>
      <w:proofErr w:type="spellEnd"/>
      <w:r w:rsidR="00A00520" w:rsidRPr="00610441">
        <w:rPr>
          <w:rFonts w:ascii="Tahoma" w:hAnsi="Tahoma" w:cs="Tahoma"/>
          <w:sz w:val="22"/>
          <w:szCs w:val="22"/>
        </w:rPr>
        <w:t>.</w:t>
      </w:r>
    </w:p>
    <w:p w:rsidR="00715A75" w:rsidRPr="00D857CB" w:rsidRDefault="00715A75" w:rsidP="00715A75">
      <w:pPr>
        <w:pStyle w:val="Tekstpodstawowywcity3"/>
        <w:numPr>
          <w:ilvl w:val="0"/>
          <w:numId w:val="29"/>
        </w:numPr>
        <w:tabs>
          <w:tab w:val="num" w:pos="540"/>
          <w:tab w:val="num" w:pos="720"/>
          <w:tab w:val="left" w:pos="1134"/>
        </w:tabs>
        <w:spacing w:before="120" w:line="276" w:lineRule="auto"/>
        <w:ind w:left="539" w:hanging="181"/>
        <w:jc w:val="both"/>
        <w:rPr>
          <w:rFonts w:ascii="Tahoma" w:hAnsi="Tahoma" w:cs="Tahoma"/>
          <w:sz w:val="22"/>
          <w:szCs w:val="22"/>
        </w:rPr>
      </w:pPr>
      <w:r w:rsidRPr="00D857CB">
        <w:rPr>
          <w:rFonts w:ascii="Tahoma" w:hAnsi="Tahoma" w:cs="Tahoma"/>
          <w:sz w:val="22"/>
          <w:szCs w:val="22"/>
        </w:rPr>
        <w:t>Zapłata wynagrodzenia za</w:t>
      </w:r>
      <w:r w:rsidRPr="00D857CB">
        <w:rPr>
          <w:rFonts w:ascii="Tahoma" w:hAnsi="Tahoma" w:cs="Tahoma"/>
          <w:bCs/>
          <w:sz w:val="22"/>
          <w:szCs w:val="22"/>
        </w:rPr>
        <w:t xml:space="preserve"> przygotowanie i udział w realizacji postępowań o udzielenie zamówienia publicznego tj. 2 i 3 element zamówienia pkt. II.1.2,pkt II .1.3 może n</w:t>
      </w:r>
      <w:r w:rsidRPr="00D857CB">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715A75" w:rsidRPr="00D857CB" w:rsidRDefault="00715A75" w:rsidP="00715A75">
      <w:pPr>
        <w:pStyle w:val="Tekstpodstawowywcity3"/>
        <w:numPr>
          <w:ilvl w:val="0"/>
          <w:numId w:val="29"/>
        </w:numPr>
        <w:tabs>
          <w:tab w:val="left" w:pos="1134"/>
        </w:tabs>
        <w:spacing w:before="120" w:line="276" w:lineRule="auto"/>
        <w:jc w:val="both"/>
        <w:rPr>
          <w:rFonts w:ascii="Tahoma" w:hAnsi="Tahoma" w:cs="Tahoma"/>
          <w:sz w:val="22"/>
          <w:szCs w:val="22"/>
        </w:rPr>
      </w:pPr>
      <w:r w:rsidRPr="00D857CB">
        <w:rPr>
          <w:rFonts w:ascii="Tahoma" w:hAnsi="Tahoma" w:cs="Tahoma"/>
          <w:sz w:val="22"/>
          <w:szCs w:val="22"/>
        </w:rPr>
        <w:t xml:space="preserve">Zapłata wynagrodzenia </w:t>
      </w:r>
      <w:r w:rsidRPr="00D857CB">
        <w:rPr>
          <w:rFonts w:ascii="Tahoma" w:hAnsi="Tahoma" w:cs="Tahoma"/>
          <w:bCs/>
          <w:sz w:val="22"/>
          <w:szCs w:val="22"/>
        </w:rPr>
        <w:t>może n</w:t>
      </w:r>
      <w:r w:rsidRPr="00D857CB">
        <w:rPr>
          <w:rFonts w:ascii="Tahoma" w:hAnsi="Tahoma" w:cs="Tahoma"/>
          <w:sz w:val="22"/>
          <w:szCs w:val="22"/>
        </w:rPr>
        <w:t>astąpić: 90% w płatnościach częściowych nie częściej jak raz w miesiącu proporcjonalnie do wartości wykonanych robót budowlanych wraz z dostawą i montażem wyposażenia, pozostała część tj. 10 % należności po uzyskaniu pozwolenia na użytkowanie obiektu powstałego w wyniku prowadzonych robót budowlanych;</w:t>
      </w:r>
    </w:p>
    <w:p w:rsidR="00A00520" w:rsidRDefault="00A00520" w:rsidP="008D7BCF">
      <w:pPr>
        <w:tabs>
          <w:tab w:val="left" w:pos="2520"/>
        </w:tabs>
        <w:spacing w:line="276" w:lineRule="auto"/>
        <w:rPr>
          <w:rFonts w:ascii="Tahoma" w:hAnsi="Tahoma" w:cs="Tahoma"/>
          <w:sz w:val="22"/>
          <w:szCs w:val="22"/>
        </w:rPr>
      </w:pPr>
    </w:p>
    <w:p w:rsidR="000851C5" w:rsidRDefault="000851C5" w:rsidP="008D7BCF">
      <w:pPr>
        <w:tabs>
          <w:tab w:val="left" w:pos="2520"/>
        </w:tabs>
        <w:spacing w:line="276" w:lineRule="auto"/>
        <w:rPr>
          <w:rFonts w:ascii="Tahoma" w:hAnsi="Tahoma" w:cs="Tahoma"/>
          <w:sz w:val="22"/>
          <w:szCs w:val="22"/>
        </w:rPr>
      </w:pPr>
    </w:p>
    <w:p w:rsidR="00D760A7" w:rsidRPr="004F650E" w:rsidRDefault="0037193E" w:rsidP="004F650E">
      <w:pPr>
        <w:tabs>
          <w:tab w:val="left" w:pos="2520"/>
        </w:tabs>
        <w:spacing w:line="276" w:lineRule="auto"/>
        <w:jc w:val="both"/>
        <w:rPr>
          <w:rFonts w:ascii="Tahoma" w:hAnsi="Tahoma" w:cs="Tahoma"/>
          <w:b/>
          <w:szCs w:val="22"/>
        </w:rPr>
      </w:pPr>
      <w:r w:rsidRPr="004F650E">
        <w:rPr>
          <w:rFonts w:ascii="Tahoma" w:hAnsi="Tahoma" w:cs="Tahoma"/>
          <w:b/>
          <w:szCs w:val="22"/>
        </w:rPr>
        <w:t>Dział</w:t>
      </w:r>
      <w:r w:rsidR="004905A4">
        <w:rPr>
          <w:rFonts w:ascii="Tahoma" w:hAnsi="Tahoma" w:cs="Tahoma"/>
          <w:b/>
          <w:szCs w:val="22"/>
        </w:rPr>
        <w:t xml:space="preserve"> A</w:t>
      </w:r>
      <w:r w:rsidRPr="004F650E">
        <w:rPr>
          <w:rFonts w:ascii="Tahoma" w:hAnsi="Tahoma" w:cs="Tahoma"/>
          <w:b/>
          <w:szCs w:val="22"/>
        </w:rPr>
        <w:t>III –</w:t>
      </w:r>
      <w:r w:rsidR="00D760A7" w:rsidRPr="004F650E">
        <w:rPr>
          <w:rFonts w:ascii="Tahoma" w:hAnsi="Tahoma" w:cs="Tahoma"/>
          <w:b/>
          <w:szCs w:val="22"/>
        </w:rPr>
        <w:t xml:space="preserve">Opis </w:t>
      </w:r>
      <w:r w:rsidR="00C50B36">
        <w:rPr>
          <w:rFonts w:ascii="Tahoma" w:hAnsi="Tahoma" w:cs="Tahoma"/>
          <w:b/>
          <w:szCs w:val="22"/>
        </w:rPr>
        <w:t>Etapu</w:t>
      </w:r>
    </w:p>
    <w:p w:rsidR="00D872F4" w:rsidRDefault="00D872F4" w:rsidP="0037193E">
      <w:pPr>
        <w:spacing w:line="276" w:lineRule="auto"/>
        <w:ind w:left="360" w:hanging="360"/>
        <w:jc w:val="both"/>
        <w:rPr>
          <w:rFonts w:ascii="Tahoma" w:hAnsi="Tahoma" w:cs="Tahoma"/>
          <w:sz w:val="22"/>
          <w:szCs w:val="22"/>
          <w:lang w:eastAsia="ar-SA"/>
        </w:rPr>
      </w:pPr>
    </w:p>
    <w:p w:rsidR="00434B2B" w:rsidRPr="004F650E" w:rsidRDefault="00741A8A" w:rsidP="00BF524C">
      <w:pPr>
        <w:pStyle w:val="Akapitzlist"/>
        <w:numPr>
          <w:ilvl w:val="0"/>
          <w:numId w:val="35"/>
        </w:numPr>
        <w:spacing w:line="276" w:lineRule="auto"/>
        <w:jc w:val="both"/>
        <w:rPr>
          <w:rFonts w:ascii="Tahoma" w:hAnsi="Tahoma" w:cs="Tahoma"/>
          <w:b/>
          <w:sz w:val="22"/>
          <w:szCs w:val="22"/>
          <w:lang w:eastAsia="ar-SA"/>
        </w:rPr>
      </w:pPr>
      <w:r w:rsidRPr="004F650E">
        <w:rPr>
          <w:rFonts w:ascii="Tahoma" w:hAnsi="Tahoma" w:cs="Tahoma"/>
          <w:b/>
          <w:sz w:val="22"/>
          <w:szCs w:val="22"/>
          <w:lang w:eastAsia="ar-SA"/>
        </w:rPr>
        <w:t>Opis stanu istniejącego</w:t>
      </w:r>
    </w:p>
    <w:p w:rsidR="00AD348C" w:rsidRDefault="00741A8A" w:rsidP="00A70B0F">
      <w:pPr>
        <w:pStyle w:val="Tekstpodstawowy3"/>
        <w:spacing w:line="276" w:lineRule="auto"/>
        <w:ind w:left="1080"/>
        <w:jc w:val="both"/>
        <w:rPr>
          <w:rFonts w:ascii="Tahoma" w:hAnsi="Tahoma" w:cs="Tahoma"/>
          <w:sz w:val="22"/>
          <w:szCs w:val="22"/>
        </w:rPr>
      </w:pPr>
      <w:r>
        <w:rPr>
          <w:rFonts w:ascii="Tahoma" w:hAnsi="Tahoma" w:cs="Tahoma"/>
          <w:sz w:val="22"/>
          <w:szCs w:val="22"/>
        </w:rPr>
        <w:t xml:space="preserve">Obiekt, na którym będzie realizowane Zastępstwo Inwestycyjne jest położony w Przasnyszu, przy ul. Św. St. Kostki 5. </w:t>
      </w:r>
      <w:r w:rsidR="000D19E9">
        <w:rPr>
          <w:rFonts w:ascii="Tahoma" w:hAnsi="Tahoma" w:cs="Tahoma"/>
          <w:sz w:val="22"/>
          <w:szCs w:val="22"/>
        </w:rPr>
        <w:t xml:space="preserve">W ramach realizacji </w:t>
      </w:r>
      <w:r w:rsidR="00C50B36">
        <w:rPr>
          <w:rFonts w:ascii="Tahoma" w:hAnsi="Tahoma" w:cs="Tahoma"/>
          <w:sz w:val="22"/>
          <w:szCs w:val="22"/>
        </w:rPr>
        <w:t>Etapu</w:t>
      </w:r>
      <w:r w:rsidR="000D19E9">
        <w:rPr>
          <w:rFonts w:ascii="Tahoma" w:hAnsi="Tahoma" w:cs="Tahoma"/>
          <w:sz w:val="22"/>
          <w:szCs w:val="22"/>
        </w:rPr>
        <w:t xml:space="preserve"> będzie przeprowadzony </w:t>
      </w:r>
      <w:r w:rsidR="00AD348C" w:rsidRPr="00610441">
        <w:rPr>
          <w:rFonts w:ascii="Tahoma" w:hAnsi="Tahoma" w:cs="Tahoma"/>
          <w:sz w:val="22"/>
          <w:szCs w:val="22"/>
        </w:rPr>
        <w:t>remont i przebudow</w:t>
      </w:r>
      <w:r w:rsidR="005B4BE8">
        <w:rPr>
          <w:rFonts w:ascii="Tahoma" w:hAnsi="Tahoma" w:cs="Tahoma"/>
          <w:sz w:val="22"/>
          <w:szCs w:val="22"/>
        </w:rPr>
        <w:t>a</w:t>
      </w:r>
      <w:r w:rsidR="00AD348C" w:rsidRPr="00610441">
        <w:rPr>
          <w:rFonts w:ascii="Tahoma" w:hAnsi="Tahoma" w:cs="Tahoma"/>
          <w:sz w:val="22"/>
          <w:szCs w:val="22"/>
        </w:rPr>
        <w:t xml:space="preserve"> z rozbudową budynku Starostwa Powiatowego w Przasnyszu</w:t>
      </w:r>
      <w:r w:rsidR="0071163A">
        <w:rPr>
          <w:rFonts w:ascii="Tahoma" w:hAnsi="Tahoma" w:cs="Tahoma"/>
          <w:sz w:val="22"/>
          <w:szCs w:val="22"/>
        </w:rPr>
        <w:t xml:space="preserve">, wyposażeniem i </w:t>
      </w:r>
      <w:r w:rsidR="00AD348C" w:rsidRPr="00610441">
        <w:rPr>
          <w:rFonts w:ascii="Tahoma" w:hAnsi="Tahoma" w:cs="Tahoma"/>
          <w:sz w:val="22"/>
          <w:szCs w:val="22"/>
        </w:rPr>
        <w:t>dostosowaniem jego części do wspomagania przedsiębiorczości i polepszenia obsługi procesów inwestycyjnych wraz z niezbędną infrastrukturą: instalacjami doziemnymi kanalizacji deszczowej, kanalizacji sanitarnej, c.o., wodociągową, elektryczną, elektryczną oświetlenia terenu oraz przebudowa placów utwardzonych i skweru, z zagospodarowaniem terenu (</w:t>
      </w:r>
      <w:r w:rsidR="002009BC">
        <w:rPr>
          <w:rFonts w:ascii="Tahoma" w:hAnsi="Tahoma" w:cs="Tahoma"/>
          <w:sz w:val="22"/>
          <w:szCs w:val="22"/>
        </w:rPr>
        <w:t>statua</w:t>
      </w:r>
      <w:r w:rsidR="00AD348C" w:rsidRPr="00610441">
        <w:rPr>
          <w:rFonts w:ascii="Tahoma" w:hAnsi="Tahoma" w:cs="Tahoma"/>
          <w:sz w:val="22"/>
          <w:szCs w:val="22"/>
        </w:rPr>
        <w:t>), przewidzianych do realizacji na działkach o nr ew. gr. 1659/3, 1659/4, 1659/5, 1659/6, 1660/1, 1660/2, 1661, 1662.</w:t>
      </w:r>
    </w:p>
    <w:p w:rsidR="00034A42" w:rsidRPr="00610441" w:rsidRDefault="009C2039" w:rsidP="00034A42">
      <w:pPr>
        <w:spacing w:line="276" w:lineRule="auto"/>
        <w:jc w:val="both"/>
        <w:rPr>
          <w:rFonts w:ascii="Tahoma" w:hAnsi="Tahoma" w:cs="Tahoma"/>
          <w:sz w:val="22"/>
          <w:szCs w:val="22"/>
        </w:rPr>
      </w:pPr>
      <w:r w:rsidRPr="00610441">
        <w:rPr>
          <w:rFonts w:ascii="Tahoma" w:hAnsi="Tahoma" w:cs="Tahoma"/>
          <w:sz w:val="22"/>
          <w:szCs w:val="22"/>
        </w:rPr>
        <w:lastRenderedPageBreak/>
        <w:t>Działki, na których</w:t>
      </w:r>
      <w:r w:rsidR="00034A42">
        <w:rPr>
          <w:rFonts w:ascii="Tahoma" w:hAnsi="Tahoma" w:cs="Tahoma"/>
          <w:sz w:val="22"/>
          <w:szCs w:val="22"/>
        </w:rPr>
        <w:t xml:space="preserve"> realizowany będzie </w:t>
      </w:r>
      <w:r w:rsidR="00C50B36">
        <w:rPr>
          <w:rFonts w:ascii="Tahoma" w:hAnsi="Tahoma" w:cs="Tahoma"/>
          <w:sz w:val="22"/>
          <w:szCs w:val="22"/>
        </w:rPr>
        <w:t>Etap</w:t>
      </w:r>
      <w:r w:rsidR="00034A42">
        <w:rPr>
          <w:rFonts w:ascii="Tahoma" w:hAnsi="Tahoma" w:cs="Tahoma"/>
          <w:sz w:val="22"/>
          <w:szCs w:val="22"/>
        </w:rPr>
        <w:t xml:space="preserve">, </w:t>
      </w:r>
      <w:r w:rsidR="00034A42" w:rsidRPr="00610441">
        <w:rPr>
          <w:rFonts w:ascii="Tahoma" w:hAnsi="Tahoma" w:cs="Tahoma"/>
          <w:sz w:val="22"/>
          <w:szCs w:val="22"/>
        </w:rPr>
        <w:t xml:space="preserve">położone są w centralnej części Przasnysza w kwartale ulic: Św. St. Kostki, Św. Wojciecha, Kościelnej, 3 Maja. </w:t>
      </w:r>
      <w:r w:rsidR="00034A42" w:rsidRPr="00034A42">
        <w:rPr>
          <w:rFonts w:ascii="Tahoma" w:hAnsi="Tahoma" w:cs="Tahoma"/>
          <w:sz w:val="22"/>
          <w:szCs w:val="22"/>
        </w:rPr>
        <w:t xml:space="preserve">Istniejące budynki Starostwa Powiatowego w Przasnyszu i Urzędu Gminy w Przasnyszu, tworzą częściowo pierzeję ulic Św. St. Kostki i 3 Maja. </w:t>
      </w:r>
      <w:r w:rsidR="00034A42" w:rsidRPr="00610441">
        <w:rPr>
          <w:rFonts w:ascii="Tahoma" w:hAnsi="Tahoma" w:cs="Tahoma"/>
          <w:sz w:val="22"/>
          <w:szCs w:val="22"/>
        </w:rPr>
        <w:t xml:space="preserve">Od strony wschodniej i południowej działki sąsiadują z działkami o nr geod. 1663, 1664, 1665, 1666, 1667, 1668. Na działkach tych znajduje się zabudowa o funkcji usługowo-mieszkaniowej, która wzdłuż ul. 3 Maja tworzy zwartą, </w:t>
      </w:r>
      <w:proofErr w:type="spellStart"/>
      <w:r w:rsidR="00034A42" w:rsidRPr="00610441">
        <w:rPr>
          <w:rFonts w:ascii="Tahoma" w:hAnsi="Tahoma" w:cs="Tahoma"/>
          <w:sz w:val="22"/>
          <w:szCs w:val="22"/>
        </w:rPr>
        <w:t>pierzejową</w:t>
      </w:r>
      <w:proofErr w:type="spellEnd"/>
      <w:r w:rsidR="00034A42" w:rsidRPr="00610441">
        <w:rPr>
          <w:rFonts w:ascii="Tahoma" w:hAnsi="Tahoma" w:cs="Tahoma"/>
          <w:sz w:val="22"/>
          <w:szCs w:val="22"/>
        </w:rPr>
        <w:t xml:space="preserve"> zabudowę w formie kamienic, a od strony przeciwnej znajdują się zaplecza tych kamienic, garaże i pomieszczenia mieszkalne i gospodarcze.</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północnej działki graniczą (po drugiej stronie ul. Św. Wojciecha) z zabudowaniami Parafii Św. </w:t>
      </w:r>
      <w:r w:rsidR="009C2039" w:rsidRPr="00610441">
        <w:rPr>
          <w:rFonts w:ascii="Tahoma" w:hAnsi="Tahoma" w:cs="Tahoma"/>
          <w:sz w:val="22"/>
          <w:szCs w:val="22"/>
        </w:rPr>
        <w:t>Wojciecha</w:t>
      </w:r>
      <w:r w:rsidR="009C2039">
        <w:rPr>
          <w:rFonts w:ascii="Tahoma" w:hAnsi="Tahoma" w:cs="Tahoma"/>
          <w:sz w:val="22"/>
          <w:szCs w:val="22"/>
        </w:rPr>
        <w:t xml:space="preserve">- </w:t>
      </w:r>
      <w:r w:rsidR="009C2039" w:rsidRPr="00610441">
        <w:rPr>
          <w:rFonts w:ascii="Tahoma" w:hAnsi="Tahoma" w:cs="Tahoma"/>
          <w:sz w:val="22"/>
          <w:szCs w:val="22"/>
        </w:rPr>
        <w:t>murowany</w:t>
      </w:r>
      <w:r w:rsidRPr="00610441">
        <w:rPr>
          <w:rFonts w:ascii="Tahoma" w:hAnsi="Tahoma" w:cs="Tahoma"/>
          <w:sz w:val="22"/>
          <w:szCs w:val="22"/>
        </w:rPr>
        <w:t>, </w:t>
      </w:r>
      <w:hyperlink r:id="rId9" w:history="1">
        <w:r w:rsidRPr="00D872F4">
          <w:rPr>
            <w:rFonts w:ascii="Tahoma" w:hAnsi="Tahoma" w:cs="Tahoma"/>
            <w:sz w:val="22"/>
            <w:szCs w:val="22"/>
          </w:rPr>
          <w:t>gotycki</w:t>
        </w:r>
      </w:hyperlink>
      <w:r w:rsidRPr="00610441">
        <w:rPr>
          <w:rFonts w:ascii="Tahoma" w:hAnsi="Tahoma" w:cs="Tahoma"/>
          <w:sz w:val="22"/>
          <w:szCs w:val="22"/>
        </w:rPr>
        <w:t>, </w:t>
      </w:r>
      <w:hyperlink r:id="rId10" w:history="1">
        <w:r w:rsidRPr="00D872F4">
          <w:rPr>
            <w:rFonts w:ascii="Tahoma" w:hAnsi="Tahoma" w:cs="Tahoma"/>
            <w:sz w:val="22"/>
            <w:szCs w:val="22"/>
          </w:rPr>
          <w:t>orientowany</w:t>
        </w:r>
      </w:hyperlink>
      <w:r w:rsidRPr="00610441">
        <w:rPr>
          <w:rFonts w:ascii="Tahoma" w:hAnsi="Tahoma" w:cs="Tahoma"/>
          <w:sz w:val="22"/>
          <w:szCs w:val="22"/>
        </w:rPr>
        <w:t xml:space="preserve"> kościół p.w. </w:t>
      </w:r>
      <w:hyperlink r:id="rId11" w:history="1">
        <w:r w:rsidRPr="00D872F4">
          <w:rPr>
            <w:rFonts w:ascii="Tahoma" w:hAnsi="Tahoma" w:cs="Tahoma"/>
            <w:sz w:val="22"/>
            <w:szCs w:val="22"/>
          </w:rPr>
          <w:t>Wniebowzięcia Matki Boskiej</w:t>
        </w:r>
      </w:hyperlink>
      <w:r w:rsidR="00D872F4">
        <w:rPr>
          <w:rFonts w:ascii="Tahoma" w:hAnsi="Tahoma" w:cs="Tahoma"/>
          <w:sz w:val="22"/>
          <w:szCs w:val="22"/>
        </w:rPr>
        <w:t>,</w:t>
      </w:r>
      <w:r w:rsidR="00AB67B8">
        <w:rPr>
          <w:rFonts w:ascii="Tahoma" w:hAnsi="Tahoma" w:cs="Tahoma"/>
          <w:sz w:val="22"/>
          <w:szCs w:val="22"/>
        </w:rPr>
        <w:t xml:space="preserve"> </w:t>
      </w:r>
      <w:r w:rsidRPr="00610441">
        <w:rPr>
          <w:rFonts w:ascii="Tahoma" w:hAnsi="Tahoma" w:cs="Tahoma"/>
          <w:sz w:val="22"/>
          <w:szCs w:val="22"/>
        </w:rPr>
        <w:t>murowana</w:t>
      </w:r>
      <w:r w:rsidR="009C2039" w:rsidRPr="00610441">
        <w:rPr>
          <w:rFonts w:ascii="Tahoma" w:hAnsi="Tahoma" w:cs="Tahoma"/>
          <w:sz w:val="22"/>
          <w:szCs w:val="22"/>
        </w:rPr>
        <w:t>,  gotycka</w:t>
      </w:r>
      <w:r w:rsidRPr="00610441">
        <w:rPr>
          <w:rFonts w:ascii="Tahoma" w:hAnsi="Tahoma" w:cs="Tahoma"/>
          <w:sz w:val="22"/>
          <w:szCs w:val="22"/>
        </w:rPr>
        <w:t xml:space="preserve"> dzwonnica z XVI w.</w:t>
      </w:r>
      <w:r w:rsidR="009C2039">
        <w:rPr>
          <w:rFonts w:ascii="Tahoma" w:hAnsi="Tahoma" w:cs="Tahoma"/>
          <w:sz w:val="22"/>
          <w:szCs w:val="22"/>
        </w:rPr>
        <w:t xml:space="preserve">, </w:t>
      </w:r>
      <w:r w:rsidRPr="00610441">
        <w:rPr>
          <w:rFonts w:ascii="Tahoma" w:hAnsi="Tahoma" w:cs="Tahoma"/>
          <w:sz w:val="22"/>
          <w:szCs w:val="22"/>
        </w:rPr>
        <w:t xml:space="preserve">murowany budynek plebanii z lat 80. </w:t>
      </w:r>
      <w:proofErr w:type="spellStart"/>
      <w:r w:rsidRPr="00610441">
        <w:rPr>
          <w:rFonts w:ascii="Tahoma" w:hAnsi="Tahoma" w:cs="Tahoma"/>
          <w:sz w:val="22"/>
          <w:szCs w:val="22"/>
        </w:rPr>
        <w:t>XXw</w:t>
      </w:r>
      <w:proofErr w:type="spellEnd"/>
      <w:r w:rsidRPr="00610441">
        <w:rPr>
          <w:rFonts w:ascii="Tahoma" w:hAnsi="Tahoma" w:cs="Tahoma"/>
          <w:sz w:val="22"/>
          <w:szCs w:val="22"/>
        </w:rPr>
        <w:t>.</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zachodniej (po drugiej stronie ul. Św. St. Kostki) działki graniczą z </w:t>
      </w:r>
      <w:r w:rsidR="009C2039" w:rsidRPr="00610441">
        <w:rPr>
          <w:rFonts w:ascii="Tahoma" w:hAnsi="Tahoma" w:cs="Tahoma"/>
          <w:sz w:val="22"/>
          <w:szCs w:val="22"/>
        </w:rPr>
        <w:t>Parkiem Miejskim</w:t>
      </w:r>
      <w:r w:rsidRPr="00610441">
        <w:rPr>
          <w:rFonts w:ascii="Tahoma" w:hAnsi="Tahoma" w:cs="Tahoma"/>
          <w:sz w:val="22"/>
          <w:szCs w:val="22"/>
        </w:rPr>
        <w:t xml:space="preserve">, na </w:t>
      </w:r>
      <w:r w:rsidR="009C2039" w:rsidRPr="00610441">
        <w:rPr>
          <w:rFonts w:ascii="Tahoma" w:hAnsi="Tahoma" w:cs="Tahoma"/>
          <w:sz w:val="22"/>
          <w:szCs w:val="22"/>
        </w:rPr>
        <w:t>terenie, którego</w:t>
      </w:r>
      <w:r w:rsidRPr="00610441">
        <w:rPr>
          <w:rFonts w:ascii="Tahoma" w:hAnsi="Tahoma" w:cs="Tahoma"/>
          <w:sz w:val="22"/>
          <w:szCs w:val="22"/>
        </w:rPr>
        <w:t xml:space="preserve"> znajduje się m.in. budynek domu kultury.</w:t>
      </w:r>
    </w:p>
    <w:p w:rsidR="00034A42" w:rsidRPr="00610441" w:rsidRDefault="00034A42" w:rsidP="00034A42">
      <w:pPr>
        <w:spacing w:line="276" w:lineRule="auto"/>
        <w:jc w:val="both"/>
        <w:rPr>
          <w:rFonts w:ascii="Tahoma" w:hAnsi="Tahoma" w:cs="Tahoma"/>
          <w:sz w:val="22"/>
          <w:szCs w:val="22"/>
        </w:rPr>
      </w:pPr>
      <w:r w:rsidRPr="00610441">
        <w:rPr>
          <w:rFonts w:ascii="Tahoma" w:hAnsi="Tahoma" w:cs="Tahoma"/>
          <w:sz w:val="22"/>
          <w:szCs w:val="22"/>
        </w:rPr>
        <w:t xml:space="preserve">Od strony południowej (po drugiej stronie ul. 3 Maja) znajdują się działki niezabudowane </w:t>
      </w:r>
      <w:r w:rsidR="009C2039" w:rsidRPr="00610441">
        <w:rPr>
          <w:rFonts w:ascii="Tahoma" w:hAnsi="Tahoma" w:cs="Tahoma"/>
          <w:sz w:val="22"/>
          <w:szCs w:val="22"/>
        </w:rPr>
        <w:t>oraz działki</w:t>
      </w:r>
      <w:r w:rsidRPr="00610441">
        <w:rPr>
          <w:rFonts w:ascii="Tahoma" w:hAnsi="Tahoma" w:cs="Tahoma"/>
          <w:sz w:val="22"/>
          <w:szCs w:val="22"/>
        </w:rPr>
        <w:t xml:space="preserve"> z budynkami w formie kamienic i funkcji usługowo-mieszkaniowej.</w:t>
      </w:r>
    </w:p>
    <w:p w:rsidR="00034A42" w:rsidRPr="00610441" w:rsidRDefault="00034A42" w:rsidP="00034A42">
      <w:pPr>
        <w:spacing w:line="276" w:lineRule="auto"/>
        <w:jc w:val="both"/>
        <w:rPr>
          <w:rFonts w:ascii="Tahoma" w:hAnsi="Tahoma" w:cs="Tahoma"/>
          <w:sz w:val="22"/>
          <w:szCs w:val="22"/>
        </w:rPr>
      </w:pPr>
    </w:p>
    <w:p w:rsidR="00034A42" w:rsidRPr="00610441" w:rsidRDefault="00034A42" w:rsidP="00034A42">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Działki</w:t>
      </w:r>
      <w:r w:rsidR="009C2039">
        <w:rPr>
          <w:rFonts w:ascii="Tahoma" w:hAnsi="Tahoma" w:cs="Tahoma"/>
          <w:sz w:val="22"/>
          <w:szCs w:val="22"/>
        </w:rPr>
        <w:t xml:space="preserve">, na których realizowany będzie </w:t>
      </w:r>
      <w:r w:rsidR="00C50B36">
        <w:rPr>
          <w:rFonts w:ascii="Tahoma" w:hAnsi="Tahoma" w:cs="Tahoma"/>
          <w:sz w:val="22"/>
          <w:szCs w:val="22"/>
        </w:rPr>
        <w:t>Etap</w:t>
      </w:r>
      <w:r w:rsidR="009C2039">
        <w:rPr>
          <w:rFonts w:ascii="Tahoma" w:hAnsi="Tahoma" w:cs="Tahoma"/>
          <w:sz w:val="22"/>
          <w:szCs w:val="22"/>
        </w:rPr>
        <w:t xml:space="preserve">, </w:t>
      </w:r>
      <w:r w:rsidRPr="00610441">
        <w:rPr>
          <w:rFonts w:ascii="Tahoma" w:hAnsi="Tahoma" w:cs="Tahoma"/>
          <w:sz w:val="22"/>
          <w:szCs w:val="22"/>
        </w:rPr>
        <w:t xml:space="preserve">są uzbrojone. W budynku Urzędu Gminy znajduje się węzeł c.o. , z którego zasilane są obydwa istniejące budynki. W budynku Starostwa Powiatowego znajduje się przyłącze wodociągowe, z którego zasilane są obydwa istniejące budynki. Na terenie działek o nr ew. gr. 1660/1, 1660/2 znajduje się instalacja doziemna kanalizacji sanitarnej. Na terenie działek 1659/5, 1659/6, 1662 znajduje się instalacja doziemna kanalizacji sanitarnej ks150, która przeznaczona jest do likwidacji.  Na terenie działki nr 1659/4 znajduje się studzienka instalacji kanalizacji deszczowej. </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 xml:space="preserve">Na działce nr 1660/2 zlokalizowane są dwa obiekty: budynek Urzędu Gminy w Przasnyszu (II-kondygnacyjny + poddasze użytkowe), budynek Starostwa Powiatowego w Przasnyszu (III-kondygnacyjny z poddaszem nieużytkowym). Na działce nr 1660/1 zlokalizowany jest parterowy budynek na granicy z działką nr 1663, wykorzystywany przez Wydział Geodezji Starostwa Powiatowego. Wewnętrzny dziedziniec między w/w budynkami wykorzystywany </w:t>
      </w:r>
      <w:r w:rsidR="00B5009B" w:rsidRPr="00610441">
        <w:rPr>
          <w:rFonts w:ascii="Tahoma" w:hAnsi="Tahoma" w:cs="Tahoma"/>
          <w:sz w:val="22"/>
          <w:szCs w:val="22"/>
        </w:rPr>
        <w:t>jest, jako</w:t>
      </w:r>
      <w:r w:rsidRPr="00610441">
        <w:rPr>
          <w:rFonts w:ascii="Tahoma" w:hAnsi="Tahoma" w:cs="Tahoma"/>
          <w:sz w:val="22"/>
          <w:szCs w:val="22"/>
        </w:rPr>
        <w:t xml:space="preserve"> parking przeznaczony dla potrzeb interesantów. </w:t>
      </w:r>
    </w:p>
    <w:p w:rsidR="00034A42" w:rsidRPr="00610441" w:rsidRDefault="00034A42" w:rsidP="00034A42">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 xml:space="preserve">Na działkach nr 1659/3, 1659/4, 1659/5¸1659/6, 1661 i 1662 zlokalizowane są parkingi i trawnik. </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Na działkach nr 1659/2, 1660, na których planowana jest rozbudowa znajduje się zieleń wysoka – drzewa (m.in. sosna wejmutka, świerk srebrny) o różnej wysokości i wieku oraz krzewy płożące (jałowiec pośredni „</w:t>
      </w:r>
      <w:proofErr w:type="spellStart"/>
      <w:r w:rsidRPr="00610441">
        <w:rPr>
          <w:rFonts w:ascii="Tahoma" w:hAnsi="Tahoma" w:cs="Tahoma"/>
          <w:sz w:val="22"/>
          <w:szCs w:val="22"/>
        </w:rPr>
        <w:t>Old</w:t>
      </w:r>
      <w:proofErr w:type="spellEnd"/>
      <w:r w:rsidRPr="00610441">
        <w:rPr>
          <w:rFonts w:ascii="Tahoma" w:hAnsi="Tahoma" w:cs="Tahoma"/>
          <w:sz w:val="22"/>
          <w:szCs w:val="22"/>
        </w:rPr>
        <w:t xml:space="preserve"> Gold”). Część z nich przeznaczona jest do wycinki, a część do przesadzenia wg odrębnej Decyzji.</w:t>
      </w:r>
    </w:p>
    <w:p w:rsidR="00034A42" w:rsidRPr="00610441" w:rsidRDefault="00034A42" w:rsidP="00034A42">
      <w:pPr>
        <w:widowControl w:val="0"/>
        <w:tabs>
          <w:tab w:val="left" w:pos="567"/>
          <w:tab w:val="left" w:pos="1134"/>
        </w:tabs>
        <w:spacing w:before="120" w:line="276" w:lineRule="auto"/>
        <w:ind w:right="-2"/>
        <w:jc w:val="both"/>
        <w:rPr>
          <w:rFonts w:ascii="Tahoma" w:hAnsi="Tahoma" w:cs="Tahoma"/>
          <w:sz w:val="22"/>
          <w:szCs w:val="22"/>
        </w:rPr>
      </w:pPr>
      <w:r w:rsidRPr="00610441">
        <w:rPr>
          <w:rFonts w:ascii="Tahoma" w:hAnsi="Tahoma" w:cs="Tahoma"/>
          <w:sz w:val="22"/>
          <w:szCs w:val="22"/>
        </w:rPr>
        <w:t>Na działkach 1659/4 i 1662 znajduje się zieleń wysoka – drzewa iglaste (modrzewie, cisy) oraz liściaste (lipy, drzewa owocowe), przewidziane do zachowania i uporządkowania.</w:t>
      </w:r>
    </w:p>
    <w:p w:rsidR="00034A42" w:rsidRPr="00610441" w:rsidRDefault="00034A42" w:rsidP="00034A42">
      <w:pPr>
        <w:widowControl w:val="0"/>
        <w:tabs>
          <w:tab w:val="left" w:pos="567"/>
          <w:tab w:val="left" w:pos="1134"/>
        </w:tabs>
        <w:spacing w:line="276" w:lineRule="auto"/>
        <w:ind w:right="-2"/>
        <w:jc w:val="both"/>
        <w:rPr>
          <w:rFonts w:ascii="Tahoma" w:eastAsia="Lucida Sans Unicode" w:hAnsi="Tahoma" w:cs="Tahoma"/>
          <w:kern w:val="1"/>
          <w:sz w:val="22"/>
          <w:szCs w:val="22"/>
        </w:rPr>
      </w:pPr>
      <w:r w:rsidRPr="00610441">
        <w:rPr>
          <w:rFonts w:ascii="Tahoma" w:hAnsi="Tahoma" w:cs="Tahoma"/>
          <w:sz w:val="22"/>
          <w:szCs w:val="22"/>
        </w:rPr>
        <w:t xml:space="preserve">4.5. </w:t>
      </w:r>
      <w:r w:rsidRPr="00610441">
        <w:rPr>
          <w:rFonts w:ascii="Tahoma" w:eastAsia="Lucida Sans Unicode" w:hAnsi="Tahoma" w:cs="Tahoma"/>
          <w:kern w:val="1"/>
          <w:sz w:val="22"/>
          <w:szCs w:val="22"/>
        </w:rPr>
        <w:t xml:space="preserve">Działki objęte opracowaniem mają bezpośredni dostęp do drogi publicznej – zjazd istniejący z ul. Św. Wojciecha (działka nr 1658) po drodze </w:t>
      </w:r>
      <w:r w:rsidR="00B5009B" w:rsidRPr="00610441">
        <w:rPr>
          <w:rFonts w:ascii="Tahoma" w:eastAsia="Lucida Sans Unicode" w:hAnsi="Tahoma" w:cs="Tahoma"/>
          <w:kern w:val="1"/>
          <w:sz w:val="22"/>
          <w:szCs w:val="22"/>
        </w:rPr>
        <w:t>wewnętrznej - działka</w:t>
      </w:r>
      <w:r w:rsidRPr="00610441">
        <w:rPr>
          <w:rFonts w:ascii="Tahoma" w:eastAsia="Lucida Sans Unicode" w:hAnsi="Tahoma" w:cs="Tahoma"/>
          <w:kern w:val="1"/>
          <w:sz w:val="22"/>
          <w:szCs w:val="22"/>
        </w:rPr>
        <w:t xml:space="preserve"> nr 1662 i 1659/4. </w:t>
      </w:r>
    </w:p>
    <w:p w:rsidR="00034A42" w:rsidRPr="00610441" w:rsidRDefault="00034A42" w:rsidP="00034A42">
      <w:pPr>
        <w:autoSpaceDE w:val="0"/>
        <w:spacing w:before="120" w:line="276" w:lineRule="auto"/>
        <w:ind w:right="-2"/>
        <w:jc w:val="both"/>
        <w:rPr>
          <w:rFonts w:ascii="Tahoma" w:hAnsi="Tahoma" w:cs="Tahoma"/>
          <w:sz w:val="22"/>
          <w:szCs w:val="22"/>
        </w:rPr>
      </w:pPr>
      <w:r w:rsidRPr="00B5009B">
        <w:rPr>
          <w:rFonts w:ascii="Tahoma" w:hAnsi="Tahoma" w:cs="Tahoma"/>
          <w:sz w:val="22"/>
          <w:szCs w:val="22"/>
        </w:rPr>
        <w:t xml:space="preserve">Teren </w:t>
      </w:r>
      <w:r w:rsidR="00B5009B" w:rsidRPr="00B5009B">
        <w:rPr>
          <w:rFonts w:ascii="Tahoma" w:hAnsi="Tahoma" w:cs="Tahoma"/>
          <w:sz w:val="22"/>
          <w:szCs w:val="22"/>
        </w:rPr>
        <w:t xml:space="preserve">realizacji </w:t>
      </w:r>
      <w:r w:rsidR="00C50B36">
        <w:rPr>
          <w:rFonts w:ascii="Tahoma" w:hAnsi="Tahoma" w:cs="Tahoma"/>
          <w:sz w:val="22"/>
          <w:szCs w:val="22"/>
        </w:rPr>
        <w:t>Etapu</w:t>
      </w:r>
      <w:r w:rsidR="00AB67B8">
        <w:rPr>
          <w:rFonts w:ascii="Tahoma" w:hAnsi="Tahoma" w:cs="Tahoma"/>
          <w:sz w:val="22"/>
          <w:szCs w:val="22"/>
        </w:rPr>
        <w:t xml:space="preserve"> </w:t>
      </w:r>
      <w:r w:rsidRPr="00B5009B">
        <w:rPr>
          <w:rFonts w:ascii="Tahoma" w:hAnsi="Tahoma" w:cs="Tahoma"/>
          <w:sz w:val="22"/>
          <w:szCs w:val="22"/>
        </w:rPr>
        <w:t>wpisany jest do rejestru zabytków nieruchomych województwa mazowieckiego (Decyzja Nr 1717/2007 z dn. 13.12.2007r. Mazowieckiego Wojewódzkiego Konserwatora Zabytków w Warszawie). Planowana</w:t>
      </w:r>
      <w:r w:rsidRPr="00610441">
        <w:rPr>
          <w:rFonts w:ascii="Tahoma" w:hAnsi="Tahoma" w:cs="Tahoma"/>
          <w:sz w:val="22"/>
          <w:szCs w:val="22"/>
        </w:rPr>
        <w:t xml:space="preserve"> działalność budowlana została uzgodniona z Mazowieckim Wojewódzkim Konserwatorem Zabytków Delegatura w Ostrołęce. Decyzja nr </w:t>
      </w:r>
      <w:proofErr w:type="spellStart"/>
      <w:r w:rsidRPr="00610441">
        <w:rPr>
          <w:rFonts w:ascii="Tahoma" w:hAnsi="Tahoma" w:cs="Tahoma"/>
          <w:sz w:val="22"/>
          <w:szCs w:val="22"/>
        </w:rPr>
        <w:t>Nr</w:t>
      </w:r>
      <w:proofErr w:type="spellEnd"/>
      <w:r w:rsidRPr="00610441">
        <w:rPr>
          <w:rFonts w:ascii="Tahoma" w:hAnsi="Tahoma" w:cs="Tahoma"/>
          <w:sz w:val="22"/>
          <w:szCs w:val="22"/>
        </w:rPr>
        <w:t xml:space="preserve"> 14/17 z dn. 08.02.2017r.</w:t>
      </w:r>
    </w:p>
    <w:p w:rsidR="00034A42" w:rsidRPr="001B1D83" w:rsidRDefault="00D872F4" w:rsidP="001B1D83">
      <w:pPr>
        <w:autoSpaceDE w:val="0"/>
        <w:spacing w:before="120" w:line="276" w:lineRule="auto"/>
        <w:ind w:right="-2"/>
        <w:jc w:val="both"/>
        <w:rPr>
          <w:rFonts w:ascii="Tahoma" w:hAnsi="Tahoma" w:cs="Tahoma"/>
          <w:b/>
          <w:sz w:val="22"/>
          <w:szCs w:val="22"/>
        </w:rPr>
      </w:pPr>
      <w:r w:rsidRPr="00610441">
        <w:rPr>
          <w:rFonts w:ascii="Tahoma" w:hAnsi="Tahoma" w:cs="Tahoma"/>
          <w:sz w:val="22"/>
          <w:szCs w:val="22"/>
        </w:rPr>
        <w:lastRenderedPageBreak/>
        <w:t>Działki, na których</w:t>
      </w:r>
      <w:r w:rsidR="00C50B36">
        <w:rPr>
          <w:rFonts w:ascii="Tahoma" w:hAnsi="Tahoma" w:cs="Tahoma"/>
          <w:sz w:val="22"/>
          <w:szCs w:val="22"/>
        </w:rPr>
        <w:t xml:space="preserve"> realizowany będzie Etapu</w:t>
      </w:r>
      <w:r>
        <w:rPr>
          <w:rFonts w:ascii="Tahoma" w:hAnsi="Tahoma" w:cs="Tahoma"/>
          <w:sz w:val="22"/>
          <w:szCs w:val="22"/>
        </w:rPr>
        <w:t xml:space="preserve">, </w:t>
      </w:r>
      <w:r w:rsidR="00034A42" w:rsidRPr="00610441">
        <w:rPr>
          <w:rFonts w:ascii="Tahoma" w:hAnsi="Tahoma" w:cs="Tahoma"/>
          <w:sz w:val="22"/>
          <w:szCs w:val="22"/>
        </w:rPr>
        <w:t xml:space="preserve">wyłączone są z produkcji rolnej i nie wymagają uzgodnień w zakresie ochrony gruntów i melioracji wodnych. </w:t>
      </w:r>
    </w:p>
    <w:p w:rsidR="00034A42" w:rsidRDefault="00034A42" w:rsidP="00A70B0F">
      <w:pPr>
        <w:pStyle w:val="Tekstpodstawowy3"/>
        <w:spacing w:line="276" w:lineRule="auto"/>
        <w:ind w:left="1080"/>
        <w:jc w:val="both"/>
        <w:rPr>
          <w:rFonts w:ascii="Tahoma" w:hAnsi="Tahoma" w:cs="Tahoma"/>
          <w:sz w:val="22"/>
          <w:szCs w:val="22"/>
        </w:rPr>
      </w:pPr>
    </w:p>
    <w:p w:rsidR="005B4BE8" w:rsidRPr="004F650E" w:rsidRDefault="005B4BE8" w:rsidP="00BF524C">
      <w:pPr>
        <w:pStyle w:val="Tekstpodstawowy3"/>
        <w:numPr>
          <w:ilvl w:val="0"/>
          <w:numId w:val="35"/>
        </w:numPr>
        <w:spacing w:line="276" w:lineRule="auto"/>
        <w:jc w:val="both"/>
        <w:rPr>
          <w:rFonts w:ascii="Tahoma" w:hAnsi="Tahoma" w:cs="Tahoma"/>
          <w:b/>
          <w:sz w:val="22"/>
          <w:szCs w:val="22"/>
        </w:rPr>
      </w:pPr>
      <w:r w:rsidRPr="004F650E">
        <w:rPr>
          <w:rFonts w:ascii="Tahoma" w:hAnsi="Tahoma" w:cs="Tahoma"/>
          <w:b/>
          <w:sz w:val="22"/>
          <w:szCs w:val="22"/>
        </w:rPr>
        <w:t>Opis stanu planowanego</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Projektuje się przebudowę istniejącego, parterowego budynku wykorzystywanego przez Wydział Geodezji Starostwa, położonego na działce o nr geod. 1660/1, usytuowanego prostopadle do budynku głównego, po granicy z działką nr 1693. Przebudowa polega</w:t>
      </w:r>
      <w:r w:rsidR="005B4BE8">
        <w:rPr>
          <w:rFonts w:ascii="Tahoma" w:hAnsi="Tahoma" w:cs="Tahoma"/>
          <w:sz w:val="22"/>
          <w:szCs w:val="22"/>
        </w:rPr>
        <w:t xml:space="preserve">ła </w:t>
      </w:r>
      <w:r w:rsidR="000E1B28">
        <w:rPr>
          <w:rFonts w:ascii="Tahoma" w:hAnsi="Tahoma" w:cs="Tahoma"/>
          <w:sz w:val="22"/>
          <w:szCs w:val="22"/>
        </w:rPr>
        <w:t xml:space="preserve">będzie </w:t>
      </w:r>
      <w:r w:rsidR="000E1B28" w:rsidRPr="00610441">
        <w:rPr>
          <w:rFonts w:ascii="Tahoma" w:hAnsi="Tahoma" w:cs="Tahoma"/>
          <w:sz w:val="22"/>
          <w:szCs w:val="22"/>
        </w:rPr>
        <w:t>na</w:t>
      </w:r>
      <w:r w:rsidRPr="00610441">
        <w:rPr>
          <w:rFonts w:ascii="Tahoma" w:hAnsi="Tahoma" w:cs="Tahoma"/>
          <w:sz w:val="22"/>
          <w:szCs w:val="22"/>
        </w:rPr>
        <w:t xml:space="preserve"> wyburzeniu jednej ze ścian podłużnych, rozbiórce stropodachu, wykonaniu nowych elementów konstrukcyjnych – słupy żelbetowe, nowego stropodachu w formie tarasu oraz balustrady od strony działki nr 1693.</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 xml:space="preserve">Projektuje się rozbudowę istniejącego budynku Starostwa o </w:t>
      </w:r>
      <w:r w:rsidRPr="000E1B28">
        <w:rPr>
          <w:rFonts w:ascii="Tahoma" w:hAnsi="Tahoma" w:cs="Tahoma"/>
          <w:sz w:val="22"/>
          <w:szCs w:val="22"/>
        </w:rPr>
        <w:t>dodatkowe skrzydło od strony północnej, położone na działkach o nr geod. 1660/1, 1659/3 i 1695/5. Nowo projektowany obiekt ma być IV-kondygnacyjny – 3 kondygnacje nadziemne i podpiwniczenie pod częścią budynku. Znajdować się w nim mają</w:t>
      </w:r>
      <w:r w:rsidRPr="00610441">
        <w:rPr>
          <w:rFonts w:ascii="Tahoma" w:hAnsi="Tahoma" w:cs="Tahoma"/>
          <w:sz w:val="22"/>
          <w:szCs w:val="22"/>
        </w:rPr>
        <w:t>:</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pomieszczenia techniczne, klatka schodowa łącząca z parterem (podpiwniczenie),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pokoje biurowe Królewieckiego Obszaru Funkcjonalnego – Porozumienie Przasnyskie, pomieszczenia Izby Gospodarczej, Centrum Kształcenia </w:t>
      </w:r>
      <w:r w:rsidR="000E1B28" w:rsidRPr="00610441">
        <w:rPr>
          <w:rFonts w:ascii="Tahoma" w:hAnsi="Tahoma" w:cs="Tahoma"/>
          <w:sz w:val="22"/>
          <w:szCs w:val="22"/>
        </w:rPr>
        <w:t>Innowacyjnego, wejście</w:t>
      </w:r>
      <w:r w:rsidRPr="00610441">
        <w:rPr>
          <w:rFonts w:ascii="Tahoma" w:hAnsi="Tahoma" w:cs="Tahoma"/>
          <w:sz w:val="22"/>
          <w:szCs w:val="22"/>
        </w:rPr>
        <w:t xml:space="preserve"> główne, korytarz, klatka schodowa, winda, WC (parter),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pokoje biurowe Biura Aktywizacji Bezrobotnych, pokoje biurowe Kształcenia Przedsiębiorczości, sekretariat, pomieszczenie </w:t>
      </w:r>
      <w:r w:rsidR="000E1B28" w:rsidRPr="00610441">
        <w:rPr>
          <w:rFonts w:ascii="Tahoma" w:hAnsi="Tahoma" w:cs="Tahoma"/>
          <w:sz w:val="22"/>
          <w:szCs w:val="22"/>
        </w:rPr>
        <w:t>socjalne, korytarz</w:t>
      </w:r>
      <w:r w:rsidRPr="00610441">
        <w:rPr>
          <w:rFonts w:ascii="Tahoma" w:hAnsi="Tahoma" w:cs="Tahoma"/>
          <w:sz w:val="22"/>
          <w:szCs w:val="22"/>
        </w:rPr>
        <w:t xml:space="preserve">, klatka schodowa, winda, WC (I piętro) </w:t>
      </w:r>
    </w:p>
    <w:p w:rsidR="00AD348C" w:rsidRPr="00610441" w:rsidRDefault="00AD348C" w:rsidP="00F51040">
      <w:pPr>
        <w:pStyle w:val="Tekstdlugiegocytatu"/>
        <w:numPr>
          <w:ilvl w:val="0"/>
          <w:numId w:val="3"/>
        </w:numPr>
        <w:tabs>
          <w:tab w:val="clear" w:pos="1134"/>
          <w:tab w:val="clear" w:pos="1191"/>
          <w:tab w:val="clear" w:pos="1701"/>
          <w:tab w:val="left" w:pos="1695"/>
          <w:tab w:val="left" w:pos="9840"/>
        </w:tabs>
        <w:spacing w:line="276" w:lineRule="auto"/>
        <w:ind w:right="-2"/>
        <w:jc w:val="both"/>
        <w:rPr>
          <w:rFonts w:ascii="Tahoma" w:hAnsi="Tahoma" w:cs="Tahoma"/>
          <w:sz w:val="22"/>
          <w:szCs w:val="22"/>
        </w:rPr>
      </w:pPr>
      <w:r w:rsidRPr="00610441">
        <w:rPr>
          <w:rFonts w:ascii="Tahoma" w:hAnsi="Tahoma" w:cs="Tahoma"/>
          <w:sz w:val="22"/>
          <w:szCs w:val="22"/>
        </w:rPr>
        <w:t xml:space="preserve">jednoprzestrzenna sala na potrzeby Inkubatora Przedsiębiorczości i </w:t>
      </w:r>
      <w:r w:rsidR="000E1B28" w:rsidRPr="00610441">
        <w:rPr>
          <w:rFonts w:ascii="Tahoma" w:hAnsi="Tahoma" w:cs="Tahoma"/>
          <w:sz w:val="22"/>
          <w:szCs w:val="22"/>
        </w:rPr>
        <w:t>Centrum Kształcenia</w:t>
      </w:r>
      <w:r w:rsidRPr="00610441">
        <w:rPr>
          <w:rFonts w:ascii="Tahoma" w:hAnsi="Tahoma" w:cs="Tahoma"/>
          <w:sz w:val="22"/>
          <w:szCs w:val="22"/>
        </w:rPr>
        <w:t xml:space="preserve"> Innowacyjnego, pomieszczenie </w:t>
      </w:r>
      <w:r w:rsidR="000E1B28" w:rsidRPr="00610441">
        <w:rPr>
          <w:rFonts w:ascii="Tahoma" w:hAnsi="Tahoma" w:cs="Tahoma"/>
          <w:sz w:val="22"/>
          <w:szCs w:val="22"/>
        </w:rPr>
        <w:t>gospodarcze, korytarz</w:t>
      </w:r>
      <w:r w:rsidRPr="00610441">
        <w:rPr>
          <w:rFonts w:ascii="Tahoma" w:hAnsi="Tahoma" w:cs="Tahoma"/>
          <w:sz w:val="22"/>
          <w:szCs w:val="22"/>
        </w:rPr>
        <w:t xml:space="preserve">, klatka schodowa, winda, WC (II piętro). </w:t>
      </w:r>
    </w:p>
    <w:p w:rsidR="00AD348C" w:rsidRPr="00610441" w:rsidRDefault="00AD348C" w:rsidP="00AD348C">
      <w:pPr>
        <w:pStyle w:val="Tekstdlugiegocytatu"/>
        <w:tabs>
          <w:tab w:val="clear" w:pos="1134"/>
          <w:tab w:val="clear" w:pos="1191"/>
          <w:tab w:val="clear" w:pos="1701"/>
          <w:tab w:val="left" w:pos="1695"/>
          <w:tab w:val="left" w:pos="9840"/>
        </w:tabs>
        <w:spacing w:before="120" w:line="276" w:lineRule="auto"/>
        <w:ind w:left="0" w:right="-2"/>
        <w:jc w:val="both"/>
        <w:rPr>
          <w:rFonts w:ascii="Tahoma" w:hAnsi="Tahoma" w:cs="Tahoma"/>
          <w:sz w:val="22"/>
          <w:szCs w:val="22"/>
        </w:rPr>
      </w:pPr>
      <w:r w:rsidRPr="00610441">
        <w:rPr>
          <w:rFonts w:ascii="Tahoma" w:hAnsi="Tahoma" w:cs="Tahoma"/>
          <w:sz w:val="22"/>
          <w:szCs w:val="22"/>
        </w:rPr>
        <w:t>Przewiduje się połączenie nowo projektowanej części i istniejącego budynku Starostwa łącznikiem na wszystkich kondygnacjach. W łączniku przewidziano wejście od strony istniejącego parkingu (poziom parteru), klatkę schodową, windę dostosowaną do potrzeb osób niepełnosprawnych, toalety, w tym toaleta dla osób niepełnosprawnych, pokój socjalny (I piętro), pom. gospodarcze (II piętro) oraz korytarz (na wszystkich kondygnacjach).</w:t>
      </w:r>
    </w:p>
    <w:p w:rsidR="00AD348C" w:rsidRPr="000E1B28" w:rsidRDefault="00AD348C" w:rsidP="00BF524C">
      <w:pPr>
        <w:pStyle w:val="Akapitzlist"/>
        <w:widowControl w:val="0"/>
        <w:numPr>
          <w:ilvl w:val="0"/>
          <w:numId w:val="36"/>
        </w:numPr>
        <w:tabs>
          <w:tab w:val="left" w:pos="0"/>
        </w:tabs>
        <w:spacing w:before="120" w:line="276" w:lineRule="auto"/>
        <w:ind w:right="-2"/>
        <w:jc w:val="both"/>
        <w:rPr>
          <w:rFonts w:ascii="Tahoma" w:hAnsi="Tahoma" w:cs="Tahoma"/>
          <w:sz w:val="22"/>
          <w:szCs w:val="22"/>
        </w:rPr>
      </w:pPr>
      <w:r w:rsidRPr="000E1B28">
        <w:rPr>
          <w:rFonts w:ascii="Tahoma" w:hAnsi="Tahoma" w:cs="Tahoma"/>
          <w:sz w:val="22"/>
          <w:szCs w:val="22"/>
        </w:rPr>
        <w:t xml:space="preserve">Projektuje się budowę elementów małej architektury takich </w:t>
      </w:r>
      <w:r w:rsidRPr="00336CA0">
        <w:rPr>
          <w:rFonts w:ascii="Tahoma" w:hAnsi="Tahoma" w:cs="Tahoma"/>
          <w:sz w:val="22"/>
          <w:szCs w:val="22"/>
        </w:rPr>
        <w:t xml:space="preserve">jak </w:t>
      </w:r>
      <w:r w:rsidR="00336CA0" w:rsidRPr="00336CA0">
        <w:rPr>
          <w:rFonts w:ascii="Tahoma" w:hAnsi="Tahoma" w:cs="Tahoma"/>
          <w:sz w:val="22"/>
          <w:szCs w:val="22"/>
        </w:rPr>
        <w:t xml:space="preserve">statuy </w:t>
      </w:r>
      <w:proofErr w:type="spellStart"/>
      <w:r w:rsidR="00336CA0" w:rsidRPr="00336CA0">
        <w:rPr>
          <w:rFonts w:ascii="Tahoma" w:hAnsi="Tahoma" w:cs="Tahoma"/>
          <w:sz w:val="22"/>
          <w:szCs w:val="22"/>
        </w:rPr>
        <w:t>króla</w:t>
      </w:r>
      <w:r w:rsidRPr="000E1B28">
        <w:rPr>
          <w:rFonts w:ascii="Tahoma" w:hAnsi="Tahoma" w:cs="Tahoma"/>
          <w:sz w:val="22"/>
          <w:szCs w:val="22"/>
        </w:rPr>
        <w:t>Kazimierza</w:t>
      </w:r>
      <w:proofErr w:type="spellEnd"/>
      <w:r w:rsidRPr="000E1B28">
        <w:rPr>
          <w:rFonts w:ascii="Tahoma" w:hAnsi="Tahoma" w:cs="Tahoma"/>
          <w:sz w:val="22"/>
          <w:szCs w:val="22"/>
        </w:rPr>
        <w:t xml:space="preserve"> Wielkiego zlokalizowanego na działce o nr ew. gr. 1659/6. Obelisk żelbetowy z okładziną z płyt granitowych; figura z brązu wg odrębnego opracowania w uzgodnieniu z Mazowieckim Wojewódzkim Konserwatorem Zabytków Delegatura w Ostrołęce. Wraz z </w:t>
      </w:r>
      <w:r w:rsidR="000E1B28" w:rsidRPr="000E1B28">
        <w:rPr>
          <w:rFonts w:ascii="Tahoma" w:hAnsi="Tahoma" w:cs="Tahoma"/>
          <w:sz w:val="22"/>
          <w:szCs w:val="22"/>
        </w:rPr>
        <w:t>statuą przewiduje</w:t>
      </w:r>
      <w:r w:rsidRPr="000E1B28">
        <w:rPr>
          <w:rFonts w:ascii="Tahoma" w:hAnsi="Tahoma" w:cs="Tahoma"/>
          <w:sz w:val="22"/>
          <w:szCs w:val="22"/>
        </w:rPr>
        <w:t xml:space="preserve"> się realizację ogrodzenia na dz. nr ew. gr. 1659/6.</w:t>
      </w:r>
    </w:p>
    <w:p w:rsidR="00AD348C" w:rsidRPr="000E1B28" w:rsidRDefault="00AD348C" w:rsidP="00BF524C">
      <w:pPr>
        <w:pStyle w:val="Akapitzlist"/>
        <w:numPr>
          <w:ilvl w:val="0"/>
          <w:numId w:val="36"/>
        </w:numPr>
        <w:tabs>
          <w:tab w:val="left" w:pos="851"/>
        </w:tabs>
        <w:spacing w:before="120" w:line="276" w:lineRule="auto"/>
        <w:jc w:val="both"/>
        <w:rPr>
          <w:rFonts w:ascii="Tahoma" w:hAnsi="Tahoma" w:cs="Tahoma"/>
          <w:spacing w:val="-2"/>
          <w:sz w:val="22"/>
          <w:szCs w:val="22"/>
        </w:rPr>
      </w:pPr>
      <w:r w:rsidRPr="000E1B28">
        <w:rPr>
          <w:rFonts w:ascii="Tahoma" w:hAnsi="Tahoma" w:cs="Tahoma"/>
          <w:sz w:val="22"/>
          <w:szCs w:val="22"/>
        </w:rPr>
        <w:t>Projektuje się przebudowę istniejącego plac</w:t>
      </w:r>
      <w:r w:rsidR="000E1B28">
        <w:rPr>
          <w:rFonts w:ascii="Tahoma" w:hAnsi="Tahoma" w:cs="Tahoma"/>
          <w:sz w:val="22"/>
          <w:szCs w:val="22"/>
        </w:rPr>
        <w:t xml:space="preserve">u </w:t>
      </w:r>
      <w:r w:rsidRPr="000E1B28">
        <w:rPr>
          <w:rFonts w:ascii="Tahoma" w:hAnsi="Tahoma" w:cs="Tahoma"/>
          <w:sz w:val="22"/>
          <w:szCs w:val="22"/>
        </w:rPr>
        <w:t>manewrow</w:t>
      </w:r>
      <w:r w:rsidR="000E1B28">
        <w:rPr>
          <w:rFonts w:ascii="Tahoma" w:hAnsi="Tahoma" w:cs="Tahoma"/>
          <w:sz w:val="22"/>
          <w:szCs w:val="22"/>
        </w:rPr>
        <w:t>ego</w:t>
      </w:r>
      <w:r w:rsidRPr="000E1B28">
        <w:rPr>
          <w:rFonts w:ascii="Tahoma" w:hAnsi="Tahoma" w:cs="Tahoma"/>
          <w:sz w:val="22"/>
          <w:szCs w:val="22"/>
        </w:rPr>
        <w:t xml:space="preserve"> położon</w:t>
      </w:r>
      <w:r w:rsidR="000E1B28">
        <w:rPr>
          <w:rFonts w:ascii="Tahoma" w:hAnsi="Tahoma" w:cs="Tahoma"/>
          <w:sz w:val="22"/>
          <w:szCs w:val="22"/>
        </w:rPr>
        <w:t>ego</w:t>
      </w:r>
      <w:r w:rsidRPr="000E1B28">
        <w:rPr>
          <w:rFonts w:ascii="Tahoma" w:hAnsi="Tahoma" w:cs="Tahoma"/>
          <w:sz w:val="22"/>
          <w:szCs w:val="22"/>
        </w:rPr>
        <w:t xml:space="preserve"> na działkach o nr ew. gr. 1659/3, 1659/4, 1659/5, 1659/6, 1661, 1662. </w:t>
      </w:r>
      <w:r w:rsidRPr="000E1B28">
        <w:rPr>
          <w:rFonts w:ascii="Tahoma" w:hAnsi="Tahoma" w:cs="Tahoma"/>
          <w:spacing w:val="-2"/>
          <w:sz w:val="22"/>
          <w:szCs w:val="22"/>
        </w:rPr>
        <w:t xml:space="preserve">Nawierzchnię zjazdu, dojazdu wewnętrznego i miejsc parkingowych zewnętrznych – wg proj. drogowego wykonawczego. </w:t>
      </w:r>
    </w:p>
    <w:p w:rsidR="00AD348C" w:rsidRPr="00610441" w:rsidRDefault="00AD348C" w:rsidP="00AD348C">
      <w:pPr>
        <w:autoSpaceDE w:val="0"/>
        <w:spacing w:line="276" w:lineRule="auto"/>
        <w:jc w:val="both"/>
        <w:rPr>
          <w:rFonts w:ascii="Tahoma" w:hAnsi="Tahoma" w:cs="Tahoma"/>
          <w:spacing w:val="-2"/>
          <w:sz w:val="22"/>
          <w:szCs w:val="22"/>
        </w:rPr>
      </w:pPr>
      <w:r w:rsidRPr="00610441">
        <w:rPr>
          <w:rFonts w:ascii="Tahoma" w:hAnsi="Tahoma" w:cs="Tahoma"/>
          <w:spacing w:val="-2"/>
          <w:sz w:val="22"/>
          <w:szCs w:val="22"/>
        </w:rPr>
        <w:t>Nawierzchnię dziedzińca wewnętrznego z parkingiem (dz. nr geod. 1659/5, 1659/6, 1660/1, 1660/2) zaprojektowano z płyt granitowych 65x65x8 cm w kol. ceglasto-czerwonym i kostki granitowej łupanej gr. 8 cm w kol. jasno-szarym.</w:t>
      </w:r>
    </w:p>
    <w:p w:rsidR="00AD348C" w:rsidRPr="000E1B28" w:rsidRDefault="00AD348C" w:rsidP="00BF524C">
      <w:pPr>
        <w:pStyle w:val="Akapitzlist"/>
        <w:numPr>
          <w:ilvl w:val="0"/>
          <w:numId w:val="36"/>
        </w:numPr>
        <w:autoSpaceDE w:val="0"/>
        <w:spacing w:before="120" w:line="276" w:lineRule="auto"/>
        <w:jc w:val="both"/>
        <w:rPr>
          <w:rFonts w:ascii="Tahoma" w:hAnsi="Tahoma" w:cs="Tahoma"/>
          <w:spacing w:val="-2"/>
          <w:sz w:val="22"/>
          <w:szCs w:val="22"/>
        </w:rPr>
      </w:pPr>
      <w:r w:rsidRPr="000E1B28">
        <w:rPr>
          <w:rFonts w:ascii="Tahoma" w:hAnsi="Tahoma" w:cs="Tahoma"/>
          <w:spacing w:val="-2"/>
          <w:sz w:val="22"/>
          <w:szCs w:val="22"/>
        </w:rPr>
        <w:t xml:space="preserve">Projektuje się donice betonowe z betonu architektonicznego (4 szt.) o wym. 350x150x40cm na trawniku na dz. nr ew. gr. 1661. W donicach projektuje się nasadzenie krzewów: </w:t>
      </w:r>
      <w:proofErr w:type="spellStart"/>
      <w:r w:rsidRPr="000E1B28">
        <w:rPr>
          <w:rFonts w:ascii="Tahoma" w:hAnsi="Tahoma" w:cs="Tahoma"/>
          <w:spacing w:val="-2"/>
          <w:sz w:val="22"/>
          <w:szCs w:val="22"/>
        </w:rPr>
        <w:t>Berberishunbergii</w:t>
      </w:r>
      <w:proofErr w:type="spellEnd"/>
      <w:r w:rsidR="00AE204B">
        <w:rPr>
          <w:rFonts w:ascii="Tahoma" w:hAnsi="Tahoma" w:cs="Tahoma"/>
          <w:spacing w:val="-2"/>
          <w:sz w:val="22"/>
          <w:szCs w:val="22"/>
        </w:rPr>
        <w:t xml:space="preserve"> </w:t>
      </w:r>
      <w:proofErr w:type="spellStart"/>
      <w:r w:rsidRPr="000E1B28">
        <w:rPr>
          <w:rFonts w:ascii="Tahoma" w:hAnsi="Tahoma" w:cs="Tahoma"/>
          <w:spacing w:val="-2"/>
          <w:sz w:val="22"/>
          <w:szCs w:val="22"/>
        </w:rPr>
        <w:t>Aurea</w:t>
      </w:r>
      <w:proofErr w:type="spellEnd"/>
      <w:r w:rsidRPr="000E1B28">
        <w:rPr>
          <w:rFonts w:ascii="Tahoma" w:hAnsi="Tahoma" w:cs="Tahoma"/>
          <w:spacing w:val="-2"/>
          <w:sz w:val="22"/>
          <w:szCs w:val="22"/>
        </w:rPr>
        <w:t xml:space="preserve">,  </w:t>
      </w:r>
      <w:proofErr w:type="spellStart"/>
      <w:r w:rsidRPr="000E1B28">
        <w:rPr>
          <w:rFonts w:ascii="Tahoma" w:hAnsi="Tahoma" w:cs="Tahoma"/>
          <w:spacing w:val="-2"/>
          <w:sz w:val="22"/>
          <w:szCs w:val="22"/>
        </w:rPr>
        <w:t>Spiraeaarguta</w:t>
      </w:r>
      <w:proofErr w:type="spellEnd"/>
      <w:r w:rsidRPr="000E1B28">
        <w:rPr>
          <w:rFonts w:ascii="Tahoma" w:hAnsi="Tahoma" w:cs="Tahoma"/>
          <w:spacing w:val="-2"/>
          <w:sz w:val="22"/>
          <w:szCs w:val="22"/>
        </w:rPr>
        <w:t xml:space="preserve">. </w:t>
      </w:r>
    </w:p>
    <w:p w:rsidR="00AD348C" w:rsidRPr="00034A42" w:rsidRDefault="00AD348C" w:rsidP="00BF524C">
      <w:pPr>
        <w:pStyle w:val="Akapitzlist"/>
        <w:numPr>
          <w:ilvl w:val="0"/>
          <w:numId w:val="36"/>
        </w:numPr>
        <w:autoSpaceDE w:val="0"/>
        <w:spacing w:before="120" w:line="276" w:lineRule="auto"/>
        <w:jc w:val="both"/>
        <w:rPr>
          <w:rFonts w:ascii="Tahoma" w:hAnsi="Tahoma" w:cs="Tahoma"/>
          <w:spacing w:val="-2"/>
          <w:sz w:val="22"/>
          <w:szCs w:val="22"/>
        </w:rPr>
      </w:pPr>
      <w:r w:rsidRPr="00034A42">
        <w:rPr>
          <w:rFonts w:ascii="Tahoma" w:hAnsi="Tahoma" w:cs="Tahoma"/>
          <w:spacing w:val="-2"/>
          <w:sz w:val="22"/>
          <w:szCs w:val="22"/>
        </w:rPr>
        <w:lastRenderedPageBreak/>
        <w:t xml:space="preserve">Projektuje się donice betonowe z betonu architektonicznego (7 szt.) o wym. 120x120x60cm na terenie wewnętrznego dziedzińca. W donicach projektuje się nasadzenie drzew: </w:t>
      </w:r>
      <w:hyperlink r:id="rId12" w:tgtFrame="_blank" w:history="1">
        <w:r w:rsidRPr="00034A42">
          <w:rPr>
            <w:rFonts w:ascii="Tahoma" w:hAnsi="Tahoma" w:cs="Tahoma"/>
            <w:spacing w:val="-2"/>
            <w:sz w:val="22"/>
            <w:szCs w:val="22"/>
          </w:rPr>
          <w:t xml:space="preserve">Klon jesionolistny </w:t>
        </w:r>
        <w:proofErr w:type="spellStart"/>
        <w:r w:rsidRPr="00034A42">
          <w:rPr>
            <w:rFonts w:ascii="Tahoma" w:hAnsi="Tahoma" w:cs="Tahoma"/>
            <w:spacing w:val="-2"/>
            <w:sz w:val="22"/>
            <w:szCs w:val="22"/>
          </w:rPr>
          <w:t>Odessanum</w:t>
        </w:r>
        <w:proofErr w:type="spellEnd"/>
      </w:hyperlink>
      <w:r w:rsidRPr="00034A42">
        <w:rPr>
          <w:rFonts w:ascii="Tahoma" w:hAnsi="Tahoma" w:cs="Tahoma"/>
          <w:spacing w:val="-2"/>
          <w:sz w:val="22"/>
          <w:szCs w:val="22"/>
        </w:rPr>
        <w:t>.</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pacing w:val="-2"/>
          <w:sz w:val="22"/>
          <w:szCs w:val="22"/>
        </w:rPr>
        <w:t>Projektuje się budowę nowego węzła c.o. (piwnica budynku nowo projektowanego) i budowę</w:t>
      </w:r>
      <w:r w:rsidRPr="00610441">
        <w:rPr>
          <w:rFonts w:ascii="Tahoma" w:hAnsi="Tahoma" w:cs="Tahoma"/>
          <w:sz w:val="22"/>
          <w:szCs w:val="22"/>
        </w:rPr>
        <w:t xml:space="preserve"> przyłącza instalacji c.o.</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Projektuje się budowę przyłącza energetyczne (wg odrębnego opracowania) i budowę doziemnej instalacji elektrycznej i instalacji elektryczną oświetlenia terenu.</w:t>
      </w:r>
    </w:p>
    <w:p w:rsidR="00AD348C" w:rsidRPr="00034A42" w:rsidRDefault="00AD348C" w:rsidP="00BF524C">
      <w:pPr>
        <w:pStyle w:val="Akapitzlist"/>
        <w:widowControl w:val="0"/>
        <w:numPr>
          <w:ilvl w:val="0"/>
          <w:numId w:val="36"/>
        </w:numPr>
        <w:tabs>
          <w:tab w:val="left" w:pos="567"/>
        </w:tabs>
        <w:spacing w:before="120" w:line="276" w:lineRule="auto"/>
        <w:ind w:right="-2"/>
        <w:rPr>
          <w:rFonts w:ascii="Tahoma" w:hAnsi="Tahoma" w:cs="Tahoma"/>
          <w:sz w:val="22"/>
          <w:szCs w:val="22"/>
        </w:rPr>
      </w:pPr>
      <w:r w:rsidRPr="00034A42">
        <w:rPr>
          <w:rFonts w:ascii="Tahoma" w:hAnsi="Tahoma" w:cs="Tahoma"/>
          <w:sz w:val="22"/>
          <w:szCs w:val="22"/>
        </w:rPr>
        <w:t>Projektuje się budowę doziemnej instalacji kanalizacji sanitarnej.</w:t>
      </w:r>
    </w:p>
    <w:p w:rsidR="00AD348C" w:rsidRPr="00610441" w:rsidRDefault="00AD348C" w:rsidP="00BF524C">
      <w:pPr>
        <w:pStyle w:val="Tekstdlugiegocytatu"/>
        <w:numPr>
          <w:ilvl w:val="0"/>
          <w:numId w:val="36"/>
        </w:numPr>
        <w:tabs>
          <w:tab w:val="clear" w:pos="1134"/>
          <w:tab w:val="clear" w:pos="1191"/>
          <w:tab w:val="clear" w:pos="1701"/>
          <w:tab w:val="left" w:pos="284"/>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 xml:space="preserve">Projektuje się budowę doziemnej instalacji wodociągowej. </w:t>
      </w:r>
    </w:p>
    <w:p w:rsidR="00AD348C" w:rsidRPr="00610441" w:rsidRDefault="00AD348C" w:rsidP="00BF524C">
      <w:pPr>
        <w:pStyle w:val="Tekstdlugiegocytatu"/>
        <w:numPr>
          <w:ilvl w:val="0"/>
          <w:numId w:val="36"/>
        </w:numPr>
        <w:tabs>
          <w:tab w:val="clear" w:pos="1134"/>
          <w:tab w:val="clear" w:pos="1191"/>
          <w:tab w:val="clear" w:pos="1701"/>
          <w:tab w:val="left" w:pos="1695"/>
          <w:tab w:val="left" w:pos="9840"/>
        </w:tabs>
        <w:spacing w:before="120" w:line="276" w:lineRule="auto"/>
        <w:ind w:right="-2"/>
        <w:jc w:val="both"/>
        <w:rPr>
          <w:rFonts w:ascii="Tahoma" w:hAnsi="Tahoma" w:cs="Tahoma"/>
          <w:sz w:val="22"/>
          <w:szCs w:val="22"/>
        </w:rPr>
      </w:pPr>
      <w:r w:rsidRPr="00610441">
        <w:rPr>
          <w:rFonts w:ascii="Tahoma" w:hAnsi="Tahoma" w:cs="Tahoma"/>
          <w:sz w:val="22"/>
          <w:szCs w:val="22"/>
        </w:rPr>
        <w:t>Projektuje się budowę doziemnej instalacji kanalizacji deszczowej wraz z podłączeniem do istniejącej studzienki kanalizacji deszczowej</w:t>
      </w:r>
      <w:r w:rsidRPr="00610441">
        <w:rPr>
          <w:rFonts w:ascii="Tahoma" w:hAnsi="Tahoma" w:cs="Tahoma"/>
          <w:color w:val="000000"/>
          <w:sz w:val="22"/>
          <w:szCs w:val="22"/>
        </w:rPr>
        <w:t>.</w:t>
      </w:r>
    </w:p>
    <w:p w:rsidR="00AD348C" w:rsidRDefault="00AD348C" w:rsidP="00AD348C">
      <w:pPr>
        <w:widowControl w:val="0"/>
        <w:tabs>
          <w:tab w:val="left" w:pos="0"/>
        </w:tabs>
        <w:spacing w:line="276" w:lineRule="auto"/>
        <w:ind w:right="-2"/>
        <w:rPr>
          <w:rFonts w:ascii="Tahoma" w:hAnsi="Tahoma" w:cs="Tahoma"/>
          <w:sz w:val="22"/>
          <w:szCs w:val="22"/>
        </w:rPr>
      </w:pPr>
    </w:p>
    <w:p w:rsidR="00F703E7" w:rsidRDefault="00F703E7" w:rsidP="00AD348C">
      <w:pPr>
        <w:widowControl w:val="0"/>
        <w:tabs>
          <w:tab w:val="left" w:pos="0"/>
        </w:tabs>
        <w:spacing w:line="276" w:lineRule="auto"/>
        <w:ind w:right="-2"/>
        <w:rPr>
          <w:rFonts w:ascii="Tahoma" w:hAnsi="Tahoma" w:cs="Tahoma"/>
          <w:sz w:val="22"/>
          <w:szCs w:val="22"/>
        </w:rPr>
      </w:pPr>
    </w:p>
    <w:p w:rsidR="00F703E7" w:rsidRPr="00F703E7" w:rsidRDefault="00F703E7" w:rsidP="00BF524C">
      <w:pPr>
        <w:pStyle w:val="Tekstpodstawowy3"/>
        <w:numPr>
          <w:ilvl w:val="1"/>
          <w:numId w:val="35"/>
        </w:numPr>
        <w:spacing w:line="276" w:lineRule="auto"/>
        <w:jc w:val="both"/>
        <w:rPr>
          <w:rFonts w:ascii="Tahoma" w:hAnsi="Tahoma" w:cs="Tahoma"/>
          <w:b/>
          <w:sz w:val="22"/>
          <w:szCs w:val="22"/>
        </w:rPr>
      </w:pPr>
      <w:r w:rsidRPr="00F703E7">
        <w:rPr>
          <w:rFonts w:ascii="Tahoma" w:hAnsi="Tahoma" w:cs="Tahoma"/>
          <w:b/>
          <w:sz w:val="22"/>
          <w:szCs w:val="22"/>
        </w:rPr>
        <w:t>Parametry techniczne</w:t>
      </w:r>
      <w:r>
        <w:rPr>
          <w:rFonts w:ascii="Tahoma" w:hAnsi="Tahoma" w:cs="Tahoma"/>
          <w:b/>
          <w:sz w:val="22"/>
          <w:szCs w:val="22"/>
        </w:rPr>
        <w:t xml:space="preserve"> stanu planowanego </w:t>
      </w:r>
    </w:p>
    <w:p w:rsidR="00F703E7" w:rsidRPr="00F703E7" w:rsidRDefault="00F703E7" w:rsidP="00F703E7">
      <w:pPr>
        <w:widowControl w:val="0"/>
        <w:tabs>
          <w:tab w:val="left" w:pos="0"/>
          <w:tab w:val="left" w:pos="426"/>
          <w:tab w:val="left" w:pos="1134"/>
        </w:tabs>
        <w:spacing w:line="276" w:lineRule="auto"/>
        <w:ind w:right="-2"/>
        <w:jc w:val="both"/>
        <w:rPr>
          <w:rFonts w:ascii="Tahoma" w:hAnsi="Tahoma" w:cs="Tahoma"/>
          <w:color w:val="FF0000"/>
          <w:sz w:val="22"/>
          <w:szCs w:val="22"/>
          <w:u w:val="single"/>
        </w:rPr>
      </w:pPr>
    </w:p>
    <w:p w:rsidR="00F703E7" w:rsidRPr="00F703E7" w:rsidRDefault="00F703E7" w:rsidP="00F703E7">
      <w:pPr>
        <w:widowControl w:val="0"/>
        <w:tabs>
          <w:tab w:val="left" w:pos="0"/>
          <w:tab w:val="left" w:pos="426"/>
          <w:tab w:val="left" w:pos="1134"/>
        </w:tabs>
        <w:spacing w:line="276" w:lineRule="auto"/>
        <w:ind w:right="-2"/>
        <w:jc w:val="both"/>
        <w:rPr>
          <w:rFonts w:ascii="Tahoma" w:hAnsi="Tahoma" w:cs="Tahoma"/>
          <w:sz w:val="22"/>
          <w:szCs w:val="22"/>
        </w:rPr>
      </w:pPr>
      <w:r w:rsidRPr="00F703E7">
        <w:rPr>
          <w:rFonts w:ascii="Tahoma" w:hAnsi="Tahoma" w:cs="Tahoma"/>
          <w:sz w:val="22"/>
          <w:szCs w:val="22"/>
        </w:rPr>
        <w:t>Budynek nowo projektowany</w:t>
      </w:r>
    </w:p>
    <w:p w:rsidR="00F703E7" w:rsidRPr="00F703E7" w:rsidRDefault="00F703E7" w:rsidP="00F703E7">
      <w:pPr>
        <w:widowControl w:val="0"/>
        <w:tabs>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Ilość kondygnacji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 </w:t>
      </w:r>
      <w:r w:rsidRPr="00F703E7">
        <w:rPr>
          <w:rFonts w:ascii="Tahoma" w:hAnsi="Tahoma" w:cs="Tahoma"/>
          <w:sz w:val="22"/>
          <w:szCs w:val="22"/>
        </w:rPr>
        <w:tab/>
        <w:t xml:space="preserve">   III + częściowe podpiwniczenie</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Szerokość elewacji frontowej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17,08 m (parter)</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(od ul. Św. Wojciecha)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17,59 (I, II piętro)</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Długość elewacji bocznej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24,42 m (parter)</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25,32 m (I, II piętro)</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użytkowa kondygnacji</w:t>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3,00 m</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nad terenem</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w:t>
      </w:r>
      <w:r w:rsidRPr="00F703E7">
        <w:rPr>
          <w:rFonts w:ascii="Tahoma" w:hAnsi="Tahoma" w:cs="Tahoma"/>
          <w:sz w:val="22"/>
          <w:szCs w:val="22"/>
        </w:rPr>
        <w:tab/>
        <w:t xml:space="preserve">    14,50 m (część wyższa), </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11,50 m (część niższa)</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zabudowy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285.80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722,42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color w:val="FF0000"/>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3556.00 m</w:t>
      </w:r>
      <w:r w:rsidRPr="00F703E7">
        <w:rPr>
          <w:rFonts w:ascii="Tahoma" w:hAnsi="Tahoma" w:cs="Tahoma"/>
          <w:sz w:val="22"/>
          <w:szCs w:val="22"/>
          <w:vertAlign w:val="superscript"/>
        </w:rPr>
        <w:t>3</w:t>
      </w:r>
      <w:r w:rsidRPr="00F703E7">
        <w:rPr>
          <w:rFonts w:ascii="Tahoma" w:hAnsi="Tahoma" w:cs="Tahoma"/>
          <w:sz w:val="22"/>
          <w:szCs w:val="22"/>
        </w:rPr>
        <w:tab/>
      </w:r>
      <w:r w:rsidRPr="00F703E7">
        <w:rPr>
          <w:rFonts w:ascii="Tahoma" w:hAnsi="Tahoma" w:cs="Tahoma"/>
          <w:color w:val="FF0000"/>
          <w:sz w:val="22"/>
          <w:szCs w:val="22"/>
        </w:rPr>
        <w:tab/>
      </w:r>
    </w:p>
    <w:p w:rsidR="00F703E7" w:rsidRPr="00F703E7" w:rsidRDefault="00F703E7" w:rsidP="00F703E7">
      <w:pPr>
        <w:widowControl w:val="0"/>
        <w:tabs>
          <w:tab w:val="left" w:pos="567"/>
          <w:tab w:val="left" w:pos="1134"/>
          <w:tab w:val="left" w:pos="1985"/>
        </w:tabs>
        <w:spacing w:line="276" w:lineRule="auto"/>
        <w:ind w:right="-2" w:hanging="567"/>
        <w:jc w:val="both"/>
        <w:rPr>
          <w:rFonts w:ascii="Tahoma" w:hAnsi="Tahoma" w:cs="Tahoma"/>
          <w:sz w:val="22"/>
          <w:szCs w:val="22"/>
        </w:rPr>
      </w:pPr>
      <w:r w:rsidRPr="00F703E7">
        <w:rPr>
          <w:rFonts w:ascii="Tahoma" w:hAnsi="Tahoma" w:cs="Tahoma"/>
          <w:color w:val="FF0000"/>
          <w:sz w:val="22"/>
          <w:szCs w:val="22"/>
        </w:rPr>
        <w:tab/>
      </w:r>
      <w:r w:rsidRPr="00F703E7">
        <w:rPr>
          <w:rFonts w:ascii="Tahoma" w:hAnsi="Tahoma" w:cs="Tahoma"/>
          <w:sz w:val="22"/>
          <w:szCs w:val="22"/>
        </w:rPr>
        <w:t>Budynek podlegający przebudowie</w:t>
      </w:r>
    </w:p>
    <w:p w:rsidR="00F703E7" w:rsidRPr="00F703E7" w:rsidRDefault="00F703E7" w:rsidP="00F703E7">
      <w:pPr>
        <w:widowControl w:val="0"/>
        <w:tabs>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Ilość kondygnacji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 </w:t>
      </w:r>
      <w:r w:rsidRPr="00F703E7">
        <w:rPr>
          <w:rFonts w:ascii="Tahoma" w:hAnsi="Tahoma" w:cs="Tahoma"/>
          <w:sz w:val="22"/>
          <w:szCs w:val="22"/>
        </w:rPr>
        <w:tab/>
        <w:t xml:space="preserve">       I</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Szerokość elewacji frontowej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15,23 m</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Długość elewacji bocznej</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4,00 m </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Wysokość nad terenem</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xml:space="preserve">- </w:t>
      </w:r>
      <w:r w:rsidRPr="00F703E7">
        <w:rPr>
          <w:rFonts w:ascii="Tahoma" w:hAnsi="Tahoma" w:cs="Tahoma"/>
          <w:sz w:val="22"/>
          <w:szCs w:val="22"/>
        </w:rPr>
        <w:tab/>
        <w:t xml:space="preserve">     3,50 m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Powierzchnia zabudowy                               -             64,00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 xml:space="preserve">   49,74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spacing w:line="276" w:lineRule="auto"/>
        <w:ind w:right="-2"/>
        <w:rPr>
          <w:rFonts w:ascii="Tahoma" w:hAnsi="Tahoma" w:cs="Tahoma"/>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227,20 m</w:t>
      </w:r>
      <w:r w:rsidRPr="00F703E7">
        <w:rPr>
          <w:rFonts w:ascii="Tahoma" w:hAnsi="Tahoma" w:cs="Tahoma"/>
          <w:sz w:val="22"/>
          <w:szCs w:val="22"/>
          <w:vertAlign w:val="superscript"/>
        </w:rPr>
        <w:t>3</w:t>
      </w:r>
      <w:r w:rsidRPr="00F703E7">
        <w:rPr>
          <w:rFonts w:ascii="Tahoma" w:hAnsi="Tahoma" w:cs="Tahoma"/>
          <w:sz w:val="22"/>
          <w:szCs w:val="22"/>
        </w:rPr>
        <w:tab/>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Część nowo projektowana + część istniejąca (przebudowa)</w:t>
      </w:r>
    </w:p>
    <w:p w:rsidR="00F703E7" w:rsidRPr="00F703E7" w:rsidRDefault="00F703E7" w:rsidP="00F703E7">
      <w:pPr>
        <w:widowControl w:val="0"/>
        <w:tabs>
          <w:tab w:val="left" w:pos="-3261"/>
          <w:tab w:val="left" w:pos="0"/>
        </w:tabs>
        <w:spacing w:line="276" w:lineRule="auto"/>
        <w:ind w:right="-2"/>
        <w:jc w:val="both"/>
        <w:rPr>
          <w:rFonts w:ascii="Tahoma" w:hAnsi="Tahoma" w:cs="Tahoma"/>
          <w:sz w:val="22"/>
          <w:szCs w:val="22"/>
        </w:rPr>
      </w:pPr>
      <w:r w:rsidRPr="00F703E7">
        <w:rPr>
          <w:rFonts w:ascii="Tahoma" w:hAnsi="Tahoma" w:cs="Tahoma"/>
          <w:sz w:val="22"/>
          <w:szCs w:val="22"/>
        </w:rPr>
        <w:t xml:space="preserve">powierzchnia użytkowa </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w:t>
      </w:r>
      <w:r w:rsidRPr="00F703E7">
        <w:rPr>
          <w:rFonts w:ascii="Tahoma" w:hAnsi="Tahoma" w:cs="Tahoma"/>
          <w:sz w:val="22"/>
          <w:szCs w:val="22"/>
        </w:rPr>
        <w:tab/>
        <w:t>772,16 m</w:t>
      </w:r>
      <w:r w:rsidRPr="00F703E7">
        <w:rPr>
          <w:rFonts w:ascii="Tahoma" w:hAnsi="Tahoma" w:cs="Tahoma"/>
          <w:sz w:val="22"/>
          <w:szCs w:val="22"/>
          <w:vertAlign w:val="superscript"/>
        </w:rPr>
        <w:t>2</w:t>
      </w:r>
      <w:r w:rsidRPr="00F703E7">
        <w:rPr>
          <w:rFonts w:ascii="Tahoma" w:hAnsi="Tahoma" w:cs="Tahoma"/>
          <w:sz w:val="22"/>
          <w:szCs w:val="22"/>
        </w:rPr>
        <w:tab/>
      </w:r>
      <w:r w:rsidRPr="00F703E7">
        <w:rPr>
          <w:rFonts w:ascii="Tahoma" w:hAnsi="Tahoma" w:cs="Tahoma"/>
          <w:sz w:val="22"/>
          <w:szCs w:val="22"/>
        </w:rPr>
        <w:tab/>
      </w:r>
    </w:p>
    <w:p w:rsidR="00F703E7" w:rsidRPr="00F703E7" w:rsidRDefault="00F703E7" w:rsidP="00F703E7">
      <w:pPr>
        <w:spacing w:line="276" w:lineRule="auto"/>
        <w:ind w:right="-2"/>
        <w:rPr>
          <w:rFonts w:ascii="Tahoma" w:hAnsi="Tahoma" w:cs="Tahoma"/>
          <w:sz w:val="22"/>
          <w:szCs w:val="22"/>
        </w:rPr>
      </w:pPr>
      <w:r w:rsidRPr="00F703E7">
        <w:rPr>
          <w:rFonts w:ascii="Tahoma" w:hAnsi="Tahoma" w:cs="Tahoma"/>
          <w:sz w:val="22"/>
          <w:szCs w:val="22"/>
        </w:rPr>
        <w:t>kubatura</w:t>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r>
      <w:r w:rsidRPr="00F703E7">
        <w:rPr>
          <w:rFonts w:ascii="Tahoma" w:hAnsi="Tahoma" w:cs="Tahoma"/>
          <w:sz w:val="22"/>
          <w:szCs w:val="22"/>
        </w:rPr>
        <w:tab/>
        <w:t>-        3783,20 m</w:t>
      </w:r>
      <w:r w:rsidRPr="00F703E7">
        <w:rPr>
          <w:rFonts w:ascii="Tahoma" w:hAnsi="Tahoma" w:cs="Tahoma"/>
          <w:sz w:val="22"/>
          <w:szCs w:val="22"/>
          <w:vertAlign w:val="superscript"/>
        </w:rPr>
        <w:t>3</w:t>
      </w:r>
      <w:r w:rsidRPr="00F703E7">
        <w:rPr>
          <w:rFonts w:ascii="Tahoma" w:hAnsi="Tahoma" w:cs="Tahoma"/>
          <w:sz w:val="22"/>
          <w:szCs w:val="22"/>
        </w:rPr>
        <w:tab/>
      </w:r>
    </w:p>
    <w:p w:rsidR="00F703E7" w:rsidRPr="00F703E7" w:rsidRDefault="00F703E7" w:rsidP="00F703E7">
      <w:pPr>
        <w:widowControl w:val="0"/>
        <w:tabs>
          <w:tab w:val="left" w:pos="567"/>
        </w:tabs>
        <w:spacing w:line="276" w:lineRule="auto"/>
        <w:ind w:right="-2"/>
        <w:jc w:val="both"/>
        <w:rPr>
          <w:rFonts w:ascii="Tahoma" w:hAnsi="Tahoma" w:cs="Tahoma"/>
          <w:sz w:val="22"/>
          <w:szCs w:val="22"/>
        </w:rPr>
      </w:pPr>
    </w:p>
    <w:p w:rsidR="00F703E7" w:rsidRPr="00F703E7" w:rsidRDefault="00F703E7" w:rsidP="00BF524C">
      <w:pPr>
        <w:pStyle w:val="Tekstpodstawowy3"/>
        <w:numPr>
          <w:ilvl w:val="1"/>
          <w:numId w:val="35"/>
        </w:numPr>
        <w:spacing w:line="276" w:lineRule="auto"/>
        <w:jc w:val="both"/>
        <w:rPr>
          <w:rFonts w:ascii="Tahoma" w:hAnsi="Tahoma" w:cs="Tahoma"/>
          <w:b/>
          <w:sz w:val="22"/>
          <w:szCs w:val="22"/>
        </w:rPr>
      </w:pPr>
      <w:r w:rsidRPr="00F703E7">
        <w:rPr>
          <w:rFonts w:ascii="Tahoma" w:hAnsi="Tahoma" w:cs="Tahoma"/>
          <w:b/>
          <w:sz w:val="22"/>
          <w:szCs w:val="22"/>
        </w:rPr>
        <w:t>Układ konstrukcyjny</w:t>
      </w:r>
    </w:p>
    <w:p w:rsidR="00F703E7" w:rsidRPr="00610441" w:rsidRDefault="00F703E7" w:rsidP="00F703E7">
      <w:pPr>
        <w:widowControl w:val="0"/>
        <w:tabs>
          <w:tab w:val="left" w:pos="567"/>
          <w:tab w:val="left" w:pos="1134"/>
        </w:tabs>
        <w:spacing w:line="276" w:lineRule="auto"/>
        <w:ind w:right="-2"/>
        <w:jc w:val="both"/>
        <w:rPr>
          <w:rFonts w:ascii="Tahoma" w:hAnsi="Tahoma" w:cs="Tahoma"/>
          <w:sz w:val="22"/>
          <w:szCs w:val="22"/>
        </w:rPr>
      </w:pPr>
      <w:r w:rsidRPr="00610441">
        <w:rPr>
          <w:rFonts w:ascii="Tahoma" w:hAnsi="Tahoma" w:cs="Tahoma"/>
          <w:sz w:val="22"/>
          <w:szCs w:val="22"/>
        </w:rPr>
        <w:t>Rozwiązania konstrukcyjno-materiałowe:</w:t>
      </w:r>
    </w:p>
    <w:p w:rsidR="00F703E7" w:rsidRPr="00F703E7" w:rsidRDefault="00F703E7" w:rsidP="00F51040">
      <w:pPr>
        <w:pStyle w:val="Tekstpodstawowy"/>
        <w:numPr>
          <w:ilvl w:val="0"/>
          <w:numId w:val="4"/>
        </w:numPr>
        <w:shd w:val="clear" w:color="auto" w:fill="FFFFFF"/>
        <w:spacing w:line="276" w:lineRule="auto"/>
        <w:ind w:left="284" w:right="244"/>
        <w:jc w:val="both"/>
        <w:rPr>
          <w:rFonts w:ascii="Tahoma" w:hAnsi="Tahoma" w:cs="Tahoma"/>
          <w:sz w:val="22"/>
          <w:szCs w:val="22"/>
        </w:rPr>
      </w:pPr>
      <w:r w:rsidRPr="00F703E7">
        <w:rPr>
          <w:rFonts w:ascii="Tahoma" w:hAnsi="Tahoma" w:cs="Tahoma"/>
          <w:sz w:val="22"/>
          <w:szCs w:val="22"/>
        </w:rPr>
        <w:t xml:space="preserve">Fundamenty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lastRenderedPageBreak/>
        <w:t xml:space="preserve">Pod częścią podpiwniczoną - płyta fundamentowa żelbetowa z betonu wodoszczelnego B37 zbrojonego stalą A-IIIN.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Pod częścią niepodpiwniczoną - ławy i stopy fundamentowe żelbetowe z betonu C20/25 (B25), zbrojone stalą A-IIIN  i St0S.</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 xml:space="preserve">Ściany fundamentowe betonowe z bloczków betonowych M2 i </w:t>
      </w:r>
      <w:proofErr w:type="spellStart"/>
      <w:r w:rsidRPr="00F703E7">
        <w:rPr>
          <w:rFonts w:ascii="Tahoma" w:hAnsi="Tahoma" w:cs="Tahoma"/>
          <w:sz w:val="22"/>
          <w:szCs w:val="22"/>
        </w:rPr>
        <w:t>M4</w:t>
      </w:r>
      <w:proofErr w:type="spellEnd"/>
      <w:r w:rsidRPr="00F703E7">
        <w:rPr>
          <w:rFonts w:ascii="Tahoma" w:hAnsi="Tahoma" w:cs="Tahoma"/>
          <w:sz w:val="22"/>
          <w:szCs w:val="22"/>
        </w:rPr>
        <w:t xml:space="preserve"> na zaprawie </w:t>
      </w:r>
      <w:proofErr w:type="spellStart"/>
      <w:r w:rsidRPr="00F703E7">
        <w:rPr>
          <w:rFonts w:ascii="Tahoma" w:hAnsi="Tahoma" w:cs="Tahoma"/>
          <w:sz w:val="22"/>
          <w:szCs w:val="22"/>
        </w:rPr>
        <w:t>cem</w:t>
      </w:r>
      <w:proofErr w:type="spellEnd"/>
      <w:r w:rsidRPr="00F703E7">
        <w:rPr>
          <w:rFonts w:ascii="Tahoma" w:hAnsi="Tahoma" w:cs="Tahoma"/>
          <w:sz w:val="22"/>
          <w:szCs w:val="22"/>
        </w:rPr>
        <w:t xml:space="preserve">. klasy 5MPa z dodatkiem plastyfikatora. Na górze ścian fundamentowych wieniec żelbetowy 25x25cm z betonu C20/25(B25). </w:t>
      </w:r>
    </w:p>
    <w:p w:rsidR="00F703E7" w:rsidRPr="00F703E7" w:rsidRDefault="00F703E7" w:rsidP="00F51040">
      <w:pPr>
        <w:pStyle w:val="Tekstpodstawowy"/>
        <w:numPr>
          <w:ilvl w:val="0"/>
          <w:numId w:val="9"/>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 xml:space="preserve">Docieplenie ścian fundamentowych: </w:t>
      </w:r>
      <w:proofErr w:type="spellStart"/>
      <w:r w:rsidRPr="00F703E7">
        <w:rPr>
          <w:rFonts w:ascii="Tahoma" w:hAnsi="Tahoma" w:cs="Tahoma"/>
          <w:sz w:val="22"/>
          <w:szCs w:val="22"/>
        </w:rPr>
        <w:t>styrodur</w:t>
      </w:r>
      <w:proofErr w:type="spellEnd"/>
      <w:r w:rsidRPr="00F703E7">
        <w:rPr>
          <w:rFonts w:ascii="Tahoma" w:hAnsi="Tahoma" w:cs="Tahoma"/>
          <w:sz w:val="22"/>
          <w:szCs w:val="22"/>
        </w:rPr>
        <w:t xml:space="preserve"> lub </w:t>
      </w:r>
      <w:proofErr w:type="spellStart"/>
      <w:r w:rsidRPr="00F703E7">
        <w:rPr>
          <w:rFonts w:ascii="Tahoma" w:hAnsi="Tahoma" w:cs="Tahoma"/>
          <w:sz w:val="22"/>
          <w:szCs w:val="22"/>
        </w:rPr>
        <w:t>fundamin</w:t>
      </w:r>
      <w:proofErr w:type="spellEnd"/>
      <w:r w:rsidRPr="00F703E7">
        <w:rPr>
          <w:rFonts w:ascii="Tahoma" w:hAnsi="Tahoma" w:cs="Tahoma"/>
          <w:sz w:val="22"/>
          <w:szCs w:val="22"/>
        </w:rPr>
        <w:t xml:space="preserve"> zabezpieczony przeciwwilgociowo oraz folią kubełkową.</w:t>
      </w:r>
    </w:p>
    <w:p w:rsidR="00F703E7" w:rsidRPr="00F703E7" w:rsidRDefault="00F703E7" w:rsidP="00F51040">
      <w:pPr>
        <w:pStyle w:val="Tekstpodstawowy"/>
        <w:numPr>
          <w:ilvl w:val="0"/>
          <w:numId w:val="4"/>
        </w:numPr>
        <w:shd w:val="clear" w:color="auto" w:fill="FFFFFF"/>
        <w:spacing w:before="120" w:line="276" w:lineRule="auto"/>
        <w:ind w:left="284" w:right="244"/>
        <w:jc w:val="both"/>
        <w:rPr>
          <w:rFonts w:ascii="Tahoma" w:hAnsi="Tahoma" w:cs="Tahoma"/>
          <w:sz w:val="22"/>
          <w:szCs w:val="22"/>
        </w:rPr>
      </w:pPr>
      <w:r w:rsidRPr="00F703E7">
        <w:rPr>
          <w:rFonts w:ascii="Tahoma" w:hAnsi="Tahoma" w:cs="Tahoma"/>
          <w:sz w:val="22"/>
          <w:szCs w:val="22"/>
        </w:rPr>
        <w:t>Ściany zewnętrzne piwnic</w:t>
      </w:r>
    </w:p>
    <w:p w:rsidR="00F703E7" w:rsidRPr="00200380" w:rsidRDefault="00F703E7" w:rsidP="00F51040">
      <w:pPr>
        <w:pStyle w:val="Tekstpodstawowy"/>
        <w:numPr>
          <w:ilvl w:val="0"/>
          <w:numId w:val="8"/>
        </w:numPr>
        <w:shd w:val="clear" w:color="auto" w:fill="FFFFFF"/>
        <w:spacing w:after="0" w:line="276" w:lineRule="auto"/>
        <w:ind w:right="244"/>
        <w:jc w:val="both"/>
        <w:rPr>
          <w:rFonts w:ascii="Tahoma" w:hAnsi="Tahoma" w:cs="Tahoma"/>
          <w:sz w:val="22"/>
          <w:szCs w:val="22"/>
        </w:rPr>
      </w:pPr>
      <w:r w:rsidRPr="00F703E7">
        <w:rPr>
          <w:rFonts w:ascii="Tahoma" w:hAnsi="Tahoma" w:cs="Tahoma"/>
          <w:sz w:val="22"/>
          <w:szCs w:val="22"/>
        </w:rPr>
        <w:t>Ściany piwnic żelbetowe, połączone z płytą stropową. Ściany zewnętrzne żelbetowe wykonane w technologii betonu wodoszczelnego, docieplenie ścian</w:t>
      </w:r>
      <w:r w:rsidR="004905A4">
        <w:rPr>
          <w:rFonts w:ascii="Tahoma" w:hAnsi="Tahoma" w:cs="Tahoma"/>
          <w:sz w:val="22"/>
          <w:szCs w:val="22"/>
        </w:rPr>
        <w:t xml:space="preserve"> </w:t>
      </w:r>
      <w:r w:rsidRPr="00F703E7">
        <w:rPr>
          <w:rFonts w:ascii="Tahoma" w:hAnsi="Tahoma" w:cs="Tahoma"/>
          <w:sz w:val="22"/>
          <w:szCs w:val="22"/>
        </w:rPr>
        <w:t>zewnętrznych</w:t>
      </w:r>
      <w:r w:rsidR="004905A4">
        <w:rPr>
          <w:rFonts w:ascii="Tahoma" w:hAnsi="Tahoma" w:cs="Tahoma"/>
          <w:sz w:val="22"/>
          <w:szCs w:val="22"/>
        </w:rPr>
        <w:t xml:space="preserve"> </w:t>
      </w:r>
      <w:r w:rsidRPr="00200380">
        <w:rPr>
          <w:rFonts w:ascii="Tahoma" w:hAnsi="Tahoma" w:cs="Tahoma"/>
          <w:sz w:val="22"/>
          <w:szCs w:val="22"/>
        </w:rPr>
        <w:t>piwnic, zabezpieczony przeciwwilgociowe oraz folią kubełkową.</w:t>
      </w:r>
    </w:p>
    <w:p w:rsidR="00F703E7" w:rsidRPr="00200380" w:rsidRDefault="00F703E7" w:rsidP="00F51040">
      <w:pPr>
        <w:pStyle w:val="Tekstpodstawowy"/>
        <w:numPr>
          <w:ilvl w:val="0"/>
          <w:numId w:val="4"/>
        </w:numPr>
        <w:spacing w:before="240" w:after="240" w:line="276" w:lineRule="auto"/>
        <w:rPr>
          <w:rFonts w:ascii="Tahoma" w:hAnsi="Tahoma" w:cs="Tahoma"/>
          <w:sz w:val="22"/>
          <w:szCs w:val="22"/>
        </w:rPr>
      </w:pPr>
      <w:r w:rsidRPr="00200380">
        <w:rPr>
          <w:rFonts w:ascii="Tahoma" w:hAnsi="Tahoma" w:cs="Tahoma"/>
          <w:sz w:val="22"/>
          <w:szCs w:val="22"/>
        </w:rPr>
        <w:t xml:space="preserve">Ściany </w:t>
      </w:r>
      <w:proofErr w:type="spellStart"/>
      <w:r w:rsidRPr="00200380">
        <w:rPr>
          <w:rFonts w:ascii="Tahoma" w:hAnsi="Tahoma" w:cs="Tahoma"/>
          <w:sz w:val="22"/>
          <w:szCs w:val="22"/>
        </w:rPr>
        <w:t>nadziemia</w:t>
      </w:r>
      <w:proofErr w:type="spellEnd"/>
    </w:p>
    <w:p w:rsidR="00F703E7" w:rsidRPr="00200380" w:rsidRDefault="00F703E7" w:rsidP="00F51040">
      <w:pPr>
        <w:pStyle w:val="Tekstpodstawowy"/>
        <w:numPr>
          <w:ilvl w:val="0"/>
          <w:numId w:val="8"/>
        </w:numPr>
        <w:shd w:val="clear" w:color="auto" w:fill="FFFFFF"/>
        <w:spacing w:after="0" w:line="276" w:lineRule="auto"/>
        <w:ind w:right="244"/>
        <w:jc w:val="both"/>
        <w:rPr>
          <w:rFonts w:ascii="Tahoma" w:hAnsi="Tahoma" w:cs="Tahoma"/>
          <w:sz w:val="22"/>
          <w:szCs w:val="22"/>
        </w:rPr>
      </w:pPr>
      <w:r w:rsidRPr="00200380">
        <w:rPr>
          <w:rFonts w:ascii="Tahoma" w:hAnsi="Tahoma" w:cs="Tahoma"/>
          <w:sz w:val="22"/>
          <w:szCs w:val="22"/>
        </w:rPr>
        <w:t xml:space="preserve">Ściany nośne konstrukcyjne z cegły silikatowej kl. 15MPa na zaprawie cementowo - wapiennej marki 8 </w:t>
      </w:r>
      <w:proofErr w:type="spellStart"/>
      <w:r w:rsidRPr="00200380">
        <w:rPr>
          <w:rFonts w:ascii="Tahoma" w:hAnsi="Tahoma" w:cs="Tahoma"/>
          <w:sz w:val="22"/>
          <w:szCs w:val="22"/>
        </w:rPr>
        <w:t>MPa</w:t>
      </w:r>
      <w:proofErr w:type="spellEnd"/>
      <w:r w:rsidRPr="00200380">
        <w:rPr>
          <w:rFonts w:ascii="Tahoma" w:hAnsi="Tahoma" w:cs="Tahoma"/>
          <w:sz w:val="22"/>
          <w:szCs w:val="22"/>
        </w:rPr>
        <w:t xml:space="preserve">.  </w:t>
      </w:r>
    </w:p>
    <w:p w:rsidR="00F703E7" w:rsidRPr="00200380" w:rsidRDefault="00F703E7" w:rsidP="00F703E7">
      <w:pPr>
        <w:spacing w:line="276" w:lineRule="auto"/>
        <w:ind w:right="-2"/>
        <w:jc w:val="both"/>
        <w:rPr>
          <w:rFonts w:ascii="Tahoma" w:hAnsi="Tahoma" w:cs="Tahoma"/>
          <w:sz w:val="22"/>
          <w:szCs w:val="22"/>
        </w:rPr>
      </w:pPr>
      <w:r w:rsidRPr="00200380">
        <w:rPr>
          <w:rFonts w:ascii="Tahoma" w:hAnsi="Tahoma" w:cs="Tahoma"/>
          <w:sz w:val="22"/>
          <w:szCs w:val="22"/>
        </w:rPr>
        <w:t>Parter - ściana warstwowa w technologii fasad wentylowanych:</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ściana grubości 25cm  - bloczki silikatowe 6NFD</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wełna mineralna gr. 17cm</w:t>
      </w:r>
    </w:p>
    <w:p w:rsidR="00F703E7" w:rsidRPr="00200380" w:rsidRDefault="00F703E7" w:rsidP="00F51040">
      <w:pPr>
        <w:numPr>
          <w:ilvl w:val="0"/>
          <w:numId w:val="5"/>
        </w:numPr>
        <w:spacing w:line="276" w:lineRule="auto"/>
        <w:ind w:right="-2"/>
        <w:jc w:val="both"/>
        <w:rPr>
          <w:rFonts w:ascii="Tahoma" w:hAnsi="Tahoma" w:cs="Tahoma"/>
          <w:sz w:val="22"/>
          <w:szCs w:val="22"/>
        </w:rPr>
      </w:pPr>
      <w:proofErr w:type="spellStart"/>
      <w:r w:rsidRPr="00200380">
        <w:rPr>
          <w:rFonts w:ascii="Tahoma" w:hAnsi="Tahoma" w:cs="Tahoma"/>
          <w:sz w:val="22"/>
          <w:szCs w:val="22"/>
        </w:rPr>
        <w:t>wiatroizolacja</w:t>
      </w:r>
      <w:proofErr w:type="spellEnd"/>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pustka powietrzna min. 28mm</w:t>
      </w:r>
    </w:p>
    <w:p w:rsidR="00F703E7" w:rsidRPr="00200380" w:rsidRDefault="00F703E7" w:rsidP="00F51040">
      <w:pPr>
        <w:numPr>
          <w:ilvl w:val="0"/>
          <w:numId w:val="5"/>
        </w:numPr>
        <w:spacing w:line="276" w:lineRule="auto"/>
        <w:ind w:right="-2"/>
        <w:jc w:val="both"/>
        <w:rPr>
          <w:rFonts w:ascii="Tahoma" w:hAnsi="Tahoma" w:cs="Tahoma"/>
          <w:sz w:val="22"/>
          <w:szCs w:val="22"/>
        </w:rPr>
      </w:pPr>
      <w:r w:rsidRPr="00200380">
        <w:rPr>
          <w:rFonts w:ascii="Tahoma" w:hAnsi="Tahoma" w:cs="Tahoma"/>
          <w:sz w:val="22"/>
          <w:szCs w:val="22"/>
        </w:rPr>
        <w:t>płyty elewacyjne z piaskowca gr. 20mm na ruszcie systemowym</w:t>
      </w:r>
    </w:p>
    <w:p w:rsidR="00F703E7" w:rsidRPr="00200380" w:rsidRDefault="00F703E7" w:rsidP="00F703E7">
      <w:pPr>
        <w:spacing w:line="276" w:lineRule="auto"/>
        <w:ind w:right="-2"/>
        <w:jc w:val="both"/>
        <w:rPr>
          <w:rFonts w:ascii="Tahoma" w:hAnsi="Tahoma" w:cs="Tahoma"/>
          <w:sz w:val="22"/>
          <w:szCs w:val="22"/>
        </w:rPr>
      </w:pPr>
      <w:r w:rsidRPr="00200380">
        <w:rPr>
          <w:rFonts w:ascii="Tahoma" w:hAnsi="Tahoma" w:cs="Tahoma"/>
          <w:sz w:val="22"/>
          <w:szCs w:val="22"/>
        </w:rPr>
        <w:t xml:space="preserve">Parter budynku oraz I </w:t>
      </w:r>
      <w:proofErr w:type="spellStart"/>
      <w:r w:rsidRPr="00200380">
        <w:rPr>
          <w:rFonts w:ascii="Tahoma" w:hAnsi="Tahoma" w:cs="Tahoma"/>
          <w:sz w:val="22"/>
          <w:szCs w:val="22"/>
        </w:rPr>
        <w:t>i</w:t>
      </w:r>
      <w:proofErr w:type="spellEnd"/>
      <w:r w:rsidRPr="00200380">
        <w:rPr>
          <w:rFonts w:ascii="Tahoma" w:hAnsi="Tahoma" w:cs="Tahoma"/>
          <w:sz w:val="22"/>
          <w:szCs w:val="22"/>
        </w:rPr>
        <w:t xml:space="preserve"> II piętro skrzydła północnego - ściana warstwowa:</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ściana grubości 25</w:t>
      </w:r>
      <w:r w:rsidR="00486BAB" w:rsidRPr="00200380">
        <w:rPr>
          <w:rFonts w:ascii="Tahoma" w:hAnsi="Tahoma" w:cs="Tahoma"/>
          <w:sz w:val="22"/>
          <w:szCs w:val="22"/>
        </w:rPr>
        <w:t>cm - bloczki</w:t>
      </w:r>
      <w:r w:rsidRPr="00200380">
        <w:rPr>
          <w:rFonts w:ascii="Tahoma" w:hAnsi="Tahoma" w:cs="Tahoma"/>
          <w:sz w:val="22"/>
          <w:szCs w:val="22"/>
        </w:rPr>
        <w:t xml:space="preserve"> silikatowe 6NFD</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wełna mineralna/styropian gr. 17cm</w:t>
      </w:r>
    </w:p>
    <w:p w:rsidR="00F703E7" w:rsidRPr="00200380" w:rsidRDefault="00F703E7" w:rsidP="00F51040">
      <w:pPr>
        <w:numPr>
          <w:ilvl w:val="0"/>
          <w:numId w:val="6"/>
        </w:numPr>
        <w:spacing w:line="276" w:lineRule="auto"/>
        <w:ind w:right="-2"/>
        <w:jc w:val="both"/>
        <w:rPr>
          <w:rFonts w:ascii="Tahoma" w:hAnsi="Tahoma" w:cs="Tahoma"/>
          <w:sz w:val="22"/>
          <w:szCs w:val="22"/>
        </w:rPr>
      </w:pPr>
      <w:r w:rsidRPr="00200380">
        <w:rPr>
          <w:rFonts w:ascii="Tahoma" w:hAnsi="Tahoma" w:cs="Tahoma"/>
          <w:sz w:val="22"/>
          <w:szCs w:val="22"/>
        </w:rPr>
        <w:t>tynk silikatowo-krzemianowy w technologii dociepleń lekko-mokrych.</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Ściany działowe</w:t>
      </w:r>
      <w:r w:rsidR="004905A4">
        <w:rPr>
          <w:rFonts w:ascii="Tahoma" w:hAnsi="Tahoma" w:cs="Tahoma"/>
          <w:sz w:val="22"/>
          <w:szCs w:val="22"/>
        </w:rPr>
        <w:t xml:space="preserve"> </w:t>
      </w:r>
      <w:r w:rsidRPr="00200380">
        <w:rPr>
          <w:rFonts w:ascii="Tahoma" w:hAnsi="Tahoma" w:cs="Tahoma"/>
          <w:sz w:val="22"/>
          <w:szCs w:val="22"/>
        </w:rPr>
        <w:t>szkieletowe gr. 15 cm z okładziną dwuwarstwowa z płyt GKB i wypełnienie z wełny mineralnej,</w:t>
      </w:r>
      <w:r w:rsidR="00DE07AF">
        <w:rPr>
          <w:rFonts w:ascii="Tahoma" w:hAnsi="Tahoma" w:cs="Tahoma"/>
          <w:sz w:val="22"/>
          <w:szCs w:val="22"/>
        </w:rPr>
        <w:t xml:space="preserve"> </w:t>
      </w:r>
      <w:r w:rsidRPr="00200380">
        <w:rPr>
          <w:rFonts w:ascii="Tahoma" w:hAnsi="Tahoma" w:cs="Tahoma"/>
          <w:sz w:val="22"/>
          <w:szCs w:val="22"/>
        </w:rPr>
        <w:t xml:space="preserve">część ścian działowych z cegły silikatowej na zaprawie cementowo - wapiennej marki 8 </w:t>
      </w:r>
      <w:proofErr w:type="spellStart"/>
      <w:r w:rsidRPr="00200380">
        <w:rPr>
          <w:rFonts w:ascii="Tahoma" w:hAnsi="Tahoma" w:cs="Tahoma"/>
          <w:sz w:val="22"/>
          <w:szCs w:val="22"/>
        </w:rPr>
        <w:t>MPa</w:t>
      </w:r>
      <w:proofErr w:type="spellEnd"/>
      <w:r w:rsidRPr="00200380">
        <w:rPr>
          <w:rFonts w:ascii="Tahoma" w:hAnsi="Tahoma" w:cs="Tahoma"/>
          <w:sz w:val="22"/>
          <w:szCs w:val="22"/>
        </w:rPr>
        <w:t>.</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Słupy</w:t>
      </w:r>
      <w:r w:rsidR="00486BAB">
        <w:rPr>
          <w:rFonts w:ascii="Tahoma" w:hAnsi="Tahoma" w:cs="Tahoma"/>
          <w:sz w:val="22"/>
          <w:szCs w:val="22"/>
        </w:rPr>
        <w:t>-</w:t>
      </w:r>
      <w:r w:rsidRPr="00200380">
        <w:rPr>
          <w:rFonts w:ascii="Tahoma" w:hAnsi="Tahoma" w:cs="Tahoma"/>
          <w:sz w:val="22"/>
          <w:szCs w:val="22"/>
        </w:rPr>
        <w:t xml:space="preserve">żelbetowe monolityczne o przekroju prostokątnym z betonu  C20/25 (B25) i stali A-IIIN. </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Podciągi</w:t>
      </w:r>
      <w:r w:rsidR="00486BAB">
        <w:rPr>
          <w:rFonts w:ascii="Tahoma" w:hAnsi="Tahoma" w:cs="Tahoma"/>
          <w:sz w:val="22"/>
          <w:szCs w:val="22"/>
        </w:rPr>
        <w:t>-</w:t>
      </w:r>
      <w:r w:rsidRPr="00200380">
        <w:rPr>
          <w:rFonts w:ascii="Tahoma" w:hAnsi="Tahoma" w:cs="Tahoma"/>
          <w:sz w:val="22"/>
          <w:szCs w:val="22"/>
        </w:rPr>
        <w:t xml:space="preserve">żelbetowe, wylewane z betonu C20/25 (B25), zbrojone stalą A-IIIN i St0S w sposób ciągły.  </w:t>
      </w:r>
    </w:p>
    <w:p w:rsidR="00F703E7" w:rsidRPr="00200380" w:rsidRDefault="00F703E7" w:rsidP="00486BAB">
      <w:pPr>
        <w:pStyle w:val="Tekstpodstawowy"/>
        <w:spacing w:before="240" w:after="240" w:line="276" w:lineRule="auto"/>
        <w:rPr>
          <w:rFonts w:ascii="Tahoma" w:hAnsi="Tahoma" w:cs="Tahoma"/>
          <w:sz w:val="22"/>
          <w:szCs w:val="22"/>
        </w:rPr>
      </w:pPr>
      <w:r w:rsidRPr="00200380">
        <w:rPr>
          <w:rFonts w:ascii="Tahoma" w:hAnsi="Tahoma" w:cs="Tahoma"/>
          <w:sz w:val="22"/>
          <w:szCs w:val="22"/>
        </w:rPr>
        <w:t>Stropy</w:t>
      </w:r>
      <w:r w:rsidR="00486BAB">
        <w:rPr>
          <w:rFonts w:ascii="Tahoma" w:hAnsi="Tahoma" w:cs="Tahoma"/>
          <w:sz w:val="22"/>
          <w:szCs w:val="22"/>
        </w:rPr>
        <w:t>-</w:t>
      </w:r>
      <w:r w:rsidRPr="00200380">
        <w:rPr>
          <w:rFonts w:ascii="Tahoma" w:hAnsi="Tahoma" w:cs="Tahoma"/>
          <w:sz w:val="22"/>
          <w:szCs w:val="22"/>
        </w:rPr>
        <w:t>płyta żelbetowa monolityczna z betonu C20/25 (B25), krzyżowo zbrojona stalą A-IIIN.</w:t>
      </w:r>
    </w:p>
    <w:p w:rsidR="00F703E7" w:rsidRPr="00200380" w:rsidRDefault="00F703E7" w:rsidP="00486BAB">
      <w:pPr>
        <w:pStyle w:val="Tekstpodstawowy"/>
        <w:spacing w:before="240" w:after="240" w:line="276" w:lineRule="auto"/>
        <w:rPr>
          <w:rFonts w:ascii="Tahoma" w:hAnsi="Tahoma" w:cs="Tahoma"/>
          <w:sz w:val="22"/>
          <w:szCs w:val="22"/>
          <w:u w:val="single"/>
        </w:rPr>
      </w:pPr>
      <w:r w:rsidRPr="00200380">
        <w:rPr>
          <w:rFonts w:ascii="Tahoma" w:hAnsi="Tahoma" w:cs="Tahoma"/>
          <w:sz w:val="22"/>
          <w:szCs w:val="22"/>
        </w:rPr>
        <w:t>Szyb windy</w:t>
      </w:r>
      <w:r w:rsidR="00486BAB">
        <w:rPr>
          <w:rFonts w:ascii="Tahoma" w:hAnsi="Tahoma" w:cs="Tahoma"/>
          <w:sz w:val="22"/>
          <w:szCs w:val="22"/>
        </w:rPr>
        <w:t xml:space="preserve">- </w:t>
      </w:r>
      <w:r w:rsidRPr="00200380">
        <w:rPr>
          <w:rFonts w:ascii="Tahoma" w:hAnsi="Tahoma" w:cs="Tahoma"/>
          <w:sz w:val="22"/>
          <w:szCs w:val="22"/>
        </w:rPr>
        <w:t>żelbetowy, wylewane z betonu C20/25 (B25), zbrojone stalą A-IIIN  w sposób ciągły.</w:t>
      </w:r>
    </w:p>
    <w:p w:rsidR="00F703E7" w:rsidRPr="00200380" w:rsidRDefault="00F703E7" w:rsidP="00F51040">
      <w:pPr>
        <w:pStyle w:val="Akapitzlist"/>
        <w:numPr>
          <w:ilvl w:val="0"/>
          <w:numId w:val="4"/>
        </w:numPr>
        <w:tabs>
          <w:tab w:val="left" w:pos="1560"/>
          <w:tab w:val="left" w:pos="5529"/>
          <w:tab w:val="left" w:pos="6804"/>
          <w:tab w:val="left" w:pos="7513"/>
          <w:tab w:val="left" w:pos="9072"/>
        </w:tabs>
        <w:spacing w:line="276" w:lineRule="auto"/>
        <w:rPr>
          <w:rFonts w:ascii="Tahoma" w:hAnsi="Tahoma" w:cs="Tahoma"/>
          <w:sz w:val="22"/>
          <w:szCs w:val="22"/>
        </w:rPr>
      </w:pPr>
      <w:r w:rsidRPr="00200380">
        <w:rPr>
          <w:rFonts w:ascii="Tahoma" w:hAnsi="Tahoma" w:cs="Tahoma"/>
          <w:sz w:val="22"/>
          <w:szCs w:val="22"/>
        </w:rPr>
        <w:t xml:space="preserve">Charakterystyka i parametry dźwigu osobowego </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Udźwig: 13 osób/1000kg</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Prędkość: 1 m/s</w:t>
      </w:r>
    </w:p>
    <w:p w:rsidR="00F703E7" w:rsidRPr="00610441" w:rsidRDefault="00F703E7" w:rsidP="00F51040">
      <w:pPr>
        <w:numPr>
          <w:ilvl w:val="0"/>
          <w:numId w:val="7"/>
        </w:numPr>
        <w:autoSpaceDE w:val="0"/>
        <w:spacing w:line="276" w:lineRule="auto"/>
        <w:rPr>
          <w:rFonts w:ascii="Tahoma" w:hAnsi="Tahoma" w:cs="Tahoma"/>
          <w:sz w:val="22"/>
          <w:szCs w:val="22"/>
        </w:rPr>
      </w:pPr>
      <w:r w:rsidRPr="00610441">
        <w:rPr>
          <w:rFonts w:ascii="Tahoma" w:hAnsi="Tahoma" w:cs="Tahoma"/>
          <w:sz w:val="22"/>
          <w:szCs w:val="22"/>
        </w:rPr>
        <w:t xml:space="preserve">Wysokość </w:t>
      </w:r>
      <w:r w:rsidR="00200380" w:rsidRPr="00610441">
        <w:rPr>
          <w:rFonts w:ascii="Tahoma" w:hAnsi="Tahoma" w:cs="Tahoma"/>
          <w:sz w:val="22"/>
          <w:szCs w:val="22"/>
        </w:rPr>
        <w:t>podnoszenia: 7 m</w:t>
      </w:r>
    </w:p>
    <w:p w:rsidR="00F703E7" w:rsidRPr="00610441" w:rsidRDefault="00F703E7" w:rsidP="00F51040">
      <w:pPr>
        <w:numPr>
          <w:ilvl w:val="0"/>
          <w:numId w:val="7"/>
        </w:numPr>
        <w:autoSpaceDE w:val="0"/>
        <w:spacing w:line="276" w:lineRule="auto"/>
        <w:rPr>
          <w:rFonts w:ascii="Tahoma" w:hAnsi="Tahoma" w:cs="Tahoma"/>
          <w:bCs/>
          <w:sz w:val="22"/>
          <w:szCs w:val="22"/>
        </w:rPr>
      </w:pPr>
      <w:r w:rsidRPr="00610441">
        <w:rPr>
          <w:rFonts w:ascii="Tahoma" w:hAnsi="Tahoma" w:cs="Tahoma"/>
          <w:sz w:val="22"/>
          <w:szCs w:val="22"/>
        </w:rPr>
        <w:lastRenderedPageBreak/>
        <w:t>Ilość przystanków/ dojść: 3/3, umieszczone po jednej stronie</w:t>
      </w:r>
    </w:p>
    <w:p w:rsidR="00F703E7" w:rsidRPr="00610441" w:rsidRDefault="00F703E7" w:rsidP="00F51040">
      <w:pPr>
        <w:numPr>
          <w:ilvl w:val="0"/>
          <w:numId w:val="7"/>
        </w:numPr>
        <w:autoSpaceDE w:val="0"/>
        <w:autoSpaceDN w:val="0"/>
        <w:adjustRightInd w:val="0"/>
        <w:spacing w:line="276" w:lineRule="auto"/>
        <w:rPr>
          <w:rFonts w:ascii="Tahoma" w:hAnsi="Tahoma" w:cs="Tahoma"/>
          <w:sz w:val="22"/>
          <w:szCs w:val="22"/>
        </w:rPr>
      </w:pPr>
      <w:r w:rsidRPr="00610441">
        <w:rPr>
          <w:rFonts w:ascii="Tahoma" w:hAnsi="Tahoma" w:cs="Tahoma"/>
          <w:bCs/>
          <w:sz w:val="22"/>
          <w:szCs w:val="22"/>
        </w:rPr>
        <w:t>Sterowanie: z</w:t>
      </w:r>
      <w:r w:rsidRPr="00610441">
        <w:rPr>
          <w:rFonts w:ascii="Tahoma" w:hAnsi="Tahoma" w:cs="Tahoma"/>
          <w:sz w:val="22"/>
          <w:szCs w:val="22"/>
        </w:rPr>
        <w:t>biorcze góra – dół</w:t>
      </w:r>
    </w:p>
    <w:p w:rsidR="00F703E7" w:rsidRPr="00610441" w:rsidRDefault="00F703E7" w:rsidP="00F51040">
      <w:pPr>
        <w:pStyle w:val="Tekstpodstawowy"/>
        <w:numPr>
          <w:ilvl w:val="0"/>
          <w:numId w:val="4"/>
        </w:numPr>
        <w:spacing w:after="240" w:line="276" w:lineRule="auto"/>
        <w:rPr>
          <w:rFonts w:ascii="Tahoma" w:hAnsi="Tahoma" w:cs="Tahoma"/>
          <w:sz w:val="22"/>
          <w:szCs w:val="22"/>
        </w:rPr>
      </w:pPr>
      <w:r w:rsidRPr="00610441">
        <w:rPr>
          <w:rFonts w:ascii="Tahoma" w:hAnsi="Tahoma" w:cs="Tahoma"/>
          <w:sz w:val="22"/>
          <w:szCs w:val="22"/>
        </w:rPr>
        <w:t>Klatka schodowa</w:t>
      </w:r>
    </w:p>
    <w:p w:rsidR="00F703E7" w:rsidRPr="00200380" w:rsidRDefault="00F703E7" w:rsidP="00F51040">
      <w:pPr>
        <w:pStyle w:val="Tekstpodstawowy"/>
        <w:numPr>
          <w:ilvl w:val="0"/>
          <w:numId w:val="10"/>
        </w:numPr>
        <w:shd w:val="clear" w:color="auto" w:fill="FFFFFF"/>
        <w:spacing w:after="0" w:line="276" w:lineRule="auto"/>
        <w:ind w:right="244"/>
        <w:jc w:val="both"/>
        <w:rPr>
          <w:rFonts w:ascii="Tahoma" w:hAnsi="Tahoma" w:cs="Tahoma"/>
          <w:sz w:val="22"/>
          <w:szCs w:val="22"/>
        </w:rPr>
      </w:pPr>
      <w:r w:rsidRPr="00200380">
        <w:rPr>
          <w:rFonts w:ascii="Tahoma" w:hAnsi="Tahoma" w:cs="Tahoma"/>
          <w:sz w:val="22"/>
          <w:szCs w:val="22"/>
        </w:rPr>
        <w:t>Biegi klatek schodowych żelbetowe, wylewane z betonu C25/30 (B30), zbrojone stalą A-IIIN i St0S w sposób ciągły.</w:t>
      </w:r>
    </w:p>
    <w:p w:rsidR="00F703E7" w:rsidRPr="00610441" w:rsidRDefault="00F703E7" w:rsidP="00F51040">
      <w:pPr>
        <w:pStyle w:val="Tekstpodstawowy"/>
        <w:numPr>
          <w:ilvl w:val="0"/>
          <w:numId w:val="4"/>
        </w:numPr>
        <w:spacing w:line="276" w:lineRule="auto"/>
        <w:rPr>
          <w:rFonts w:ascii="Tahoma" w:hAnsi="Tahoma" w:cs="Tahoma"/>
          <w:sz w:val="22"/>
          <w:szCs w:val="22"/>
        </w:rPr>
      </w:pPr>
      <w:r w:rsidRPr="00610441">
        <w:rPr>
          <w:rFonts w:ascii="Tahoma" w:hAnsi="Tahoma" w:cs="Tahoma"/>
          <w:sz w:val="22"/>
          <w:szCs w:val="22"/>
        </w:rPr>
        <w:t xml:space="preserve">Dach </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Część wyższa - dźwigary stalowe,</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Część niższa - drewniana konstrukcja krokwiowo – jętkowa,</w:t>
      </w:r>
    </w:p>
    <w:p w:rsidR="00F703E7" w:rsidRPr="00610441" w:rsidRDefault="00F703E7" w:rsidP="00F51040">
      <w:pPr>
        <w:widowControl w:val="0"/>
        <w:numPr>
          <w:ilvl w:val="0"/>
          <w:numId w:val="10"/>
        </w:numPr>
        <w:tabs>
          <w:tab w:val="left" w:pos="709"/>
        </w:tabs>
        <w:spacing w:line="276" w:lineRule="auto"/>
        <w:ind w:right="-2"/>
        <w:jc w:val="both"/>
        <w:rPr>
          <w:rFonts w:ascii="Tahoma" w:hAnsi="Tahoma" w:cs="Tahoma"/>
          <w:sz w:val="22"/>
          <w:szCs w:val="22"/>
        </w:rPr>
      </w:pPr>
      <w:r w:rsidRPr="00610441">
        <w:rPr>
          <w:rFonts w:ascii="Tahoma" w:hAnsi="Tahoma" w:cs="Tahoma"/>
          <w:sz w:val="22"/>
          <w:szCs w:val="22"/>
        </w:rPr>
        <w:t>pokrycie z dachówki ceramicznej w kolorze ceglasto-czerwonym.</w:t>
      </w:r>
    </w:p>
    <w:p w:rsidR="00F703E7" w:rsidRPr="00200380" w:rsidRDefault="00F703E7" w:rsidP="00F51040">
      <w:pPr>
        <w:pStyle w:val="Akapitzlist"/>
        <w:widowControl w:val="0"/>
        <w:numPr>
          <w:ilvl w:val="0"/>
          <w:numId w:val="4"/>
        </w:numPr>
        <w:tabs>
          <w:tab w:val="left" w:pos="0"/>
        </w:tabs>
        <w:spacing w:line="276" w:lineRule="auto"/>
        <w:ind w:right="-2"/>
        <w:jc w:val="both"/>
        <w:rPr>
          <w:rFonts w:ascii="Tahoma" w:hAnsi="Tahoma" w:cs="Tahoma"/>
          <w:b/>
          <w:sz w:val="22"/>
          <w:szCs w:val="22"/>
        </w:rPr>
      </w:pPr>
      <w:r w:rsidRPr="00200380">
        <w:rPr>
          <w:rFonts w:ascii="Tahoma" w:hAnsi="Tahoma" w:cs="Tahoma"/>
          <w:sz w:val="22"/>
          <w:szCs w:val="22"/>
        </w:rPr>
        <w:t>Wyposażenie budowlano - instalacyjne:</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wody zimnej,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kanalizacji sanitarnej,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grzewcza,</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rPr>
      </w:pPr>
      <w:r w:rsidRPr="00610441">
        <w:rPr>
          <w:rFonts w:ascii="Tahoma" w:hAnsi="Tahoma" w:cs="Tahoma"/>
          <w:sz w:val="22"/>
          <w:szCs w:val="22"/>
        </w:rPr>
        <w:t>Instalacja ciepłej wody - elektryczne podgrzewacze przepływowe,</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u w:val="single"/>
        </w:rPr>
      </w:pPr>
      <w:r w:rsidRPr="00610441">
        <w:rPr>
          <w:rFonts w:ascii="Tahoma" w:hAnsi="Tahoma" w:cs="Tahoma"/>
          <w:sz w:val="22"/>
          <w:szCs w:val="22"/>
        </w:rPr>
        <w:t>Instalacja wentylacji mechanicznej</w:t>
      </w:r>
    </w:p>
    <w:p w:rsidR="00F703E7" w:rsidRPr="00610441" w:rsidRDefault="00F703E7" w:rsidP="00F51040">
      <w:pPr>
        <w:widowControl w:val="0"/>
        <w:numPr>
          <w:ilvl w:val="0"/>
          <w:numId w:val="11"/>
        </w:numPr>
        <w:tabs>
          <w:tab w:val="left" w:pos="0"/>
          <w:tab w:val="left" w:pos="709"/>
        </w:tabs>
        <w:spacing w:line="276" w:lineRule="auto"/>
        <w:ind w:right="-2"/>
        <w:jc w:val="both"/>
        <w:rPr>
          <w:rFonts w:ascii="Tahoma" w:hAnsi="Tahoma" w:cs="Tahoma"/>
          <w:sz w:val="22"/>
          <w:szCs w:val="22"/>
          <w:u w:val="single"/>
        </w:rPr>
      </w:pPr>
      <w:r w:rsidRPr="00610441">
        <w:rPr>
          <w:rFonts w:ascii="Tahoma" w:hAnsi="Tahoma" w:cs="Tahoma"/>
          <w:sz w:val="22"/>
          <w:szCs w:val="22"/>
        </w:rPr>
        <w:t>Instalacja elektryczna i teletechniczne:</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 xml:space="preserve">wewnętrzna standardowa – z instalacją siłową, oświetlenie, gniazdka, </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oświetleniowa - wewnętrzna i zewnętrzna żarowa</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odgromowa - zwody poziome niskie, uziom otokowy.</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instalacja przeciwpożarowa,</w:t>
      </w:r>
    </w:p>
    <w:p w:rsidR="00F703E7" w:rsidRPr="00610441" w:rsidRDefault="00F703E7" w:rsidP="00F51040">
      <w:pPr>
        <w:widowControl w:val="0"/>
        <w:numPr>
          <w:ilvl w:val="0"/>
          <w:numId w:val="13"/>
        </w:numPr>
        <w:tabs>
          <w:tab w:val="left" w:pos="-1560"/>
          <w:tab w:val="left" w:pos="-1418"/>
        </w:tabs>
        <w:spacing w:line="276" w:lineRule="auto"/>
        <w:ind w:left="993" w:right="-2"/>
        <w:jc w:val="both"/>
        <w:rPr>
          <w:rFonts w:ascii="Tahoma" w:hAnsi="Tahoma" w:cs="Tahoma"/>
          <w:sz w:val="22"/>
          <w:szCs w:val="22"/>
        </w:rPr>
      </w:pPr>
      <w:r w:rsidRPr="00610441">
        <w:rPr>
          <w:rFonts w:ascii="Tahoma" w:hAnsi="Tahoma" w:cs="Tahoma"/>
          <w:sz w:val="22"/>
          <w:szCs w:val="22"/>
        </w:rPr>
        <w:t xml:space="preserve">instalacja logiczna. </w:t>
      </w:r>
    </w:p>
    <w:p w:rsidR="00F703E7" w:rsidRPr="00200380" w:rsidRDefault="00F703E7" w:rsidP="00F51040">
      <w:pPr>
        <w:pStyle w:val="Akapitzlist"/>
        <w:widowControl w:val="0"/>
        <w:numPr>
          <w:ilvl w:val="0"/>
          <w:numId w:val="4"/>
        </w:numPr>
        <w:tabs>
          <w:tab w:val="left" w:pos="0"/>
          <w:tab w:val="left" w:pos="709"/>
        </w:tabs>
        <w:spacing w:line="276" w:lineRule="auto"/>
        <w:ind w:right="-2"/>
        <w:jc w:val="both"/>
        <w:rPr>
          <w:rFonts w:ascii="Tahoma" w:hAnsi="Tahoma" w:cs="Tahoma"/>
          <w:sz w:val="22"/>
          <w:szCs w:val="22"/>
        </w:rPr>
      </w:pPr>
      <w:r w:rsidRPr="00200380">
        <w:rPr>
          <w:rFonts w:ascii="Tahoma" w:hAnsi="Tahoma" w:cs="Tahoma"/>
          <w:sz w:val="22"/>
          <w:szCs w:val="22"/>
        </w:rPr>
        <w:t>Odprowadzenie wód powierzchniowych:</w:t>
      </w:r>
    </w:p>
    <w:p w:rsidR="00F703E7" w:rsidRPr="00200380" w:rsidRDefault="00F703E7" w:rsidP="00F51040">
      <w:pPr>
        <w:widowControl w:val="0"/>
        <w:numPr>
          <w:ilvl w:val="0"/>
          <w:numId w:val="12"/>
        </w:numPr>
        <w:tabs>
          <w:tab w:val="left" w:pos="0"/>
          <w:tab w:val="left" w:pos="709"/>
        </w:tabs>
        <w:spacing w:line="276" w:lineRule="auto"/>
        <w:ind w:right="-2"/>
        <w:jc w:val="both"/>
        <w:rPr>
          <w:rFonts w:ascii="Tahoma" w:hAnsi="Tahoma" w:cs="Tahoma"/>
          <w:sz w:val="22"/>
          <w:szCs w:val="22"/>
          <w:u w:val="single"/>
        </w:rPr>
      </w:pPr>
      <w:r w:rsidRPr="00200380">
        <w:rPr>
          <w:rFonts w:ascii="Tahoma" w:hAnsi="Tahoma" w:cs="Tahoma"/>
          <w:sz w:val="22"/>
          <w:szCs w:val="22"/>
        </w:rPr>
        <w:t>włączenie do sieci kanalizacji deszczowej.</w:t>
      </w:r>
    </w:p>
    <w:p w:rsidR="00F703E7" w:rsidRPr="003559F1" w:rsidRDefault="00F703E7" w:rsidP="00F51040">
      <w:pPr>
        <w:pStyle w:val="Akapitzlist"/>
        <w:numPr>
          <w:ilvl w:val="0"/>
          <w:numId w:val="4"/>
        </w:numPr>
        <w:tabs>
          <w:tab w:val="left" w:pos="1560"/>
          <w:tab w:val="left" w:pos="10632"/>
        </w:tabs>
        <w:spacing w:line="276" w:lineRule="auto"/>
        <w:ind w:right="-2"/>
        <w:jc w:val="both"/>
        <w:rPr>
          <w:rFonts w:ascii="Tahoma" w:hAnsi="Tahoma" w:cs="Tahoma"/>
          <w:sz w:val="22"/>
          <w:szCs w:val="22"/>
        </w:rPr>
      </w:pPr>
      <w:r w:rsidRPr="003559F1">
        <w:rPr>
          <w:rFonts w:ascii="Tahoma" w:hAnsi="Tahoma" w:cs="Tahoma"/>
          <w:sz w:val="22"/>
          <w:szCs w:val="22"/>
        </w:rPr>
        <w:t>Dostępność dla osób niepełnosprawnych:</w:t>
      </w:r>
    </w:p>
    <w:p w:rsidR="00F703E7" w:rsidRPr="00610441" w:rsidRDefault="00F703E7" w:rsidP="00F703E7">
      <w:pPr>
        <w:tabs>
          <w:tab w:val="left" w:pos="1560"/>
          <w:tab w:val="left" w:pos="10632"/>
        </w:tabs>
        <w:spacing w:line="276" w:lineRule="auto"/>
        <w:ind w:right="-2"/>
        <w:jc w:val="both"/>
        <w:rPr>
          <w:rFonts w:ascii="Tahoma" w:hAnsi="Tahoma" w:cs="Tahoma"/>
          <w:b/>
          <w:sz w:val="22"/>
          <w:szCs w:val="22"/>
        </w:rPr>
      </w:pPr>
      <w:r w:rsidRPr="00610441">
        <w:rPr>
          <w:rFonts w:ascii="Tahoma" w:hAnsi="Tahoma" w:cs="Tahoma"/>
          <w:sz w:val="22"/>
          <w:szCs w:val="22"/>
        </w:rPr>
        <w:t xml:space="preserve">Wszystkie kondygnacje dostępne są dla osób niepełnosprawnych. </w:t>
      </w:r>
    </w:p>
    <w:p w:rsidR="00F703E7" w:rsidRPr="003559F1" w:rsidRDefault="00F703E7" w:rsidP="00F51040">
      <w:pPr>
        <w:pStyle w:val="Akapitzlist"/>
        <w:widowControl w:val="0"/>
        <w:numPr>
          <w:ilvl w:val="0"/>
          <w:numId w:val="4"/>
        </w:numPr>
        <w:tabs>
          <w:tab w:val="left" w:pos="567"/>
          <w:tab w:val="left" w:pos="1134"/>
        </w:tabs>
        <w:spacing w:line="276" w:lineRule="auto"/>
        <w:ind w:right="-2"/>
        <w:jc w:val="both"/>
        <w:rPr>
          <w:rFonts w:ascii="Tahoma" w:hAnsi="Tahoma" w:cs="Tahoma"/>
          <w:sz w:val="22"/>
          <w:szCs w:val="22"/>
        </w:rPr>
      </w:pPr>
      <w:r w:rsidRPr="003559F1">
        <w:rPr>
          <w:rFonts w:ascii="Tahoma" w:hAnsi="Tahoma" w:cs="Tahoma"/>
          <w:sz w:val="22"/>
          <w:szCs w:val="22"/>
        </w:rPr>
        <w:t>Wykończenie wewnętrzne:</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Posadzki w korytarzu z płytek antypoślizgowych,</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Posadzka w toaletach z płytek gres,</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posadzki w pokojach biurowych wykładzina dywanowa, antyelektrostatyczna, trudnopalna, odporna na wilgoć i promienie UV, kładziona na posadzce betonowej,</w:t>
      </w:r>
    </w:p>
    <w:p w:rsidR="00F703E7" w:rsidRPr="00610441" w:rsidRDefault="00F703E7" w:rsidP="00F51040">
      <w:pPr>
        <w:widowControl w:val="0"/>
        <w:numPr>
          <w:ilvl w:val="0"/>
          <w:numId w:val="14"/>
        </w:numPr>
        <w:tabs>
          <w:tab w:val="left" w:pos="-1560"/>
        </w:tabs>
        <w:spacing w:line="276" w:lineRule="auto"/>
        <w:ind w:right="-2"/>
        <w:jc w:val="both"/>
        <w:rPr>
          <w:rFonts w:ascii="Tahoma" w:hAnsi="Tahoma" w:cs="Tahoma"/>
          <w:sz w:val="22"/>
          <w:szCs w:val="22"/>
        </w:rPr>
      </w:pPr>
      <w:r w:rsidRPr="00610441">
        <w:rPr>
          <w:rFonts w:ascii="Tahoma" w:hAnsi="Tahoma" w:cs="Tahoma"/>
          <w:sz w:val="22"/>
          <w:szCs w:val="22"/>
        </w:rPr>
        <w:t xml:space="preserve">Wykończenie ścian: </w:t>
      </w:r>
    </w:p>
    <w:p w:rsidR="00F703E7" w:rsidRPr="00610441" w:rsidRDefault="00F703E7" w:rsidP="00F51040">
      <w:pPr>
        <w:widowControl w:val="0"/>
        <w:numPr>
          <w:ilvl w:val="0"/>
          <w:numId w:val="15"/>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tynki + gładź gipsowa, malowanie farbami lateksowymi</w:t>
      </w:r>
    </w:p>
    <w:p w:rsidR="00F703E7" w:rsidRPr="00610441" w:rsidRDefault="00F703E7" w:rsidP="00F51040">
      <w:pPr>
        <w:widowControl w:val="0"/>
        <w:numPr>
          <w:ilvl w:val="0"/>
          <w:numId w:val="15"/>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łazienki – glazura na pełną wysokość,</w:t>
      </w:r>
    </w:p>
    <w:p w:rsidR="00F703E7" w:rsidRPr="00610441" w:rsidRDefault="00F703E7" w:rsidP="00F51040">
      <w:pPr>
        <w:widowControl w:val="0"/>
        <w:numPr>
          <w:ilvl w:val="0"/>
          <w:numId w:val="16"/>
        </w:numPr>
        <w:tabs>
          <w:tab w:val="left" w:pos="-1560"/>
        </w:tabs>
        <w:spacing w:line="276" w:lineRule="auto"/>
        <w:ind w:left="709" w:right="-2"/>
        <w:jc w:val="both"/>
        <w:rPr>
          <w:rFonts w:ascii="Tahoma" w:hAnsi="Tahoma" w:cs="Tahoma"/>
          <w:sz w:val="22"/>
          <w:szCs w:val="22"/>
        </w:rPr>
      </w:pPr>
      <w:r w:rsidRPr="00610441">
        <w:rPr>
          <w:rFonts w:ascii="Tahoma" w:hAnsi="Tahoma" w:cs="Tahoma"/>
          <w:sz w:val="22"/>
          <w:szCs w:val="22"/>
        </w:rPr>
        <w:t>Stolarka:</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drzwi płytowe, okleinowane, ościeżnice regulowane,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okna – ślusarka aluminiowa</w:t>
      </w:r>
      <w:r w:rsidR="004905A4">
        <w:rPr>
          <w:rFonts w:ascii="Tahoma" w:hAnsi="Tahoma" w:cs="Tahoma"/>
          <w:sz w:val="22"/>
          <w:szCs w:val="22"/>
        </w:rPr>
        <w:t xml:space="preserve"> </w:t>
      </w:r>
      <w:r w:rsidRPr="00610441">
        <w:rPr>
          <w:rFonts w:ascii="Tahoma" w:hAnsi="Tahoma" w:cs="Tahoma"/>
          <w:sz w:val="22"/>
          <w:szCs w:val="22"/>
        </w:rPr>
        <w:t>izolowana termicznie, szyba zespolona,</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ściany szklane wewnętrzne - profile aluminiowe bez wkładu termoizolacyjnego; szkło bezpieczne, klejone,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sufity podwieszane kasetonowe,</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sz w:val="22"/>
          <w:szCs w:val="22"/>
        </w:rPr>
      </w:pPr>
      <w:r w:rsidRPr="00610441">
        <w:rPr>
          <w:rFonts w:ascii="Tahoma" w:hAnsi="Tahoma" w:cs="Tahoma"/>
          <w:sz w:val="22"/>
          <w:szCs w:val="22"/>
        </w:rPr>
        <w:t>balustrady na klatce schodowej – ze stali nierdzewnej,</w:t>
      </w:r>
    </w:p>
    <w:p w:rsidR="00F703E7" w:rsidRPr="00610441" w:rsidRDefault="00F703E7" w:rsidP="00F51040">
      <w:pPr>
        <w:widowControl w:val="0"/>
        <w:numPr>
          <w:ilvl w:val="0"/>
          <w:numId w:val="17"/>
        </w:numPr>
        <w:tabs>
          <w:tab w:val="left" w:pos="-1560"/>
        </w:tabs>
        <w:spacing w:line="276" w:lineRule="auto"/>
        <w:ind w:left="1134" w:right="-2"/>
        <w:jc w:val="both"/>
        <w:rPr>
          <w:rFonts w:ascii="Tahoma" w:hAnsi="Tahoma" w:cs="Tahoma"/>
          <w:b/>
          <w:sz w:val="22"/>
          <w:szCs w:val="22"/>
        </w:rPr>
      </w:pPr>
      <w:r w:rsidRPr="00610441">
        <w:rPr>
          <w:rFonts w:ascii="Tahoma" w:hAnsi="Tahoma" w:cs="Tahoma"/>
          <w:sz w:val="22"/>
          <w:szCs w:val="22"/>
        </w:rPr>
        <w:t>ściana mobilna przesuwna w pom. na II piętrze, harmonijkowa, składana jednostronnie, na konstrukcji stalowej,</w:t>
      </w:r>
    </w:p>
    <w:p w:rsidR="00F703E7" w:rsidRPr="00336CA0" w:rsidRDefault="00F703E7" w:rsidP="00F51040">
      <w:pPr>
        <w:pStyle w:val="Akapitzlist"/>
        <w:widowControl w:val="0"/>
        <w:numPr>
          <w:ilvl w:val="0"/>
          <w:numId w:val="4"/>
        </w:numPr>
        <w:tabs>
          <w:tab w:val="left" w:pos="567"/>
          <w:tab w:val="left" w:pos="1134"/>
        </w:tabs>
        <w:spacing w:line="276" w:lineRule="auto"/>
        <w:ind w:right="-2"/>
        <w:jc w:val="both"/>
        <w:rPr>
          <w:rFonts w:ascii="Tahoma" w:hAnsi="Tahoma" w:cs="Tahoma"/>
          <w:sz w:val="22"/>
          <w:szCs w:val="22"/>
        </w:rPr>
      </w:pPr>
      <w:r w:rsidRPr="00336CA0">
        <w:rPr>
          <w:rFonts w:ascii="Tahoma" w:hAnsi="Tahoma" w:cs="Tahoma"/>
          <w:sz w:val="22"/>
          <w:szCs w:val="22"/>
        </w:rPr>
        <w:t>Wykończenia zewnętrzne:</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 xml:space="preserve">cokół budynku i ściany </w:t>
      </w:r>
      <w:r w:rsidR="00336CA0" w:rsidRPr="00610441">
        <w:rPr>
          <w:rFonts w:ascii="Tahoma" w:hAnsi="Tahoma" w:cs="Tahoma"/>
          <w:sz w:val="22"/>
          <w:szCs w:val="22"/>
        </w:rPr>
        <w:t>parteru – płyty</w:t>
      </w:r>
      <w:r w:rsidRPr="00610441">
        <w:rPr>
          <w:rFonts w:ascii="Tahoma" w:hAnsi="Tahoma" w:cs="Tahoma"/>
          <w:sz w:val="22"/>
          <w:szCs w:val="22"/>
        </w:rPr>
        <w:t xml:space="preserve"> z kamienia naturalnego - piaskowca, </w:t>
      </w:r>
      <w:r w:rsidRPr="00610441">
        <w:rPr>
          <w:rFonts w:ascii="Tahoma" w:hAnsi="Tahoma" w:cs="Tahoma"/>
          <w:sz w:val="22"/>
          <w:szCs w:val="22"/>
        </w:rPr>
        <w:lastRenderedPageBreak/>
        <w:t xml:space="preserve">zakonserwowane środkiem przeciwwilgociowym, </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 xml:space="preserve">ściany </w:t>
      </w:r>
      <w:r w:rsidR="00336CA0" w:rsidRPr="00610441">
        <w:rPr>
          <w:rFonts w:ascii="Tahoma" w:hAnsi="Tahoma" w:cs="Tahoma"/>
          <w:sz w:val="22"/>
          <w:szCs w:val="22"/>
        </w:rPr>
        <w:t>zewnętrzne – tynki</w:t>
      </w:r>
      <w:r w:rsidRPr="00610441">
        <w:rPr>
          <w:rFonts w:ascii="Tahoma" w:hAnsi="Tahoma" w:cs="Tahoma"/>
          <w:sz w:val="22"/>
          <w:szCs w:val="22"/>
        </w:rPr>
        <w:t xml:space="preserve"> silikatowo-krzemianowe,</w:t>
      </w:r>
    </w:p>
    <w:p w:rsidR="00F703E7" w:rsidRPr="00610441" w:rsidRDefault="00F703E7" w:rsidP="00F51040">
      <w:pPr>
        <w:widowControl w:val="0"/>
        <w:numPr>
          <w:ilvl w:val="0"/>
          <w:numId w:val="16"/>
        </w:numPr>
        <w:tabs>
          <w:tab w:val="left" w:pos="142"/>
          <w:tab w:val="left" w:pos="709"/>
        </w:tabs>
        <w:suppressAutoHyphens/>
        <w:spacing w:line="276" w:lineRule="auto"/>
        <w:ind w:left="709" w:right="-2"/>
        <w:jc w:val="both"/>
        <w:rPr>
          <w:rFonts w:ascii="Tahoma" w:hAnsi="Tahoma" w:cs="Tahoma"/>
          <w:sz w:val="22"/>
          <w:szCs w:val="22"/>
        </w:rPr>
      </w:pPr>
      <w:r w:rsidRPr="00610441">
        <w:rPr>
          <w:rFonts w:ascii="Tahoma" w:hAnsi="Tahoma" w:cs="Tahoma"/>
          <w:sz w:val="22"/>
          <w:szCs w:val="22"/>
        </w:rPr>
        <w:t>dach – dachówka ceramiczna, płaska</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720" w:right="-2" w:hanging="360"/>
        <w:jc w:val="both"/>
        <w:rPr>
          <w:rFonts w:ascii="Tahoma" w:hAnsi="Tahoma" w:cs="Tahoma"/>
          <w:sz w:val="22"/>
          <w:szCs w:val="22"/>
        </w:rPr>
      </w:pPr>
      <w:r w:rsidRPr="00610441">
        <w:rPr>
          <w:rFonts w:ascii="Tahoma" w:hAnsi="Tahoma" w:cs="Tahoma"/>
          <w:sz w:val="22"/>
          <w:szCs w:val="22"/>
        </w:rPr>
        <w:t>zadaszenie schodów wejściowych – zadaszenie ze szkła hartowanego z folią PVB lub EVA,</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720" w:right="-2" w:hanging="360"/>
        <w:jc w:val="both"/>
        <w:rPr>
          <w:rFonts w:ascii="Tahoma" w:hAnsi="Tahoma" w:cs="Tahoma"/>
          <w:sz w:val="22"/>
          <w:szCs w:val="22"/>
        </w:rPr>
      </w:pPr>
      <w:r w:rsidRPr="00610441">
        <w:rPr>
          <w:rFonts w:ascii="Tahoma" w:hAnsi="Tahoma" w:cs="Tahoma"/>
          <w:sz w:val="22"/>
          <w:szCs w:val="22"/>
        </w:rPr>
        <w:t>drzwi wejściowe, przeszklenia i stolarka okienna – aluminium z wkładem termoizolacyjnym,</w:t>
      </w:r>
    </w:p>
    <w:p w:rsidR="00F703E7" w:rsidRPr="00610441" w:rsidRDefault="00F703E7" w:rsidP="00F51040">
      <w:pPr>
        <w:widowControl w:val="0"/>
        <w:numPr>
          <w:ilvl w:val="0"/>
          <w:numId w:val="18"/>
        </w:numPr>
        <w:tabs>
          <w:tab w:val="clear" w:pos="720"/>
          <w:tab w:val="left" w:pos="142"/>
          <w:tab w:val="num" w:pos="360"/>
          <w:tab w:val="left" w:pos="709"/>
        </w:tabs>
        <w:suppressAutoHyphens/>
        <w:spacing w:line="276" w:lineRule="auto"/>
        <w:ind w:left="432" w:right="-2" w:hanging="148"/>
        <w:jc w:val="both"/>
        <w:rPr>
          <w:rFonts w:ascii="Tahoma" w:hAnsi="Tahoma" w:cs="Tahoma"/>
          <w:sz w:val="22"/>
          <w:szCs w:val="22"/>
        </w:rPr>
      </w:pPr>
      <w:r w:rsidRPr="00610441">
        <w:rPr>
          <w:rFonts w:ascii="Tahoma" w:hAnsi="Tahoma" w:cs="Tahoma"/>
          <w:sz w:val="22"/>
          <w:szCs w:val="22"/>
        </w:rPr>
        <w:t>rynny i rury spustowe - stalowe powlekane w kolorze grafitowym</w:t>
      </w:r>
    </w:p>
    <w:p w:rsidR="00F703E7" w:rsidRPr="00336CA0" w:rsidRDefault="00F703E7" w:rsidP="00F51040">
      <w:pPr>
        <w:pStyle w:val="Akapitzlist"/>
        <w:widowControl w:val="0"/>
        <w:numPr>
          <w:ilvl w:val="0"/>
          <w:numId w:val="4"/>
        </w:numPr>
        <w:tabs>
          <w:tab w:val="left" w:pos="0"/>
        </w:tabs>
        <w:spacing w:line="276" w:lineRule="auto"/>
        <w:ind w:right="-2"/>
        <w:jc w:val="both"/>
        <w:rPr>
          <w:rFonts w:ascii="Tahoma" w:hAnsi="Tahoma" w:cs="Tahoma"/>
          <w:sz w:val="22"/>
          <w:szCs w:val="22"/>
        </w:rPr>
      </w:pPr>
      <w:r w:rsidRPr="00336CA0">
        <w:rPr>
          <w:rFonts w:ascii="Tahoma" w:hAnsi="Tahoma" w:cs="Tahoma"/>
          <w:sz w:val="22"/>
          <w:szCs w:val="22"/>
        </w:rPr>
        <w:t>Instalacje zewnętrzne:</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przyłącza instalacji c.o. oraz węzeł c.o. (piwnica budynku nowo projektowanego),</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przyłącze energetyczne (wg odrębnego opracowania) zgodnie z prawem energetycznym całość należy do ZE</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oświetlenia terenu. </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doziemna instalacja kanalizacji sanitarnej. </w:t>
      </w:r>
    </w:p>
    <w:p w:rsidR="00F703E7" w:rsidRPr="00610441" w:rsidRDefault="00F703E7" w:rsidP="00F703E7">
      <w:pPr>
        <w:pStyle w:val="Standard"/>
        <w:spacing w:line="276" w:lineRule="auto"/>
        <w:ind w:left="720"/>
        <w:rPr>
          <w:rFonts w:ascii="Tahoma" w:hAnsi="Tahoma" w:cs="Tahoma"/>
          <w:sz w:val="22"/>
          <w:szCs w:val="22"/>
          <w:shd w:val="clear" w:color="auto" w:fill="FFFF00"/>
        </w:rPr>
      </w:pPr>
      <w:r w:rsidRPr="00610441">
        <w:rPr>
          <w:rFonts w:ascii="Tahoma" w:hAnsi="Tahoma" w:cs="Tahoma"/>
          <w:color w:val="000000"/>
          <w:sz w:val="22"/>
          <w:szCs w:val="22"/>
        </w:rPr>
        <w:t>Ścieki sanitarne zostaną odprowadzone poprzez przyłącze i doziemną instalację, do istniejącej kanalizacji sanitarnej ułożonej na terenie Starostwa.</w:t>
      </w:r>
      <w:r w:rsidRPr="00610441">
        <w:rPr>
          <w:rFonts w:ascii="Tahoma" w:hAnsi="Tahoma" w:cs="Tahoma"/>
          <w:color w:val="000000"/>
          <w:sz w:val="22"/>
          <w:szCs w:val="22"/>
        </w:rPr>
        <w:tab/>
      </w:r>
    </w:p>
    <w:p w:rsidR="00F703E7" w:rsidRPr="00610441" w:rsidRDefault="00F703E7" w:rsidP="00F703E7">
      <w:pPr>
        <w:pStyle w:val="Akapitzlist"/>
        <w:autoSpaceDE w:val="0"/>
        <w:autoSpaceDN w:val="0"/>
        <w:adjustRightInd w:val="0"/>
        <w:spacing w:line="276" w:lineRule="auto"/>
        <w:rPr>
          <w:rFonts w:ascii="Tahoma" w:hAnsi="Tahoma" w:cs="Tahoma"/>
          <w:sz w:val="22"/>
          <w:szCs w:val="22"/>
        </w:rPr>
      </w:pPr>
      <w:r w:rsidRPr="00610441">
        <w:rPr>
          <w:rFonts w:ascii="Tahoma" w:hAnsi="Tahoma" w:cs="Tahoma"/>
          <w:color w:val="000000"/>
          <w:sz w:val="22"/>
          <w:szCs w:val="22"/>
        </w:rPr>
        <w:t>Kanalizację sanitarną zaprojektowano z rur i kształtek kanalizacyjnych z PVC</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doziemna instalacja wodociągowa,</w:t>
      </w:r>
    </w:p>
    <w:p w:rsidR="00F703E7" w:rsidRPr="00610441" w:rsidRDefault="00F703E7" w:rsidP="00F703E7">
      <w:pPr>
        <w:autoSpaceDE w:val="0"/>
        <w:autoSpaceDN w:val="0"/>
        <w:adjustRightInd w:val="0"/>
        <w:spacing w:line="276" w:lineRule="auto"/>
        <w:ind w:left="720"/>
        <w:rPr>
          <w:rFonts w:ascii="Tahoma" w:hAnsi="Tahoma" w:cs="Tahoma"/>
          <w:color w:val="000000"/>
          <w:sz w:val="22"/>
          <w:szCs w:val="22"/>
        </w:rPr>
      </w:pPr>
      <w:r w:rsidRPr="00610441">
        <w:rPr>
          <w:rFonts w:ascii="Tahoma" w:hAnsi="Tahoma" w:cs="Tahoma"/>
          <w:color w:val="000000"/>
          <w:sz w:val="22"/>
          <w:szCs w:val="22"/>
        </w:rPr>
        <w:t xml:space="preserve">Woda zimna do budynku doprowadzana będzie z istniejącego wodociągu PE leżącego obok budynku w ul. Św. Wojciecha, poprzez projektowane przyłącze wodociągowe PE100 </w:t>
      </w:r>
      <w:r w:rsidRPr="00610441">
        <w:rPr>
          <w:rFonts w:ascii="Tahoma" w:hAnsi="Tahoma" w:cs="Tahoma"/>
          <w:color w:val="000000"/>
          <w:sz w:val="22"/>
          <w:szCs w:val="22"/>
        </w:rPr>
        <w:t> 63.</w:t>
      </w:r>
    </w:p>
    <w:p w:rsidR="00F703E7" w:rsidRPr="00610441" w:rsidRDefault="00F703E7" w:rsidP="00F703E7">
      <w:pPr>
        <w:autoSpaceDE w:val="0"/>
        <w:autoSpaceDN w:val="0"/>
        <w:adjustRightInd w:val="0"/>
        <w:spacing w:line="276" w:lineRule="auto"/>
        <w:ind w:left="720"/>
        <w:rPr>
          <w:rFonts w:ascii="Tahoma" w:hAnsi="Tahoma" w:cs="Tahoma"/>
          <w:sz w:val="22"/>
          <w:szCs w:val="22"/>
        </w:rPr>
      </w:pPr>
      <w:r w:rsidRPr="00610441">
        <w:rPr>
          <w:rFonts w:ascii="Tahoma" w:hAnsi="Tahoma" w:cs="Tahoma"/>
          <w:color w:val="000000"/>
          <w:sz w:val="22"/>
          <w:szCs w:val="22"/>
        </w:rPr>
        <w:t xml:space="preserve">Ciepła woda użytkowa dla potrzeb socjalno-bytowych będzie przygotowywana w lokalnych podgrzewaczach elektrycznych zbiornikowych, pod umywalkowych, umieszczonych w pomieszczeniach </w:t>
      </w:r>
      <w:proofErr w:type="spellStart"/>
      <w:r w:rsidRPr="00610441">
        <w:rPr>
          <w:rFonts w:ascii="Tahoma" w:hAnsi="Tahoma" w:cs="Tahoma"/>
          <w:color w:val="000000"/>
          <w:sz w:val="22"/>
          <w:szCs w:val="22"/>
        </w:rPr>
        <w:t>wc</w:t>
      </w:r>
      <w:proofErr w:type="spellEnd"/>
      <w:r w:rsidRPr="00610441">
        <w:rPr>
          <w:rFonts w:ascii="Tahoma" w:hAnsi="Tahoma" w:cs="Tahoma"/>
          <w:color w:val="000000"/>
          <w:sz w:val="22"/>
          <w:szCs w:val="22"/>
        </w:rPr>
        <w:t xml:space="preserve"> dla niepełnosprawnych i pokoju socjalnym.</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doziemna instalacja kanalizacji deszczowej</w:t>
      </w:r>
    </w:p>
    <w:p w:rsidR="00F703E7" w:rsidRPr="00610441" w:rsidRDefault="00F703E7" w:rsidP="00F703E7">
      <w:pPr>
        <w:pStyle w:val="Standard"/>
        <w:spacing w:line="276" w:lineRule="auto"/>
        <w:ind w:left="709"/>
        <w:jc w:val="both"/>
        <w:rPr>
          <w:rFonts w:ascii="Tahoma" w:hAnsi="Tahoma" w:cs="Tahoma"/>
          <w:sz w:val="22"/>
          <w:szCs w:val="22"/>
        </w:rPr>
      </w:pPr>
      <w:r w:rsidRPr="00610441">
        <w:rPr>
          <w:rFonts w:ascii="Tahoma" w:hAnsi="Tahoma" w:cs="Tahoma"/>
          <w:sz w:val="22"/>
          <w:szCs w:val="22"/>
        </w:rPr>
        <w:t xml:space="preserve">Wody opadowe z połaci dachowych oraz tarasu projektowanego budynku odprowadzone </w:t>
      </w:r>
      <w:r w:rsidR="00B37A12" w:rsidRPr="00610441">
        <w:rPr>
          <w:rFonts w:ascii="Tahoma" w:hAnsi="Tahoma" w:cs="Tahoma"/>
          <w:sz w:val="22"/>
          <w:szCs w:val="22"/>
        </w:rPr>
        <w:t>będą zewnętrznymi</w:t>
      </w:r>
      <w:r w:rsidRPr="00610441">
        <w:rPr>
          <w:rFonts w:ascii="Tahoma" w:hAnsi="Tahoma" w:cs="Tahoma"/>
          <w:sz w:val="22"/>
          <w:szCs w:val="22"/>
        </w:rPr>
        <w:t xml:space="preserve"> i wewnętrznymi rurami spustowymi PVC poza budynek, a następnie doziemną instalacją kanalizacji deszczowej do separatora </w:t>
      </w:r>
      <w:proofErr w:type="spellStart"/>
      <w:r w:rsidRPr="00610441">
        <w:rPr>
          <w:rFonts w:ascii="Tahoma" w:hAnsi="Tahoma" w:cs="Tahoma"/>
          <w:sz w:val="22"/>
          <w:szCs w:val="22"/>
        </w:rPr>
        <w:t>koalescencyjnego</w:t>
      </w:r>
      <w:proofErr w:type="spellEnd"/>
      <w:r w:rsidRPr="00610441">
        <w:rPr>
          <w:rFonts w:ascii="Tahoma" w:hAnsi="Tahoma" w:cs="Tahoma"/>
          <w:sz w:val="22"/>
          <w:szCs w:val="22"/>
        </w:rPr>
        <w:t xml:space="preserve"> z osadnikiem.</w:t>
      </w:r>
    </w:p>
    <w:p w:rsidR="00F703E7" w:rsidRPr="00610441" w:rsidRDefault="00F703E7" w:rsidP="00F51040">
      <w:pPr>
        <w:numPr>
          <w:ilvl w:val="0"/>
          <w:numId w:val="19"/>
        </w:numPr>
        <w:autoSpaceDE w:val="0"/>
        <w:autoSpaceDN w:val="0"/>
        <w:adjustRightInd w:val="0"/>
        <w:spacing w:line="276" w:lineRule="auto"/>
        <w:rPr>
          <w:rFonts w:ascii="Tahoma" w:hAnsi="Tahoma" w:cs="Tahoma"/>
          <w:sz w:val="22"/>
          <w:szCs w:val="22"/>
        </w:rPr>
      </w:pPr>
      <w:r w:rsidRPr="00610441">
        <w:rPr>
          <w:rFonts w:ascii="Tahoma" w:hAnsi="Tahoma" w:cs="Tahoma"/>
          <w:color w:val="000000"/>
          <w:sz w:val="22"/>
          <w:szCs w:val="22"/>
        </w:rPr>
        <w:t>Kanalizację deszczową odprowadzającą wody opadowe wykonać z rur i kształtek z PVC,</w:t>
      </w:r>
    </w:p>
    <w:p w:rsidR="00F703E7" w:rsidRPr="00336CA0" w:rsidRDefault="00F703E7" w:rsidP="00F51040">
      <w:pPr>
        <w:pStyle w:val="Akapitzlist"/>
        <w:numPr>
          <w:ilvl w:val="0"/>
          <w:numId w:val="4"/>
        </w:numPr>
        <w:autoSpaceDE w:val="0"/>
        <w:autoSpaceDN w:val="0"/>
        <w:adjustRightInd w:val="0"/>
        <w:spacing w:line="276" w:lineRule="auto"/>
        <w:rPr>
          <w:rFonts w:ascii="Tahoma" w:hAnsi="Tahoma" w:cs="Tahoma"/>
          <w:sz w:val="22"/>
          <w:szCs w:val="22"/>
        </w:rPr>
      </w:pPr>
      <w:r w:rsidRPr="00336CA0">
        <w:rPr>
          <w:rFonts w:ascii="Tahoma" w:hAnsi="Tahoma" w:cs="Tahoma"/>
          <w:sz w:val="22"/>
          <w:szCs w:val="22"/>
        </w:rPr>
        <w:t>Zagospodarowanie zewnętrzne:</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336CA0">
        <w:rPr>
          <w:rFonts w:ascii="Tahoma" w:hAnsi="Tahoma" w:cs="Tahoma"/>
          <w:sz w:val="22"/>
          <w:szCs w:val="22"/>
        </w:rPr>
        <w:t xml:space="preserve">budowa </w:t>
      </w:r>
      <w:r w:rsidR="00336CA0" w:rsidRPr="00336CA0">
        <w:rPr>
          <w:rFonts w:ascii="Tahoma" w:hAnsi="Tahoma" w:cs="Tahoma"/>
          <w:sz w:val="22"/>
          <w:szCs w:val="22"/>
        </w:rPr>
        <w:t>statuy króla</w:t>
      </w:r>
      <w:r w:rsidRPr="00336CA0">
        <w:rPr>
          <w:rFonts w:ascii="Tahoma" w:hAnsi="Tahoma" w:cs="Tahoma"/>
          <w:sz w:val="22"/>
          <w:szCs w:val="22"/>
        </w:rPr>
        <w:t xml:space="preserve"> Ka</w:t>
      </w:r>
      <w:r w:rsidRPr="00610441">
        <w:rPr>
          <w:rFonts w:ascii="Tahoma" w:hAnsi="Tahoma" w:cs="Tahoma"/>
          <w:sz w:val="22"/>
          <w:szCs w:val="22"/>
        </w:rPr>
        <w:t>zimierza Wielkiego zlokalizowanego na działce o nr ew. gr. 1659/6,</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przebudowa istniejących placów manewrowych położonych na działkach o nr ew. gr. 1659/3, 1659/4, 1659/5, 1659/6, 1661, 1662. </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budowa nowego zjazdu na działkę 1659/4</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budowa zjazdu wewnętrznego i miejsc parkingowych zewnętrznych,</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mała architektura dziedzińca wewnętrznego.</w:t>
      </w:r>
    </w:p>
    <w:p w:rsidR="00F703E7" w:rsidRPr="00610441" w:rsidRDefault="00F703E7" w:rsidP="00F51040">
      <w:pPr>
        <w:numPr>
          <w:ilvl w:val="0"/>
          <w:numId w:val="20"/>
        </w:numPr>
        <w:autoSpaceDE w:val="0"/>
        <w:autoSpaceDN w:val="0"/>
        <w:adjustRightInd w:val="0"/>
        <w:spacing w:line="276" w:lineRule="auto"/>
        <w:rPr>
          <w:rFonts w:ascii="Tahoma" w:hAnsi="Tahoma" w:cs="Tahoma"/>
          <w:sz w:val="22"/>
          <w:szCs w:val="22"/>
        </w:rPr>
      </w:pPr>
      <w:r w:rsidRPr="00610441">
        <w:rPr>
          <w:rFonts w:ascii="Tahoma" w:hAnsi="Tahoma" w:cs="Tahoma"/>
          <w:sz w:val="22"/>
          <w:szCs w:val="22"/>
        </w:rPr>
        <w:t xml:space="preserve">zieleń </w:t>
      </w:r>
    </w:p>
    <w:p w:rsidR="00AD348C" w:rsidRPr="00610441" w:rsidRDefault="00AD348C" w:rsidP="001907BE">
      <w:pPr>
        <w:widowControl w:val="0"/>
        <w:tabs>
          <w:tab w:val="left" w:pos="0"/>
        </w:tabs>
        <w:spacing w:line="276" w:lineRule="auto"/>
        <w:ind w:right="-2" w:firstLine="708"/>
        <w:rPr>
          <w:rFonts w:ascii="Tahoma" w:hAnsi="Tahoma" w:cs="Tahoma"/>
          <w:sz w:val="22"/>
          <w:szCs w:val="22"/>
        </w:rPr>
      </w:pPr>
    </w:p>
    <w:p w:rsidR="00AD348C" w:rsidRPr="001907BE" w:rsidRDefault="00AD348C" w:rsidP="00BF524C">
      <w:pPr>
        <w:pStyle w:val="Tekstpodstawowy3"/>
        <w:numPr>
          <w:ilvl w:val="1"/>
          <w:numId w:val="35"/>
        </w:numPr>
        <w:spacing w:line="276" w:lineRule="auto"/>
        <w:jc w:val="both"/>
        <w:rPr>
          <w:rFonts w:ascii="Tahoma" w:hAnsi="Tahoma" w:cs="Tahoma"/>
          <w:b/>
          <w:sz w:val="22"/>
          <w:szCs w:val="22"/>
        </w:rPr>
      </w:pPr>
      <w:r w:rsidRPr="001907BE">
        <w:rPr>
          <w:rFonts w:ascii="Tahoma" w:hAnsi="Tahoma" w:cs="Tahoma"/>
          <w:b/>
          <w:sz w:val="22"/>
          <w:szCs w:val="22"/>
        </w:rPr>
        <w:t>Zaopatrzenie w media:</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 xml:space="preserve">Energia elektryczna – projektuje się nowe przyłącze energetyczne do stacji transformatorowej 15/04 </w:t>
      </w:r>
      <w:proofErr w:type="spellStart"/>
      <w:r w:rsidRPr="001907BE">
        <w:rPr>
          <w:rFonts w:ascii="Tahoma" w:hAnsi="Tahoma" w:cs="Tahoma"/>
          <w:sz w:val="22"/>
          <w:szCs w:val="22"/>
        </w:rPr>
        <w:t>kV</w:t>
      </w:r>
      <w:proofErr w:type="spellEnd"/>
      <w:r w:rsidRPr="001907BE">
        <w:rPr>
          <w:rFonts w:ascii="Tahoma" w:hAnsi="Tahoma" w:cs="Tahoma"/>
          <w:sz w:val="22"/>
          <w:szCs w:val="22"/>
        </w:rPr>
        <w:t>, na warunkach gestora sieci. (wg odrębnego opracowania ZE)</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 xml:space="preserve">Woda – na warunkach gestora sieci.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Odprowadzenie ścieków sanitarno-bytowych – w ramach rozbudowy istniejących instalacji, odprowadzenie z budynku do istniejącej studzienki sanitarnej położonej na działce nr 1660/2.</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lastRenderedPageBreak/>
        <w:t xml:space="preserve">Wody opadowe – planowana jest przebudowa i podłączenie do istniejącej kanalizacji deszczowej.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Zaopatrzenie w energię cieplną - projektuje się budowę przyłącza c.o. do projektowanego węzła c.o.</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eastAsia="Lucida Sans Unicode" w:hAnsi="Tahoma" w:cs="Tahoma"/>
          <w:kern w:val="1"/>
          <w:sz w:val="22"/>
          <w:szCs w:val="22"/>
        </w:rPr>
      </w:pPr>
      <w:r w:rsidRPr="001907BE">
        <w:rPr>
          <w:rFonts w:ascii="Tahoma" w:hAnsi="Tahoma" w:cs="Tahoma"/>
          <w:sz w:val="22"/>
          <w:szCs w:val="22"/>
        </w:rPr>
        <w:t xml:space="preserve">Komunikacja: </w:t>
      </w:r>
      <w:r w:rsidR="00026C8F">
        <w:rPr>
          <w:rFonts w:ascii="Tahoma" w:hAnsi="Tahoma" w:cs="Tahoma"/>
          <w:sz w:val="22"/>
          <w:szCs w:val="22"/>
        </w:rPr>
        <w:t>z</w:t>
      </w:r>
      <w:r w:rsidRPr="001907BE">
        <w:rPr>
          <w:rFonts w:ascii="Tahoma" w:eastAsia="Lucida Sans Unicode" w:hAnsi="Tahoma" w:cs="Tahoma"/>
          <w:kern w:val="1"/>
          <w:sz w:val="22"/>
          <w:szCs w:val="22"/>
        </w:rPr>
        <w:t xml:space="preserve">jazd istniejący z ul. Św. Wojciecha (działka nr 1658) po drodze </w:t>
      </w:r>
      <w:r w:rsidR="00026C8F" w:rsidRPr="001907BE">
        <w:rPr>
          <w:rFonts w:ascii="Tahoma" w:eastAsia="Lucida Sans Unicode" w:hAnsi="Tahoma" w:cs="Tahoma"/>
          <w:kern w:val="1"/>
          <w:sz w:val="22"/>
          <w:szCs w:val="22"/>
        </w:rPr>
        <w:t>wewnętrznej - działka</w:t>
      </w:r>
      <w:r w:rsidRPr="001907BE">
        <w:rPr>
          <w:rFonts w:ascii="Tahoma" w:eastAsia="Lucida Sans Unicode" w:hAnsi="Tahoma" w:cs="Tahoma"/>
          <w:kern w:val="1"/>
          <w:sz w:val="22"/>
          <w:szCs w:val="22"/>
        </w:rPr>
        <w:t xml:space="preserve"> nr 1662 i 1659/4. </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eastAsia="Lucida Sans Unicode" w:hAnsi="Tahoma" w:cs="Tahoma"/>
          <w:kern w:val="1"/>
          <w:sz w:val="22"/>
          <w:szCs w:val="22"/>
        </w:rPr>
      </w:pPr>
      <w:r w:rsidRPr="001907BE">
        <w:rPr>
          <w:rFonts w:ascii="Tahoma" w:eastAsia="Lucida Sans Unicode" w:hAnsi="Tahoma" w:cs="Tahoma"/>
          <w:kern w:val="1"/>
          <w:sz w:val="22"/>
          <w:szCs w:val="22"/>
        </w:rPr>
        <w:t>Planuje się wykonanie dodatkowego zjazdu z ul. Św. Wojciecha oraz modernizację skrzyżowania ul. Św. Wojciecha z ul. Św. Stanisława Kostki – budowa dodatkowego pasa dla prawo</w:t>
      </w:r>
      <w:r w:rsidR="000A345D">
        <w:rPr>
          <w:rFonts w:ascii="Tahoma" w:eastAsia="Lucida Sans Unicode" w:hAnsi="Tahoma" w:cs="Tahoma"/>
          <w:kern w:val="1"/>
          <w:sz w:val="22"/>
          <w:szCs w:val="22"/>
        </w:rPr>
        <w:t>-</w:t>
      </w:r>
      <w:r w:rsidRPr="001907BE">
        <w:rPr>
          <w:rFonts w:ascii="Tahoma" w:eastAsia="Lucida Sans Unicode" w:hAnsi="Tahoma" w:cs="Tahoma"/>
          <w:kern w:val="1"/>
          <w:sz w:val="22"/>
          <w:szCs w:val="22"/>
        </w:rPr>
        <w:t>skrętu.</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hAnsi="Tahoma" w:cs="Tahoma"/>
          <w:sz w:val="22"/>
          <w:szCs w:val="22"/>
        </w:rPr>
        <w:t>Planuje się remont i przebudowę istniejących parkingów, w tym: 5 miejsc parkingowych na istniejącym dziedzińcu wewnętrznym (w tym 1 dla osób niepełnosprawnych), 35 miejsc parkingowych na działkach o nr geod. 1659/1, 1659/2 na terenie istniejącego parkingu przeznaczonego do przebudowy, 11 miejsc parkingowych (w tym 1 dla osób niepełnosprawnych) na działkach o nr geod. 1661 i 1662 na terenie istniejącego parkingu przeznaczonego do przebudowy. W sumie: 51 miejsc parkingowych (w tym 3 dla osób niepełnosprawnych).</w:t>
      </w:r>
    </w:p>
    <w:p w:rsidR="00AD348C" w:rsidRPr="001907BE" w:rsidRDefault="00AD348C" w:rsidP="00AD348C">
      <w:pPr>
        <w:pStyle w:val="Tekstdlugiegocytatu"/>
        <w:tabs>
          <w:tab w:val="clear" w:pos="1134"/>
          <w:tab w:val="clear" w:pos="1191"/>
          <w:tab w:val="left" w:pos="9840"/>
        </w:tabs>
        <w:spacing w:before="120" w:line="276" w:lineRule="auto"/>
        <w:ind w:left="0" w:right="-2"/>
        <w:jc w:val="both"/>
        <w:rPr>
          <w:rFonts w:ascii="Tahoma" w:hAnsi="Tahoma" w:cs="Tahoma"/>
          <w:sz w:val="22"/>
          <w:szCs w:val="22"/>
        </w:rPr>
      </w:pPr>
      <w:r w:rsidRPr="001907BE">
        <w:rPr>
          <w:rFonts w:ascii="Tahoma" w:eastAsia="Lucida Sans Unicode" w:hAnsi="Tahoma" w:cs="Tahoma"/>
          <w:kern w:val="1"/>
          <w:sz w:val="22"/>
          <w:szCs w:val="22"/>
        </w:rPr>
        <w:t xml:space="preserve">Planuje się wykonanie 12 nowych miejsc parkingowych w pasie drogowym ul. Św. Wojciecha </w:t>
      </w:r>
    </w:p>
    <w:p w:rsidR="00AD348C" w:rsidRPr="001907BE" w:rsidRDefault="00AD348C" w:rsidP="00AD348C">
      <w:pPr>
        <w:tabs>
          <w:tab w:val="left" w:pos="-426"/>
        </w:tabs>
        <w:spacing w:before="120" w:line="276" w:lineRule="auto"/>
        <w:rPr>
          <w:rFonts w:ascii="Tahoma" w:hAnsi="Tahoma" w:cs="Tahoma"/>
          <w:spacing w:val="-2"/>
          <w:sz w:val="22"/>
          <w:szCs w:val="22"/>
        </w:rPr>
      </w:pPr>
      <w:r w:rsidRPr="001907BE">
        <w:rPr>
          <w:rFonts w:ascii="Tahoma" w:hAnsi="Tahoma" w:cs="Tahoma"/>
          <w:sz w:val="22"/>
          <w:szCs w:val="22"/>
        </w:rPr>
        <w:t xml:space="preserve">Dojścia piesze z parkingów przeznaczonych do przebudowy i plac pieszo-jezdny na dziedzińcu wewnętrznym. Wejście do budynku zaprojektowano w poziomie chodnika.  </w:t>
      </w:r>
    </w:p>
    <w:p w:rsidR="00AD348C" w:rsidRPr="001907BE" w:rsidRDefault="00AD348C" w:rsidP="00AD348C">
      <w:pPr>
        <w:spacing w:before="120" w:line="276" w:lineRule="auto"/>
        <w:jc w:val="both"/>
        <w:rPr>
          <w:rFonts w:ascii="Tahoma" w:hAnsi="Tahoma" w:cs="Tahoma"/>
          <w:sz w:val="22"/>
          <w:szCs w:val="22"/>
        </w:rPr>
      </w:pPr>
      <w:r w:rsidRPr="001907BE">
        <w:rPr>
          <w:rFonts w:ascii="Tahoma" w:hAnsi="Tahoma" w:cs="Tahoma"/>
          <w:spacing w:val="-2"/>
          <w:sz w:val="22"/>
          <w:szCs w:val="22"/>
        </w:rPr>
        <w:t xml:space="preserve">Nawierzchnia zjazdu, dojazdu wewnętrznego i miejsc parkingowych zewnętrznych </w:t>
      </w:r>
      <w:r w:rsidRPr="001907BE">
        <w:rPr>
          <w:rFonts w:ascii="Tahoma" w:hAnsi="Tahoma" w:cs="Tahoma"/>
          <w:bCs/>
          <w:sz w:val="22"/>
          <w:szCs w:val="22"/>
        </w:rPr>
        <w:t>zostanie</w:t>
      </w:r>
      <w:r w:rsidRPr="001907BE">
        <w:rPr>
          <w:rFonts w:ascii="Tahoma" w:hAnsi="Tahoma" w:cs="Tahoma"/>
          <w:sz w:val="22"/>
          <w:szCs w:val="22"/>
        </w:rPr>
        <w:t xml:space="preserve"> wykonana z kostki betonowej brukowej w kolorze czerwonym gr. 8 cm na podsypce cementowo – piaskowej w stosunku 1:4 i grubości 5 cm, podbudowie gr. 25cm z kruszywa naturalnego stabilizowanego mechanicznie oraz warstwie mrozoodpornej gr. 15 cm z piasku. Krawędzie zewnętrzne zjazdu należy zabezpieczyć poprzez ustawienie krawężnika drogowego betonowego na ławie betonowej z oporem.</w:t>
      </w:r>
    </w:p>
    <w:p w:rsidR="00AD348C" w:rsidRPr="001907BE" w:rsidRDefault="00AD348C" w:rsidP="00AD348C">
      <w:pPr>
        <w:tabs>
          <w:tab w:val="left" w:pos="5670"/>
        </w:tabs>
        <w:spacing w:line="276" w:lineRule="auto"/>
        <w:jc w:val="both"/>
        <w:rPr>
          <w:rFonts w:ascii="Tahoma" w:hAnsi="Tahoma" w:cs="Tahoma"/>
          <w:sz w:val="22"/>
          <w:szCs w:val="22"/>
        </w:rPr>
      </w:pPr>
      <w:r w:rsidRPr="001907BE">
        <w:rPr>
          <w:rFonts w:ascii="Tahoma" w:hAnsi="Tahoma" w:cs="Tahoma"/>
          <w:sz w:val="22"/>
          <w:szCs w:val="22"/>
        </w:rPr>
        <w:t xml:space="preserve">Zjazd z ul. Św. Wojciecha należy wykonać szerokości 5,0m a połączenie z istniejącą krawędzią jezdni poprzez wyokrąglenie o promieniu R = 5,0 m. </w:t>
      </w:r>
    </w:p>
    <w:p w:rsidR="00AD348C" w:rsidRPr="001907BE" w:rsidRDefault="00AD348C" w:rsidP="00AD348C">
      <w:pPr>
        <w:tabs>
          <w:tab w:val="left" w:pos="5670"/>
        </w:tabs>
        <w:spacing w:line="276" w:lineRule="auto"/>
        <w:jc w:val="both"/>
        <w:rPr>
          <w:rFonts w:ascii="Tahoma" w:hAnsi="Tahoma" w:cs="Tahoma"/>
          <w:sz w:val="22"/>
          <w:szCs w:val="22"/>
        </w:rPr>
      </w:pPr>
      <w:r w:rsidRPr="001907BE">
        <w:rPr>
          <w:rFonts w:ascii="Tahoma" w:hAnsi="Tahoma" w:cs="Tahoma"/>
          <w:sz w:val="22"/>
          <w:szCs w:val="22"/>
        </w:rPr>
        <w:t>Dojścia należy wykonać z kostki brukowej betonowej gr. 6 cm na podsypce piaskowej gr. 5 cm i w obramowaniu z obrzeża betonowego 6x20 cm. ( na parkingu górnym przewidziano zamianę nawierzchni z kostki betonowej na płyty granitowe)</w:t>
      </w:r>
    </w:p>
    <w:p w:rsidR="00AD348C" w:rsidRDefault="00AD348C" w:rsidP="001907BE">
      <w:pPr>
        <w:pStyle w:val="Adam"/>
        <w:spacing w:line="276" w:lineRule="auto"/>
        <w:ind w:left="46" w:firstLine="1034"/>
        <w:jc w:val="both"/>
        <w:rPr>
          <w:rFonts w:ascii="Tahoma" w:hAnsi="Tahoma" w:cs="Tahoma"/>
          <w:b w:val="0"/>
          <w:sz w:val="22"/>
          <w:szCs w:val="22"/>
        </w:rPr>
      </w:pPr>
    </w:p>
    <w:p w:rsidR="004905A4" w:rsidRDefault="004905A4" w:rsidP="001907BE">
      <w:pPr>
        <w:pStyle w:val="Adam"/>
        <w:spacing w:line="276" w:lineRule="auto"/>
        <w:ind w:left="46" w:firstLine="1034"/>
        <w:jc w:val="both"/>
        <w:rPr>
          <w:rFonts w:ascii="Tahoma" w:hAnsi="Tahoma" w:cs="Tahoma"/>
          <w:b w:val="0"/>
          <w:sz w:val="22"/>
          <w:szCs w:val="22"/>
        </w:rPr>
      </w:pPr>
    </w:p>
    <w:p w:rsidR="004905A4" w:rsidRDefault="004905A4" w:rsidP="001907BE">
      <w:pPr>
        <w:pStyle w:val="Adam"/>
        <w:spacing w:line="276" w:lineRule="auto"/>
        <w:ind w:left="46" w:firstLine="1034"/>
        <w:jc w:val="both"/>
        <w:rPr>
          <w:rFonts w:ascii="Tahoma" w:hAnsi="Tahoma" w:cs="Tahoma"/>
          <w:b w:val="0"/>
          <w:sz w:val="22"/>
          <w:szCs w:val="22"/>
        </w:rPr>
      </w:pPr>
    </w:p>
    <w:p w:rsidR="004905A4" w:rsidRDefault="004905A4" w:rsidP="001907BE">
      <w:pPr>
        <w:pStyle w:val="Adam"/>
        <w:spacing w:line="276" w:lineRule="auto"/>
        <w:ind w:left="46" w:firstLine="1034"/>
        <w:jc w:val="both"/>
        <w:rPr>
          <w:rFonts w:ascii="Tahoma" w:hAnsi="Tahoma" w:cs="Tahoma"/>
          <w:b w:val="0"/>
          <w:sz w:val="22"/>
          <w:szCs w:val="22"/>
        </w:rPr>
      </w:pPr>
    </w:p>
    <w:p w:rsidR="004905A4" w:rsidRDefault="004905A4" w:rsidP="001907BE">
      <w:pPr>
        <w:pStyle w:val="Adam"/>
        <w:spacing w:line="276" w:lineRule="auto"/>
        <w:ind w:left="46" w:firstLine="1034"/>
        <w:jc w:val="both"/>
        <w:rPr>
          <w:rFonts w:ascii="Tahoma" w:hAnsi="Tahoma" w:cs="Tahoma"/>
          <w:b w:val="0"/>
          <w:sz w:val="22"/>
          <w:szCs w:val="22"/>
        </w:rPr>
      </w:pPr>
    </w:p>
    <w:p w:rsidR="004905A4" w:rsidRPr="00610441" w:rsidRDefault="004905A4" w:rsidP="001907BE">
      <w:pPr>
        <w:pStyle w:val="Adam"/>
        <w:spacing w:line="276" w:lineRule="auto"/>
        <w:ind w:left="46" w:firstLine="1034"/>
        <w:jc w:val="both"/>
        <w:rPr>
          <w:rFonts w:ascii="Tahoma" w:hAnsi="Tahoma" w:cs="Tahoma"/>
          <w:b w:val="0"/>
          <w:sz w:val="22"/>
          <w:szCs w:val="22"/>
        </w:rPr>
      </w:pPr>
    </w:p>
    <w:p w:rsidR="00AD348C" w:rsidRPr="001907BE" w:rsidRDefault="00AD348C" w:rsidP="00BF524C">
      <w:pPr>
        <w:pStyle w:val="Tekstpodstawowy3"/>
        <w:numPr>
          <w:ilvl w:val="1"/>
          <w:numId w:val="35"/>
        </w:numPr>
        <w:spacing w:line="276" w:lineRule="auto"/>
        <w:jc w:val="both"/>
        <w:rPr>
          <w:rFonts w:ascii="Tahoma" w:hAnsi="Tahoma" w:cs="Tahoma"/>
          <w:b/>
          <w:sz w:val="22"/>
          <w:szCs w:val="22"/>
        </w:rPr>
      </w:pPr>
      <w:r w:rsidRPr="001907BE">
        <w:rPr>
          <w:rFonts w:ascii="Tahoma" w:hAnsi="Tahoma" w:cs="Tahoma"/>
          <w:b/>
          <w:sz w:val="22"/>
          <w:szCs w:val="22"/>
        </w:rPr>
        <w:t>Zestawienie powierzchni:</w:t>
      </w:r>
    </w:p>
    <w:tbl>
      <w:tblPr>
        <w:tblW w:w="0" w:type="auto"/>
        <w:tblInd w:w="192" w:type="dxa"/>
        <w:tblLayout w:type="fixed"/>
        <w:tblCellMar>
          <w:left w:w="70" w:type="dxa"/>
          <w:right w:w="70" w:type="dxa"/>
        </w:tblCellMar>
        <w:tblLook w:val="0000" w:firstRow="0" w:lastRow="0" w:firstColumn="0" w:lastColumn="0" w:noHBand="0" w:noVBand="0"/>
      </w:tblPr>
      <w:tblGrid>
        <w:gridCol w:w="6394"/>
        <w:gridCol w:w="1544"/>
        <w:gridCol w:w="992"/>
        <w:gridCol w:w="40"/>
      </w:tblGrid>
      <w:tr w:rsidR="00AD348C" w:rsidRPr="00610441" w:rsidTr="001907BE">
        <w:trPr>
          <w:trHeight w:val="627"/>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1907BE">
            <w:pPr>
              <w:spacing w:line="276" w:lineRule="auto"/>
              <w:rPr>
                <w:rFonts w:ascii="Tahoma" w:hAnsi="Tahoma" w:cs="Tahoma"/>
                <w:sz w:val="22"/>
                <w:szCs w:val="22"/>
              </w:rPr>
            </w:pPr>
            <w:r w:rsidRPr="001907BE">
              <w:rPr>
                <w:rFonts w:ascii="Tahoma" w:hAnsi="Tahoma" w:cs="Tahoma"/>
                <w:sz w:val="22"/>
                <w:szCs w:val="22"/>
              </w:rPr>
              <w:t>Pow. objęta opracowaniem dz. nr geod.:</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napToGrid w:val="0"/>
              <w:spacing w:line="276" w:lineRule="auto"/>
              <w:rPr>
                <w:rFonts w:ascii="Tahoma" w:hAnsi="Tahoma" w:cs="Tahoma"/>
                <w:sz w:val="22"/>
                <w:szCs w:val="22"/>
              </w:rPr>
            </w:pPr>
          </w:p>
          <w:p w:rsidR="00AD348C" w:rsidRPr="001907BE" w:rsidRDefault="00AD348C" w:rsidP="001907BE">
            <w:pPr>
              <w:spacing w:line="276" w:lineRule="auto"/>
              <w:rPr>
                <w:rFonts w:ascii="Tahoma" w:hAnsi="Tahoma" w:cs="Tahoma"/>
                <w:sz w:val="22"/>
                <w:szCs w:val="22"/>
              </w:rPr>
            </w:pPr>
            <w:r w:rsidRPr="001907BE">
              <w:rPr>
                <w:rFonts w:ascii="Tahoma" w:hAnsi="Tahoma" w:cs="Tahoma"/>
                <w:sz w:val="22"/>
                <w:szCs w:val="22"/>
              </w:rPr>
              <w:t>Powierzchnia (m</w:t>
            </w:r>
            <w:r w:rsidRPr="001907BE">
              <w:rPr>
                <w:rFonts w:ascii="Tahoma" w:hAnsi="Tahoma" w:cs="Tahoma"/>
                <w:sz w:val="22"/>
                <w:szCs w:val="22"/>
                <w:vertAlign w:val="subscript"/>
              </w:rPr>
              <w:softHyphen/>
            </w:r>
            <w:r w:rsidRPr="001907BE">
              <w:rPr>
                <w:rFonts w:ascii="Tahoma" w:hAnsi="Tahoma" w:cs="Tahoma"/>
                <w:sz w:val="22"/>
                <w:szCs w:val="22"/>
                <w:vertAlign w:val="subscript"/>
              </w:rPr>
              <w:softHyphen/>
            </w:r>
            <w:r w:rsidRPr="001907BE">
              <w:rPr>
                <w:rFonts w:ascii="Tahoma" w:hAnsi="Tahoma" w:cs="Tahoma"/>
                <w:sz w:val="22"/>
                <w:szCs w:val="22"/>
                <w:vertAlign w:val="superscript"/>
              </w:rPr>
              <w:t>2</w:t>
            </w:r>
            <w:r w:rsidRPr="001907BE">
              <w:rPr>
                <w:rFonts w:ascii="Tahoma" w:hAnsi="Tahoma" w:cs="Tahoma"/>
                <w:sz w:val="22"/>
                <w:szCs w:val="22"/>
              </w:rPr>
              <w:t>)</w:t>
            </w:r>
          </w:p>
        </w:tc>
      </w:tr>
      <w:tr w:rsidR="00AD348C" w:rsidRPr="00610441" w:rsidTr="00A70B0F">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1659/3,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1659/4,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1659/5,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1659/6,</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1660/1,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1660/2,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lastRenderedPageBreak/>
              <w:t xml:space="preserve">1661,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1662, </w:t>
            </w:r>
          </w:p>
          <w:p w:rsidR="00AD348C" w:rsidRPr="001907BE" w:rsidRDefault="00AD348C" w:rsidP="00A70B0F">
            <w:pPr>
              <w:spacing w:line="276" w:lineRule="auto"/>
              <w:rPr>
                <w:rFonts w:ascii="Tahoma" w:hAnsi="Tahoma" w:cs="Tahoma"/>
                <w:sz w:val="22"/>
                <w:szCs w:val="22"/>
              </w:rPr>
            </w:pP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SUMA</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lastRenderedPageBreak/>
              <w:t>16,00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1039,00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91,00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138,00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343,00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1316,00</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lastRenderedPageBreak/>
              <w:t>640,00</w:t>
            </w:r>
          </w:p>
          <w:p w:rsidR="00AD348C" w:rsidRPr="001907BE" w:rsidRDefault="00AD348C" w:rsidP="00A70B0F">
            <w:pPr>
              <w:spacing w:line="276" w:lineRule="auto"/>
              <w:jc w:val="right"/>
              <w:rPr>
                <w:rFonts w:ascii="Tahoma" w:hAnsi="Tahoma" w:cs="Tahoma"/>
                <w:color w:val="C00000"/>
                <w:sz w:val="22"/>
                <w:szCs w:val="22"/>
                <w:vertAlign w:val="superscript"/>
              </w:rPr>
            </w:pPr>
            <w:r w:rsidRPr="001907BE">
              <w:rPr>
                <w:rFonts w:ascii="Tahoma" w:hAnsi="Tahoma" w:cs="Tahoma"/>
                <w:sz w:val="22"/>
                <w:szCs w:val="22"/>
              </w:rPr>
              <w:t>374,00</w:t>
            </w:r>
          </w:p>
          <w:p w:rsidR="00AD348C" w:rsidRPr="001907BE" w:rsidRDefault="00AD348C" w:rsidP="00A70B0F">
            <w:pPr>
              <w:spacing w:line="276" w:lineRule="auto"/>
              <w:jc w:val="right"/>
              <w:rPr>
                <w:rFonts w:ascii="Tahoma" w:hAnsi="Tahoma" w:cs="Tahoma"/>
                <w:color w:val="C00000"/>
                <w:sz w:val="22"/>
                <w:szCs w:val="22"/>
                <w:vertAlign w:val="superscript"/>
              </w:rPr>
            </w:pP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3957,00 m</w:t>
            </w:r>
            <w:r w:rsidRPr="001907BE">
              <w:rPr>
                <w:rFonts w:ascii="Tahoma" w:hAnsi="Tahoma" w:cs="Tahoma"/>
                <w:sz w:val="22"/>
                <w:szCs w:val="22"/>
                <w:vertAlign w:val="subscript"/>
              </w:rPr>
              <w:softHyphen/>
            </w:r>
            <w:r w:rsidRPr="001907BE">
              <w:rPr>
                <w:rFonts w:ascii="Tahoma" w:hAnsi="Tahoma" w:cs="Tahoma"/>
                <w:sz w:val="22"/>
                <w:szCs w:val="22"/>
                <w:vertAlign w:val="subscript"/>
              </w:rPr>
              <w:softHyphen/>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100,0%</w:t>
            </w:r>
          </w:p>
        </w:tc>
      </w:tr>
      <w:tr w:rsidR="00AD348C" w:rsidRPr="00610441" w:rsidTr="00A70B0F">
        <w:trPr>
          <w:trHeight w:val="241"/>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lastRenderedPageBreak/>
              <w:t>Powierzchnia zabudowy części nowo projektowanej</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Pow. zabudowy budynku przebudowywanego </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Pow. zabudowy budynków istniejących (Urząd Gminy, Starostwo Powiatowe)</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285,80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64,00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894,00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7,2%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1,5%</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22,6%</w:t>
            </w:r>
          </w:p>
        </w:tc>
      </w:tr>
      <w:tr w:rsidR="00AD348C" w:rsidRPr="00610441" w:rsidTr="00A70B0F">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Powierzchnia nawierzchni utwardzonych:</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Parking P1 (nawierzchnia z kostki i płyt granitowych)</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Parking P2 (nawierzchnia z kostki betonowej imitującej granit)</w:t>
            </w:r>
          </w:p>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Parking P3 i droga dojazd. (nawierzchnia z kostki betonowej)</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 xml:space="preserve">   1886,00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572,00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808,00 m</w:t>
            </w:r>
            <w:r w:rsidRPr="001907BE">
              <w:rPr>
                <w:rFonts w:ascii="Tahoma" w:hAnsi="Tahoma" w:cs="Tahoma"/>
                <w:sz w:val="22"/>
                <w:szCs w:val="22"/>
                <w:vertAlign w:val="superscript"/>
              </w:rPr>
              <w:t>2</w:t>
            </w:r>
          </w:p>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506,00 m</w:t>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47,7%</w:t>
            </w:r>
          </w:p>
        </w:tc>
      </w:tr>
      <w:tr w:rsidR="00AD348C" w:rsidRPr="001907BE" w:rsidTr="00A70B0F">
        <w:trPr>
          <w:trHeight w:val="229"/>
        </w:trPr>
        <w:tc>
          <w:tcPr>
            <w:tcW w:w="639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rPr>
                <w:rFonts w:ascii="Tahoma" w:hAnsi="Tahoma" w:cs="Tahoma"/>
                <w:sz w:val="22"/>
                <w:szCs w:val="22"/>
              </w:rPr>
            </w:pPr>
            <w:r w:rsidRPr="001907BE">
              <w:rPr>
                <w:rFonts w:ascii="Tahoma" w:hAnsi="Tahoma" w:cs="Tahoma"/>
                <w:sz w:val="22"/>
                <w:szCs w:val="22"/>
              </w:rPr>
              <w:t xml:space="preserve">Powierzchnia zieleni w terenie </w:t>
            </w:r>
          </w:p>
        </w:tc>
        <w:tc>
          <w:tcPr>
            <w:tcW w:w="1544" w:type="dxa"/>
            <w:tcBorders>
              <w:top w:val="single" w:sz="4" w:space="0" w:color="000000"/>
              <w:left w:val="single" w:sz="4" w:space="0" w:color="000000"/>
              <w:bottom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827,20 m</w:t>
            </w:r>
            <w:r w:rsidRPr="001907BE">
              <w:rPr>
                <w:rFonts w:ascii="Tahoma" w:hAnsi="Tahoma" w:cs="Tahoma"/>
                <w:sz w:val="22"/>
                <w:szCs w:val="22"/>
                <w:vertAlign w:val="superscript"/>
              </w:rPr>
              <w:t>2</w:t>
            </w:r>
          </w:p>
        </w:tc>
        <w:tc>
          <w:tcPr>
            <w:tcW w:w="1032" w:type="dxa"/>
            <w:gridSpan w:val="2"/>
            <w:tcBorders>
              <w:top w:val="single" w:sz="4" w:space="0" w:color="000000"/>
              <w:left w:val="single" w:sz="4" w:space="0" w:color="000000"/>
              <w:bottom w:val="single" w:sz="4" w:space="0" w:color="000000"/>
              <w:right w:val="single" w:sz="4" w:space="0" w:color="000000"/>
            </w:tcBorders>
            <w:shd w:val="clear" w:color="auto" w:fill="auto"/>
          </w:tcPr>
          <w:p w:rsidR="00AD348C" w:rsidRPr="001907BE" w:rsidRDefault="00AD348C" w:rsidP="00A70B0F">
            <w:pPr>
              <w:spacing w:line="276" w:lineRule="auto"/>
              <w:jc w:val="right"/>
              <w:rPr>
                <w:rFonts w:ascii="Tahoma" w:hAnsi="Tahoma" w:cs="Tahoma"/>
                <w:sz w:val="22"/>
                <w:szCs w:val="22"/>
              </w:rPr>
            </w:pPr>
            <w:r w:rsidRPr="001907BE">
              <w:rPr>
                <w:rFonts w:ascii="Tahoma" w:hAnsi="Tahoma" w:cs="Tahoma"/>
                <w:sz w:val="22"/>
                <w:szCs w:val="22"/>
              </w:rPr>
              <w:t>21,0%</w:t>
            </w:r>
          </w:p>
        </w:tc>
      </w:tr>
      <w:tr w:rsidR="00AD348C" w:rsidRPr="00610441" w:rsidTr="00A70B0F">
        <w:tblPrEx>
          <w:tblCellMar>
            <w:left w:w="0" w:type="dxa"/>
            <w:right w:w="0" w:type="dxa"/>
          </w:tblCellMar>
        </w:tblPrEx>
        <w:trPr>
          <w:trHeight w:val="90"/>
        </w:trPr>
        <w:tc>
          <w:tcPr>
            <w:tcW w:w="6394"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sz w:val="22"/>
                <w:szCs w:val="22"/>
              </w:rPr>
            </w:pPr>
          </w:p>
        </w:tc>
        <w:tc>
          <w:tcPr>
            <w:tcW w:w="1544"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b/>
                <w:sz w:val="22"/>
                <w:szCs w:val="22"/>
              </w:rPr>
            </w:pPr>
          </w:p>
        </w:tc>
        <w:tc>
          <w:tcPr>
            <w:tcW w:w="992" w:type="dxa"/>
            <w:tcBorders>
              <w:top w:val="single" w:sz="4" w:space="0" w:color="000000"/>
              <w:bottom w:val="single" w:sz="4" w:space="0" w:color="000000"/>
            </w:tcBorders>
            <w:shd w:val="clear" w:color="auto" w:fill="auto"/>
          </w:tcPr>
          <w:p w:rsidR="00AD348C" w:rsidRPr="00610441" w:rsidRDefault="00AD348C" w:rsidP="00A70B0F">
            <w:pPr>
              <w:snapToGrid w:val="0"/>
              <w:spacing w:line="276" w:lineRule="auto"/>
              <w:rPr>
                <w:rFonts w:ascii="Tahoma" w:hAnsi="Tahoma" w:cs="Tahoma"/>
                <w:b/>
                <w:sz w:val="22"/>
                <w:szCs w:val="22"/>
              </w:rPr>
            </w:pPr>
          </w:p>
        </w:tc>
        <w:tc>
          <w:tcPr>
            <w:tcW w:w="40" w:type="dxa"/>
            <w:shd w:val="clear" w:color="auto" w:fill="auto"/>
          </w:tcPr>
          <w:p w:rsidR="00AD348C" w:rsidRPr="00610441" w:rsidRDefault="00AD348C" w:rsidP="00A70B0F">
            <w:pPr>
              <w:snapToGrid w:val="0"/>
              <w:spacing w:line="276" w:lineRule="auto"/>
              <w:rPr>
                <w:rFonts w:ascii="Tahoma" w:hAnsi="Tahoma" w:cs="Tahoma"/>
                <w:b/>
                <w:sz w:val="22"/>
                <w:szCs w:val="22"/>
              </w:rPr>
            </w:pPr>
          </w:p>
        </w:tc>
      </w:tr>
      <w:tr w:rsidR="00AD348C" w:rsidRPr="00610441" w:rsidTr="00A70B0F">
        <w:trPr>
          <w:trHeight w:val="90"/>
        </w:trPr>
        <w:tc>
          <w:tcPr>
            <w:tcW w:w="6394" w:type="dxa"/>
            <w:tcBorders>
              <w:top w:val="single" w:sz="4" w:space="0" w:color="000000"/>
              <w:left w:val="single" w:sz="4" w:space="0" w:color="000000"/>
              <w:bottom w:val="single" w:sz="4" w:space="0" w:color="000000"/>
            </w:tcBorders>
            <w:shd w:val="clear" w:color="auto" w:fill="auto"/>
          </w:tcPr>
          <w:p w:rsidR="00AD348C" w:rsidRPr="00610441" w:rsidRDefault="00AD348C" w:rsidP="00A70B0F">
            <w:pPr>
              <w:spacing w:line="276" w:lineRule="auto"/>
              <w:rPr>
                <w:rFonts w:ascii="Tahoma" w:hAnsi="Tahoma" w:cs="Tahoma"/>
                <w:b/>
                <w:sz w:val="22"/>
                <w:szCs w:val="22"/>
              </w:rPr>
            </w:pPr>
            <w:r w:rsidRPr="00610441">
              <w:rPr>
                <w:rFonts w:ascii="Tahoma" w:hAnsi="Tahoma" w:cs="Tahoma"/>
                <w:sz w:val="22"/>
                <w:szCs w:val="22"/>
              </w:rPr>
              <w:t>Projektowana pow. użytkowa budynku:</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026C8F" w:rsidRDefault="00AD348C" w:rsidP="00A70B0F">
            <w:pPr>
              <w:spacing w:line="276" w:lineRule="auto"/>
              <w:rPr>
                <w:rFonts w:ascii="Tahoma" w:hAnsi="Tahoma" w:cs="Tahoma"/>
                <w:sz w:val="22"/>
                <w:szCs w:val="22"/>
              </w:rPr>
            </w:pPr>
            <w:r w:rsidRPr="00026C8F">
              <w:rPr>
                <w:rFonts w:ascii="Tahoma" w:hAnsi="Tahoma" w:cs="Tahoma"/>
                <w:sz w:val="22"/>
                <w:szCs w:val="22"/>
              </w:rPr>
              <w:t>722,42 m</w:t>
            </w:r>
            <w:r w:rsidRPr="00026C8F">
              <w:rPr>
                <w:rFonts w:ascii="Tahoma" w:hAnsi="Tahoma" w:cs="Tahoma"/>
                <w:sz w:val="22"/>
                <w:szCs w:val="22"/>
                <w:vertAlign w:val="superscript"/>
              </w:rPr>
              <w:t>2</w:t>
            </w:r>
          </w:p>
        </w:tc>
      </w:tr>
      <w:tr w:rsidR="00AD348C" w:rsidRPr="00610441" w:rsidTr="00A70B0F">
        <w:trPr>
          <w:trHeight w:val="90"/>
        </w:trPr>
        <w:tc>
          <w:tcPr>
            <w:tcW w:w="6394" w:type="dxa"/>
            <w:tcBorders>
              <w:top w:val="single" w:sz="4" w:space="0" w:color="000000"/>
              <w:left w:val="single" w:sz="4" w:space="0" w:color="000000"/>
              <w:bottom w:val="single" w:sz="4" w:space="0" w:color="000000"/>
            </w:tcBorders>
            <w:shd w:val="clear" w:color="auto" w:fill="auto"/>
          </w:tcPr>
          <w:p w:rsidR="00AD348C" w:rsidRPr="00610441" w:rsidRDefault="00AD348C" w:rsidP="00A70B0F">
            <w:pPr>
              <w:spacing w:line="276" w:lineRule="auto"/>
              <w:rPr>
                <w:rFonts w:ascii="Tahoma" w:hAnsi="Tahoma" w:cs="Tahoma"/>
                <w:b/>
                <w:sz w:val="22"/>
                <w:szCs w:val="22"/>
              </w:rPr>
            </w:pPr>
            <w:r w:rsidRPr="00610441">
              <w:rPr>
                <w:rFonts w:ascii="Tahoma" w:hAnsi="Tahoma" w:cs="Tahoma"/>
                <w:sz w:val="22"/>
                <w:szCs w:val="22"/>
              </w:rPr>
              <w:t xml:space="preserve">Projektowana kubatura budynku                               </w:t>
            </w:r>
          </w:p>
        </w:tc>
        <w:tc>
          <w:tcPr>
            <w:tcW w:w="2576" w:type="dxa"/>
            <w:gridSpan w:val="3"/>
            <w:tcBorders>
              <w:top w:val="single" w:sz="4" w:space="0" w:color="000000"/>
              <w:left w:val="single" w:sz="4" w:space="0" w:color="000000"/>
              <w:bottom w:val="single" w:sz="4" w:space="0" w:color="000000"/>
              <w:right w:val="single" w:sz="4" w:space="0" w:color="000000"/>
            </w:tcBorders>
            <w:shd w:val="clear" w:color="auto" w:fill="auto"/>
          </w:tcPr>
          <w:p w:rsidR="00AD348C" w:rsidRPr="00026C8F" w:rsidRDefault="00AD348C" w:rsidP="00A70B0F">
            <w:pPr>
              <w:spacing w:line="276" w:lineRule="auto"/>
              <w:rPr>
                <w:rFonts w:ascii="Tahoma" w:hAnsi="Tahoma" w:cs="Tahoma"/>
                <w:sz w:val="22"/>
                <w:szCs w:val="22"/>
              </w:rPr>
            </w:pPr>
            <w:r w:rsidRPr="00026C8F">
              <w:rPr>
                <w:rFonts w:ascii="Tahoma" w:hAnsi="Tahoma" w:cs="Tahoma"/>
                <w:sz w:val="22"/>
                <w:szCs w:val="22"/>
              </w:rPr>
              <w:t>3556.00 m</w:t>
            </w:r>
            <w:r w:rsidRPr="00026C8F">
              <w:rPr>
                <w:rFonts w:ascii="Tahoma" w:hAnsi="Tahoma" w:cs="Tahoma"/>
                <w:sz w:val="22"/>
                <w:szCs w:val="22"/>
                <w:vertAlign w:val="superscript"/>
              </w:rPr>
              <w:t>3</w:t>
            </w:r>
            <w:r w:rsidRPr="00026C8F">
              <w:rPr>
                <w:rFonts w:ascii="Tahoma" w:hAnsi="Tahoma" w:cs="Tahoma"/>
                <w:sz w:val="22"/>
                <w:szCs w:val="22"/>
              </w:rPr>
              <w:tab/>
            </w:r>
          </w:p>
        </w:tc>
      </w:tr>
    </w:tbl>
    <w:p w:rsidR="00AD348C" w:rsidRPr="00610441" w:rsidRDefault="00AD348C" w:rsidP="00AD348C">
      <w:pPr>
        <w:autoSpaceDE w:val="0"/>
        <w:spacing w:line="276" w:lineRule="auto"/>
        <w:ind w:right="-2"/>
        <w:jc w:val="both"/>
        <w:rPr>
          <w:rFonts w:ascii="Tahoma" w:hAnsi="Tahoma" w:cs="Tahoma"/>
          <w:b/>
          <w:bCs/>
          <w:sz w:val="22"/>
          <w:szCs w:val="22"/>
        </w:rPr>
      </w:pPr>
    </w:p>
    <w:p w:rsidR="00AD348C" w:rsidRDefault="0077451D" w:rsidP="00AD348C">
      <w:pPr>
        <w:widowControl w:val="0"/>
        <w:tabs>
          <w:tab w:val="left" w:pos="567"/>
          <w:tab w:val="left" w:pos="1134"/>
        </w:tabs>
        <w:spacing w:before="120" w:after="120" w:line="276" w:lineRule="auto"/>
        <w:ind w:right="-2"/>
        <w:jc w:val="both"/>
        <w:rPr>
          <w:rFonts w:ascii="Tahoma" w:hAnsi="Tahoma" w:cs="Tahoma"/>
          <w:sz w:val="22"/>
          <w:szCs w:val="22"/>
        </w:rPr>
      </w:pPr>
      <w:r w:rsidRPr="0077451D">
        <w:rPr>
          <w:rFonts w:ascii="Tahoma" w:hAnsi="Tahoma" w:cs="Tahoma"/>
          <w:b/>
          <w:sz w:val="22"/>
          <w:szCs w:val="22"/>
        </w:rPr>
        <w:t xml:space="preserve">Dział </w:t>
      </w:r>
      <w:r w:rsidR="00AB67B8">
        <w:rPr>
          <w:rFonts w:ascii="Tahoma" w:hAnsi="Tahoma" w:cs="Tahoma"/>
          <w:b/>
          <w:sz w:val="22"/>
          <w:szCs w:val="22"/>
        </w:rPr>
        <w:t>A</w:t>
      </w:r>
      <w:r w:rsidRPr="0077451D">
        <w:rPr>
          <w:rFonts w:ascii="Tahoma" w:hAnsi="Tahoma" w:cs="Tahoma"/>
          <w:b/>
          <w:sz w:val="22"/>
          <w:szCs w:val="22"/>
        </w:rPr>
        <w:t>IV –</w:t>
      </w:r>
      <w:r w:rsidR="00377A49">
        <w:rPr>
          <w:rFonts w:ascii="Tahoma" w:hAnsi="Tahoma" w:cs="Tahoma"/>
          <w:b/>
          <w:sz w:val="22"/>
          <w:szCs w:val="22"/>
        </w:rPr>
        <w:t>Podstawowe i</w:t>
      </w:r>
      <w:r>
        <w:rPr>
          <w:rFonts w:ascii="Tahoma" w:hAnsi="Tahoma" w:cs="Tahoma"/>
          <w:b/>
          <w:sz w:val="22"/>
          <w:szCs w:val="22"/>
        </w:rPr>
        <w:t xml:space="preserve">nformacje o </w:t>
      </w:r>
      <w:r w:rsidR="00936E24">
        <w:rPr>
          <w:rFonts w:ascii="Tahoma" w:hAnsi="Tahoma" w:cs="Tahoma"/>
          <w:b/>
          <w:sz w:val="22"/>
          <w:szCs w:val="22"/>
        </w:rPr>
        <w:t>Etapie</w:t>
      </w:r>
    </w:p>
    <w:p w:rsidR="00D95E01" w:rsidRDefault="00936E24" w:rsidP="00615996">
      <w:pPr>
        <w:pStyle w:val="Tekstpodstawowy"/>
        <w:spacing w:line="276" w:lineRule="auto"/>
        <w:rPr>
          <w:rFonts w:ascii="Tahoma" w:hAnsi="Tahoma" w:cs="Tahoma"/>
          <w:sz w:val="22"/>
          <w:szCs w:val="22"/>
        </w:rPr>
      </w:pPr>
      <w:r>
        <w:rPr>
          <w:rFonts w:ascii="Tahoma" w:hAnsi="Tahoma" w:cs="Tahoma"/>
          <w:sz w:val="22"/>
          <w:szCs w:val="22"/>
        </w:rPr>
        <w:t>Etap-</w:t>
      </w:r>
      <w:r w:rsidR="0077451D" w:rsidRPr="0077451D">
        <w:rPr>
          <w:rFonts w:ascii="Tahoma" w:hAnsi="Tahoma" w:cs="Tahoma"/>
          <w:sz w:val="22"/>
          <w:szCs w:val="22"/>
        </w:rPr>
        <w:t xml:space="preserve">Projekt pn. „Centrum Aktywizacji Biznesu - Remont i przebudowa z rozbudową budynku Starostwa Powiatowego w Przasnyszu z dostosowaniem jego części do wspomagania przedsiębiorczości oraz polepszenia obsługi procesów </w:t>
      </w:r>
      <w:r w:rsidR="005D7192" w:rsidRPr="0077451D">
        <w:rPr>
          <w:rFonts w:ascii="Tahoma" w:hAnsi="Tahoma" w:cs="Tahoma"/>
          <w:sz w:val="22"/>
          <w:szCs w:val="22"/>
        </w:rPr>
        <w:t>inwestycyjnych</w:t>
      </w:r>
      <w:r w:rsidR="005D7192">
        <w:rPr>
          <w:rFonts w:ascii="Tahoma" w:hAnsi="Tahoma" w:cs="Tahoma"/>
          <w:sz w:val="22"/>
          <w:szCs w:val="22"/>
        </w:rPr>
        <w:t xml:space="preserve">” jest </w:t>
      </w:r>
      <w:r w:rsidR="0077451D" w:rsidRPr="0077451D">
        <w:rPr>
          <w:rFonts w:ascii="Tahoma" w:hAnsi="Tahoma" w:cs="Tahoma"/>
          <w:sz w:val="22"/>
          <w:szCs w:val="22"/>
        </w:rPr>
        <w:t xml:space="preserve">realizowany w ramach </w:t>
      </w:r>
      <w:r w:rsidR="005D7192">
        <w:rPr>
          <w:rFonts w:ascii="Tahoma" w:hAnsi="Tahoma" w:cs="Tahoma"/>
          <w:sz w:val="22"/>
          <w:szCs w:val="22"/>
        </w:rPr>
        <w:t>Europej</w:t>
      </w:r>
      <w:r w:rsidR="00D95E01">
        <w:rPr>
          <w:rFonts w:ascii="Tahoma" w:hAnsi="Tahoma" w:cs="Tahoma"/>
          <w:sz w:val="22"/>
          <w:szCs w:val="22"/>
        </w:rPr>
        <w:t>skiego Funduszu Rozwoju R</w:t>
      </w:r>
      <w:r w:rsidR="005D7192">
        <w:rPr>
          <w:rFonts w:ascii="Tahoma" w:hAnsi="Tahoma" w:cs="Tahoma"/>
          <w:sz w:val="22"/>
          <w:szCs w:val="22"/>
        </w:rPr>
        <w:t xml:space="preserve">egionalnego </w:t>
      </w:r>
      <w:r w:rsidR="0077451D" w:rsidRPr="0077451D">
        <w:rPr>
          <w:rFonts w:ascii="Tahoma" w:hAnsi="Tahoma" w:cs="Tahoma"/>
          <w:sz w:val="22"/>
          <w:szCs w:val="22"/>
        </w:rPr>
        <w:t xml:space="preserve">Programu </w:t>
      </w:r>
      <w:r w:rsidR="005D7192">
        <w:rPr>
          <w:rFonts w:ascii="Tahoma" w:hAnsi="Tahoma" w:cs="Tahoma"/>
          <w:sz w:val="22"/>
          <w:szCs w:val="22"/>
        </w:rPr>
        <w:t xml:space="preserve">Operacyjnego Województwa </w:t>
      </w:r>
      <w:r w:rsidR="00D95E01">
        <w:rPr>
          <w:rFonts w:ascii="Tahoma" w:hAnsi="Tahoma" w:cs="Tahoma"/>
          <w:sz w:val="22"/>
          <w:szCs w:val="22"/>
        </w:rPr>
        <w:t>M</w:t>
      </w:r>
      <w:r w:rsidR="005D7192">
        <w:rPr>
          <w:rFonts w:ascii="Tahoma" w:hAnsi="Tahoma" w:cs="Tahoma"/>
          <w:sz w:val="22"/>
          <w:szCs w:val="22"/>
        </w:rPr>
        <w:t xml:space="preserve">azowieckiego na lata  2014-2020 </w:t>
      </w:r>
      <w:r w:rsidR="00D95E01">
        <w:rPr>
          <w:rFonts w:ascii="Tahoma" w:hAnsi="Tahoma" w:cs="Tahoma"/>
          <w:sz w:val="22"/>
          <w:szCs w:val="22"/>
        </w:rPr>
        <w:t xml:space="preserve">w ramach VI osi Priorytetowej Jakość życia oraz Działania 6.2 </w:t>
      </w:r>
      <w:r w:rsidR="00F86B57">
        <w:rPr>
          <w:rFonts w:ascii="Tahoma" w:hAnsi="Tahoma" w:cs="Tahoma"/>
          <w:sz w:val="22"/>
          <w:szCs w:val="22"/>
        </w:rPr>
        <w:t>Rewitalizacja</w:t>
      </w:r>
      <w:r w:rsidR="00D95E01">
        <w:rPr>
          <w:rFonts w:ascii="Tahoma" w:hAnsi="Tahoma" w:cs="Tahoma"/>
          <w:sz w:val="22"/>
          <w:szCs w:val="22"/>
        </w:rPr>
        <w:t xml:space="preserve"> obszarów zmarg</w:t>
      </w:r>
      <w:r>
        <w:rPr>
          <w:rFonts w:ascii="Tahoma" w:hAnsi="Tahoma" w:cs="Tahoma"/>
          <w:sz w:val="22"/>
          <w:szCs w:val="22"/>
        </w:rPr>
        <w:t>inalizowanych” Regionalnego Programu Operacyjnego Województwa Mazowieckiego na lata 2014-202.</w:t>
      </w:r>
    </w:p>
    <w:p w:rsidR="00140B2E" w:rsidRDefault="00140B2E" w:rsidP="00910D38">
      <w:pPr>
        <w:widowControl w:val="0"/>
        <w:tabs>
          <w:tab w:val="left" w:pos="567"/>
          <w:tab w:val="left" w:pos="1134"/>
        </w:tabs>
        <w:spacing w:before="120" w:after="120" w:line="276" w:lineRule="auto"/>
        <w:ind w:right="-2"/>
        <w:rPr>
          <w:rFonts w:ascii="Tahoma" w:hAnsi="Tahoma" w:cs="Tahoma"/>
          <w:sz w:val="22"/>
          <w:szCs w:val="22"/>
        </w:rPr>
      </w:pPr>
      <w:r>
        <w:rPr>
          <w:rFonts w:ascii="Tahoma" w:hAnsi="Tahoma" w:cs="Tahoma"/>
          <w:sz w:val="22"/>
          <w:szCs w:val="22"/>
        </w:rPr>
        <w:t xml:space="preserve">Projekt będzie dofinansowany </w:t>
      </w:r>
      <w:r w:rsidRPr="00610441">
        <w:rPr>
          <w:rFonts w:ascii="Tahoma" w:hAnsi="Tahoma" w:cs="Tahoma"/>
          <w:sz w:val="22"/>
          <w:szCs w:val="22"/>
        </w:rPr>
        <w:t>w 80 % ze środków U</w:t>
      </w:r>
      <w:r>
        <w:rPr>
          <w:rFonts w:ascii="Tahoma" w:hAnsi="Tahoma" w:cs="Tahoma"/>
          <w:sz w:val="22"/>
          <w:szCs w:val="22"/>
        </w:rPr>
        <w:t xml:space="preserve">nii </w:t>
      </w:r>
      <w:r w:rsidRPr="00610441">
        <w:rPr>
          <w:rFonts w:ascii="Tahoma" w:hAnsi="Tahoma" w:cs="Tahoma"/>
          <w:sz w:val="22"/>
          <w:szCs w:val="22"/>
        </w:rPr>
        <w:t>E</w:t>
      </w:r>
      <w:r>
        <w:rPr>
          <w:rFonts w:ascii="Tahoma" w:hAnsi="Tahoma" w:cs="Tahoma"/>
          <w:sz w:val="22"/>
          <w:szCs w:val="22"/>
        </w:rPr>
        <w:t>uropejskiej, w</w:t>
      </w:r>
      <w:r w:rsidRPr="00610441">
        <w:rPr>
          <w:rFonts w:ascii="Tahoma" w:hAnsi="Tahoma" w:cs="Tahoma"/>
          <w:sz w:val="22"/>
          <w:szCs w:val="22"/>
        </w:rPr>
        <w:t xml:space="preserve"> 15 % z dotacji budżetowej</w:t>
      </w:r>
      <w:r>
        <w:rPr>
          <w:rFonts w:ascii="Tahoma" w:hAnsi="Tahoma" w:cs="Tahoma"/>
          <w:sz w:val="22"/>
          <w:szCs w:val="22"/>
        </w:rPr>
        <w:t xml:space="preserve">; </w:t>
      </w:r>
      <w:r w:rsidRPr="00610441">
        <w:rPr>
          <w:rFonts w:ascii="Tahoma" w:hAnsi="Tahoma" w:cs="Tahoma"/>
          <w:sz w:val="22"/>
          <w:szCs w:val="22"/>
        </w:rPr>
        <w:t>pozostałe</w:t>
      </w:r>
      <w:r w:rsidR="00936E24">
        <w:rPr>
          <w:rFonts w:ascii="Tahoma" w:hAnsi="Tahoma" w:cs="Tahoma"/>
          <w:sz w:val="22"/>
          <w:szCs w:val="22"/>
        </w:rPr>
        <w:t xml:space="preserve"> 5%</w:t>
      </w:r>
      <w:r w:rsidR="00615996">
        <w:rPr>
          <w:rFonts w:ascii="Tahoma" w:hAnsi="Tahoma" w:cs="Tahoma"/>
          <w:sz w:val="22"/>
          <w:szCs w:val="22"/>
        </w:rPr>
        <w:t xml:space="preserve"> </w:t>
      </w:r>
      <w:r w:rsidRPr="00610441">
        <w:rPr>
          <w:rFonts w:ascii="Tahoma" w:hAnsi="Tahoma" w:cs="Tahoma"/>
          <w:sz w:val="22"/>
          <w:szCs w:val="22"/>
        </w:rPr>
        <w:t xml:space="preserve">środki </w:t>
      </w:r>
      <w:r>
        <w:rPr>
          <w:rFonts w:ascii="Tahoma" w:hAnsi="Tahoma" w:cs="Tahoma"/>
          <w:sz w:val="22"/>
          <w:szCs w:val="22"/>
        </w:rPr>
        <w:t>finansowe stanowią środki własne Beneficjenta.</w:t>
      </w:r>
    </w:p>
    <w:p w:rsidR="00140B2E" w:rsidRDefault="00140B2E" w:rsidP="00910D38">
      <w:pPr>
        <w:widowControl w:val="0"/>
        <w:tabs>
          <w:tab w:val="left" w:pos="567"/>
          <w:tab w:val="left" w:pos="1134"/>
        </w:tabs>
        <w:spacing w:before="120" w:after="120" w:line="276" w:lineRule="auto"/>
        <w:ind w:right="-2"/>
        <w:rPr>
          <w:rFonts w:ascii="Tahoma" w:hAnsi="Tahoma" w:cs="Tahoma"/>
          <w:sz w:val="22"/>
          <w:szCs w:val="22"/>
        </w:rPr>
      </w:pPr>
      <w:r>
        <w:rPr>
          <w:rFonts w:ascii="Tahoma" w:hAnsi="Tahoma" w:cs="Tahoma"/>
          <w:sz w:val="22"/>
          <w:szCs w:val="22"/>
        </w:rPr>
        <w:t>Beneficjentem jest Powiat Przasnyski, ul. Św. St. Kostki 5, 06-300 Przasnysz, NIP 761-15-27-332.</w:t>
      </w:r>
    </w:p>
    <w:p w:rsidR="00910D38" w:rsidRDefault="00910D38" w:rsidP="00910D38">
      <w:pPr>
        <w:spacing w:after="200" w:line="360" w:lineRule="auto"/>
        <w:ind w:firstLine="360"/>
        <w:rPr>
          <w:rFonts w:ascii="Verdana" w:hAnsi="Verdana" w:cs="Calibri"/>
          <w:sz w:val="20"/>
          <w:szCs w:val="20"/>
        </w:rPr>
      </w:pPr>
      <w:r w:rsidRPr="00910D38">
        <w:rPr>
          <w:rFonts w:ascii="Tahoma" w:hAnsi="Tahoma" w:cs="Tahoma"/>
          <w:sz w:val="22"/>
          <w:szCs w:val="22"/>
        </w:rPr>
        <w:t>Zamawiający może unieważnić postępowanie o udzielenie zamówienia, jeżeli środki pochodzące z budżetu Unii Europejskiej, które Zamawiający zamierzał przeznaczyć</w:t>
      </w:r>
      <w:r w:rsidRPr="00695EAD">
        <w:rPr>
          <w:rFonts w:ascii="Verdana" w:hAnsi="Verdana" w:cs="Calibri"/>
          <w:sz w:val="20"/>
          <w:szCs w:val="20"/>
        </w:rPr>
        <w:t xml:space="preserve"> na </w:t>
      </w:r>
      <w:r w:rsidRPr="002009BC">
        <w:rPr>
          <w:rFonts w:ascii="Arial" w:hAnsi="Arial" w:cs="Arial"/>
          <w:sz w:val="22"/>
          <w:szCs w:val="22"/>
        </w:rPr>
        <w:t>sfinansowanie całości lub części zamówienia, nie zostaną mu przyznane</w:t>
      </w:r>
      <w:r>
        <w:rPr>
          <w:rFonts w:ascii="Verdana" w:hAnsi="Verdana" w:cs="Calibri"/>
          <w:sz w:val="20"/>
          <w:szCs w:val="20"/>
        </w:rPr>
        <w:t>.</w:t>
      </w:r>
    </w:p>
    <w:p w:rsidR="00DF5346" w:rsidRPr="00882DB0" w:rsidRDefault="00DF5346" w:rsidP="00DF5346">
      <w:pPr>
        <w:pStyle w:val="Adam"/>
        <w:spacing w:line="276" w:lineRule="auto"/>
        <w:ind w:left="360"/>
        <w:jc w:val="both"/>
        <w:rPr>
          <w:rFonts w:ascii="Tahoma" w:hAnsi="Tahoma" w:cs="Tahoma"/>
          <w:b w:val="0"/>
          <w:sz w:val="22"/>
          <w:szCs w:val="22"/>
        </w:rPr>
      </w:pPr>
      <w:r w:rsidRPr="00882DB0">
        <w:rPr>
          <w:rFonts w:ascii="Tahoma" w:hAnsi="Tahoma" w:cs="Tahoma"/>
          <w:b w:val="0"/>
          <w:sz w:val="22"/>
          <w:szCs w:val="22"/>
        </w:rPr>
        <w:t>Przewidywana wartość inwestycji: Szacunkowa wartość</w:t>
      </w:r>
      <w:r w:rsidR="006A75E7" w:rsidRPr="00882DB0">
        <w:rPr>
          <w:rFonts w:ascii="Tahoma" w:hAnsi="Tahoma" w:cs="Tahoma"/>
          <w:b w:val="0"/>
          <w:sz w:val="22"/>
          <w:szCs w:val="22"/>
        </w:rPr>
        <w:t xml:space="preserve"> robót ,dostaw, usług realizowanych w ramach</w:t>
      </w:r>
      <w:r w:rsidR="004905A4">
        <w:rPr>
          <w:rFonts w:ascii="Tahoma" w:hAnsi="Tahoma" w:cs="Tahoma"/>
          <w:b w:val="0"/>
          <w:sz w:val="22"/>
          <w:szCs w:val="22"/>
        </w:rPr>
        <w:t xml:space="preserve"> </w:t>
      </w:r>
      <w:r w:rsidR="00E23AE2" w:rsidRPr="00882DB0">
        <w:rPr>
          <w:rFonts w:ascii="Tahoma" w:hAnsi="Tahoma" w:cs="Tahoma"/>
          <w:b w:val="0"/>
          <w:sz w:val="22"/>
          <w:szCs w:val="22"/>
        </w:rPr>
        <w:t>Projektu przez</w:t>
      </w:r>
      <w:r w:rsidR="00640BBA" w:rsidRPr="00882DB0">
        <w:rPr>
          <w:rFonts w:ascii="Tahoma" w:hAnsi="Tahoma" w:cs="Tahoma"/>
          <w:b w:val="0"/>
          <w:sz w:val="22"/>
          <w:szCs w:val="22"/>
        </w:rPr>
        <w:t xml:space="preserve"> Inwestora zastępczego</w:t>
      </w:r>
      <w:r w:rsidRPr="00882DB0">
        <w:rPr>
          <w:rFonts w:ascii="Tahoma" w:hAnsi="Tahoma" w:cs="Tahoma"/>
          <w:b w:val="0"/>
          <w:sz w:val="22"/>
          <w:szCs w:val="22"/>
        </w:rPr>
        <w:t xml:space="preserve"> ze środków EFRR, Osi Priorytetowej RPO WM – VI Jakość życia, Działania: Rewitalizacja obszarów </w:t>
      </w:r>
      <w:r w:rsidR="00E23AE2" w:rsidRPr="00882DB0">
        <w:rPr>
          <w:rFonts w:ascii="Tahoma" w:hAnsi="Tahoma" w:cs="Tahoma"/>
          <w:b w:val="0"/>
          <w:sz w:val="22"/>
          <w:szCs w:val="22"/>
        </w:rPr>
        <w:t xml:space="preserve">zmarginalizowanych, </w:t>
      </w:r>
      <w:r w:rsidR="00F86B57" w:rsidRPr="00882DB0">
        <w:rPr>
          <w:rFonts w:ascii="Tahoma" w:hAnsi="Tahoma" w:cs="Tahoma"/>
          <w:b w:val="0"/>
          <w:sz w:val="22"/>
          <w:szCs w:val="22"/>
        </w:rPr>
        <w:t>to: 7 374 847 ,32 zł</w:t>
      </w:r>
      <w:r w:rsidR="006A75E7" w:rsidRPr="00882DB0">
        <w:rPr>
          <w:rFonts w:ascii="Tahoma" w:hAnsi="Tahoma" w:cs="Tahoma"/>
          <w:b w:val="0"/>
          <w:sz w:val="22"/>
          <w:szCs w:val="22"/>
        </w:rPr>
        <w:t xml:space="preserve"> brutto</w:t>
      </w:r>
    </w:p>
    <w:p w:rsidR="00DF5346" w:rsidRPr="00882DB0" w:rsidRDefault="00DF5346" w:rsidP="00DF5346">
      <w:pPr>
        <w:shd w:val="clear" w:color="auto" w:fill="FFFFFF"/>
        <w:spacing w:before="120" w:line="276" w:lineRule="auto"/>
        <w:ind w:right="244"/>
        <w:jc w:val="both"/>
        <w:rPr>
          <w:rFonts w:ascii="Arial" w:hAnsi="Arial" w:cs="Arial"/>
          <w:b/>
          <w:color w:val="548DD4" w:themeColor="text2" w:themeTint="99"/>
          <w:sz w:val="22"/>
          <w:szCs w:val="22"/>
        </w:rPr>
      </w:pPr>
    </w:p>
    <w:p w:rsidR="00CF5403" w:rsidRDefault="00DF5346" w:rsidP="00DF5346">
      <w:pPr>
        <w:shd w:val="clear" w:color="auto" w:fill="FFFFFF"/>
        <w:spacing w:line="276" w:lineRule="auto"/>
        <w:ind w:right="244"/>
        <w:jc w:val="both"/>
        <w:rPr>
          <w:rFonts w:ascii="Tahoma" w:hAnsi="Tahoma" w:cs="Tahoma"/>
          <w:b/>
          <w:sz w:val="22"/>
          <w:szCs w:val="22"/>
        </w:rPr>
      </w:pPr>
      <w:r w:rsidRPr="00E75B3B">
        <w:rPr>
          <w:rFonts w:ascii="Tahoma" w:hAnsi="Tahoma" w:cs="Tahoma"/>
          <w:b/>
          <w:sz w:val="22"/>
          <w:szCs w:val="22"/>
        </w:rPr>
        <w:t xml:space="preserve">Szczegółowe zestawienie </w:t>
      </w:r>
      <w:r w:rsidR="006A75E7" w:rsidRPr="00E75B3B">
        <w:rPr>
          <w:rFonts w:ascii="Tahoma" w:hAnsi="Tahoma" w:cs="Tahoma"/>
          <w:b/>
          <w:sz w:val="22"/>
          <w:szCs w:val="22"/>
        </w:rPr>
        <w:t xml:space="preserve">kategorii kosztów będących przedmiotem usługi Inwestora </w:t>
      </w:r>
      <w:r w:rsidR="00CF5403">
        <w:rPr>
          <w:rFonts w:ascii="Tahoma" w:hAnsi="Tahoma" w:cs="Tahoma"/>
          <w:b/>
          <w:sz w:val="22"/>
          <w:szCs w:val="22"/>
        </w:rPr>
        <w:t>Zastępczego:</w:t>
      </w:r>
    </w:p>
    <w:p w:rsidR="00CF5403" w:rsidRDefault="00CF5403" w:rsidP="00DF5346">
      <w:pPr>
        <w:shd w:val="clear" w:color="auto" w:fill="FFFFFF"/>
        <w:spacing w:line="276" w:lineRule="auto"/>
        <w:ind w:right="244"/>
        <w:jc w:val="both"/>
        <w:rPr>
          <w:rFonts w:ascii="Tahoma" w:hAnsi="Tahoma" w:cs="Tahoma"/>
          <w:b/>
          <w:sz w:val="22"/>
          <w:szCs w:val="22"/>
        </w:rPr>
      </w:pPr>
    </w:p>
    <w:p w:rsidR="00CF5403" w:rsidRDefault="00CF5403" w:rsidP="00CF5403">
      <w:pPr>
        <w:shd w:val="clear" w:color="auto" w:fill="FFFFFF"/>
        <w:spacing w:line="276" w:lineRule="auto"/>
        <w:ind w:right="244"/>
        <w:jc w:val="both"/>
        <w:rPr>
          <w:rFonts w:ascii="Tahoma" w:hAnsi="Tahoma" w:cs="Tahoma"/>
          <w:b/>
          <w:sz w:val="22"/>
          <w:szCs w:val="22"/>
        </w:rPr>
      </w:pPr>
      <w:r>
        <w:rPr>
          <w:rFonts w:ascii="Tahoma" w:hAnsi="Tahoma" w:cs="Tahoma"/>
          <w:b/>
          <w:sz w:val="22"/>
          <w:szCs w:val="22"/>
        </w:rPr>
        <w:t xml:space="preserve">a) </w:t>
      </w:r>
      <w:r w:rsidRPr="00CF5403">
        <w:rPr>
          <w:rFonts w:ascii="Tahoma" w:hAnsi="Tahoma" w:cs="Tahoma"/>
          <w:b/>
          <w:sz w:val="22"/>
          <w:szCs w:val="22"/>
        </w:rPr>
        <w:t xml:space="preserve">Remont i przebudowa z rozbudową budynku Starostwa Powiatowego w Przasnyszu z dostosowaniem jego części do wspomagania przedsiębiorczości oraz </w:t>
      </w:r>
      <w:r w:rsidRPr="00CF5403">
        <w:rPr>
          <w:rFonts w:ascii="Tahoma" w:hAnsi="Tahoma" w:cs="Tahoma"/>
          <w:b/>
          <w:sz w:val="22"/>
          <w:szCs w:val="22"/>
        </w:rPr>
        <w:lastRenderedPageBreak/>
        <w:t>polepszenia obsługi procesów inwestycyjnych w tym również zakup i montaż wyposażenia Centrum Aktywizacji Biznesu:</w:t>
      </w:r>
    </w:p>
    <w:p w:rsidR="00CF5403" w:rsidRPr="00CF5403" w:rsidRDefault="00CF5403" w:rsidP="00CF5403">
      <w:pPr>
        <w:shd w:val="clear" w:color="auto" w:fill="FFFFFF"/>
        <w:spacing w:line="276" w:lineRule="auto"/>
        <w:ind w:right="244" w:firstLine="708"/>
        <w:jc w:val="both"/>
        <w:rPr>
          <w:rFonts w:ascii="Tahoma" w:hAnsi="Tahoma" w:cs="Tahoma"/>
          <w:b/>
          <w:sz w:val="22"/>
          <w:szCs w:val="22"/>
        </w:rPr>
      </w:pPr>
    </w:p>
    <w:p w:rsidR="00640BBA" w:rsidRPr="00E23AE2" w:rsidRDefault="00640BBA"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1. Prace budowlano –m</w:t>
      </w:r>
      <w:r w:rsidR="00615996">
        <w:rPr>
          <w:rFonts w:ascii="Tahoma" w:hAnsi="Tahoma" w:cs="Tahoma"/>
          <w:sz w:val="22"/>
          <w:szCs w:val="22"/>
        </w:rPr>
        <w:t xml:space="preserve">ontażowe budynek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Pr="00E23AE2">
        <w:rPr>
          <w:rFonts w:ascii="Tahoma" w:hAnsi="Tahoma" w:cs="Tahoma"/>
          <w:sz w:val="22"/>
          <w:szCs w:val="22"/>
        </w:rPr>
        <w:t>3 447 563,31</w:t>
      </w:r>
      <w:r w:rsidR="00E75B3B">
        <w:rPr>
          <w:rFonts w:ascii="Tahoma" w:hAnsi="Tahoma" w:cs="Tahoma"/>
          <w:sz w:val="22"/>
          <w:szCs w:val="22"/>
        </w:rPr>
        <w:t xml:space="preserve"> PLN</w:t>
      </w:r>
    </w:p>
    <w:p w:rsidR="008218D9" w:rsidRPr="00E23AE2" w:rsidRDefault="00615996" w:rsidP="00615996">
      <w:pPr>
        <w:shd w:val="clear" w:color="auto" w:fill="FFFFFF"/>
        <w:spacing w:line="276" w:lineRule="auto"/>
        <w:ind w:right="244"/>
        <w:rPr>
          <w:rFonts w:ascii="Tahoma" w:hAnsi="Tahoma" w:cs="Tahoma"/>
          <w:sz w:val="22"/>
          <w:szCs w:val="22"/>
        </w:rPr>
      </w:pPr>
      <w:r>
        <w:rPr>
          <w:rFonts w:ascii="Tahoma" w:hAnsi="Tahoma" w:cs="Tahoma"/>
          <w:sz w:val="22"/>
          <w:szCs w:val="22"/>
        </w:rPr>
        <w:t>2.</w:t>
      </w:r>
      <w:r w:rsidR="00E75B3B">
        <w:rPr>
          <w:rFonts w:ascii="Tahoma" w:hAnsi="Tahoma" w:cs="Tahoma"/>
          <w:sz w:val="22"/>
          <w:szCs w:val="22"/>
        </w:rPr>
        <w:t xml:space="preserve"> </w:t>
      </w:r>
      <w:r>
        <w:rPr>
          <w:rFonts w:ascii="Tahoma" w:hAnsi="Tahoma" w:cs="Tahoma"/>
          <w:sz w:val="22"/>
          <w:szCs w:val="22"/>
        </w:rPr>
        <w:t xml:space="preserve">Wyposażenie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218D9" w:rsidRPr="00E23AE2">
        <w:rPr>
          <w:rFonts w:ascii="Tahoma" w:hAnsi="Tahoma" w:cs="Tahoma"/>
          <w:sz w:val="22"/>
          <w:szCs w:val="22"/>
        </w:rPr>
        <w:t>1 168 500,00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 xml:space="preserve">3. </w:t>
      </w:r>
      <w:r w:rsidR="00E23AE2" w:rsidRPr="00E23AE2">
        <w:rPr>
          <w:rFonts w:ascii="Tahoma" w:hAnsi="Tahoma" w:cs="Tahoma"/>
          <w:sz w:val="22"/>
          <w:szCs w:val="22"/>
        </w:rPr>
        <w:t>Roboty</w:t>
      </w:r>
      <w:r w:rsidRPr="00E23AE2">
        <w:rPr>
          <w:rFonts w:ascii="Tahoma" w:hAnsi="Tahoma" w:cs="Tahoma"/>
          <w:sz w:val="22"/>
          <w:szCs w:val="22"/>
        </w:rPr>
        <w:t xml:space="preserve"> budowlane –utwardzenie placów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Pr="00E23AE2">
        <w:rPr>
          <w:rFonts w:ascii="Tahoma" w:hAnsi="Tahoma" w:cs="Tahoma"/>
          <w:sz w:val="22"/>
          <w:szCs w:val="22"/>
        </w:rPr>
        <w:t>1 107 000,00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 xml:space="preserve">4. prace remontowe              </w:t>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886 110,45</w:t>
      </w:r>
      <w:r w:rsidR="00E75B3B">
        <w:rPr>
          <w:rFonts w:ascii="Tahoma" w:hAnsi="Tahoma" w:cs="Tahoma"/>
          <w:sz w:val="22"/>
          <w:szCs w:val="22"/>
        </w:rPr>
        <w:t xml:space="preserve"> PLN</w:t>
      </w:r>
    </w:p>
    <w:p w:rsidR="008218D9" w:rsidRPr="00E23AE2" w:rsidRDefault="00E75B3B" w:rsidP="00615996">
      <w:pPr>
        <w:shd w:val="clear" w:color="auto" w:fill="FFFFFF"/>
        <w:spacing w:line="276" w:lineRule="auto"/>
        <w:ind w:right="244"/>
        <w:rPr>
          <w:rFonts w:ascii="Tahoma" w:hAnsi="Tahoma" w:cs="Tahoma"/>
          <w:sz w:val="22"/>
          <w:szCs w:val="22"/>
        </w:rPr>
      </w:pPr>
      <w:r>
        <w:rPr>
          <w:rFonts w:ascii="Tahoma" w:hAnsi="Tahoma" w:cs="Tahoma"/>
          <w:sz w:val="22"/>
          <w:szCs w:val="22"/>
        </w:rPr>
        <w:t>5</w:t>
      </w:r>
      <w:r w:rsidR="008218D9" w:rsidRPr="00E23AE2">
        <w:rPr>
          <w:rFonts w:ascii="Tahoma" w:hAnsi="Tahoma" w:cs="Tahoma"/>
          <w:sz w:val="22"/>
          <w:szCs w:val="22"/>
        </w:rPr>
        <w:t xml:space="preserve">. roboty termomodernizacyjne        </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8218D9" w:rsidRPr="00E23AE2">
        <w:rPr>
          <w:rFonts w:ascii="Tahoma" w:hAnsi="Tahoma" w:cs="Tahoma"/>
          <w:sz w:val="22"/>
          <w:szCs w:val="22"/>
        </w:rPr>
        <w:t>67 560,00</w:t>
      </w:r>
      <w:r>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6.</w:t>
      </w:r>
      <w:r w:rsidR="00E75B3B">
        <w:rPr>
          <w:rFonts w:ascii="Tahoma" w:hAnsi="Tahoma" w:cs="Tahoma"/>
          <w:sz w:val="22"/>
          <w:szCs w:val="22"/>
        </w:rPr>
        <w:t xml:space="preserve"> </w:t>
      </w:r>
      <w:r w:rsidRPr="00E23AE2">
        <w:rPr>
          <w:rFonts w:ascii="Tahoma" w:hAnsi="Tahoma" w:cs="Tahoma"/>
          <w:sz w:val="22"/>
          <w:szCs w:val="22"/>
        </w:rPr>
        <w:t xml:space="preserve">promocja projektu         </w:t>
      </w:r>
      <w:r w:rsidR="00E75B3B">
        <w:rPr>
          <w:rFonts w:ascii="Tahoma" w:hAnsi="Tahoma" w:cs="Tahoma"/>
          <w:sz w:val="22"/>
          <w:szCs w:val="22"/>
        </w:rPr>
        <w:t xml:space="preserve">             </w:t>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24 600,00</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 xml:space="preserve">7. audyt energetyczny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r>
      <w:r w:rsidRPr="00E23AE2">
        <w:rPr>
          <w:rFonts w:ascii="Tahoma" w:hAnsi="Tahoma" w:cs="Tahoma"/>
          <w:sz w:val="22"/>
          <w:szCs w:val="22"/>
        </w:rPr>
        <w:t>1 999,98</w:t>
      </w:r>
      <w:r w:rsidR="00E75B3B">
        <w:rPr>
          <w:rFonts w:ascii="Tahoma" w:hAnsi="Tahoma" w:cs="Tahoma"/>
          <w:sz w:val="22"/>
          <w:szCs w:val="22"/>
        </w:rPr>
        <w:t xml:space="preserve"> PLN</w:t>
      </w:r>
    </w:p>
    <w:p w:rsidR="008218D9" w:rsidRPr="00E23AE2"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8.</w:t>
      </w:r>
      <w:r w:rsidR="00E75B3B">
        <w:rPr>
          <w:rFonts w:ascii="Tahoma" w:hAnsi="Tahoma" w:cs="Tahoma"/>
          <w:sz w:val="22"/>
          <w:szCs w:val="22"/>
        </w:rPr>
        <w:t xml:space="preserve"> </w:t>
      </w:r>
      <w:r w:rsidRPr="00E23AE2">
        <w:rPr>
          <w:rFonts w:ascii="Tahoma" w:hAnsi="Tahoma" w:cs="Tahoma"/>
          <w:sz w:val="22"/>
          <w:szCs w:val="22"/>
        </w:rPr>
        <w:t xml:space="preserve">nadzory inwestorski, autorski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t>147 730,38 PLN</w:t>
      </w:r>
    </w:p>
    <w:p w:rsidR="00E75B3B" w:rsidRDefault="008218D9" w:rsidP="00615996">
      <w:pPr>
        <w:shd w:val="clear" w:color="auto" w:fill="FFFFFF"/>
        <w:spacing w:line="276" w:lineRule="auto"/>
        <w:ind w:right="244"/>
        <w:rPr>
          <w:rFonts w:ascii="Tahoma" w:hAnsi="Tahoma" w:cs="Tahoma"/>
          <w:sz w:val="22"/>
          <w:szCs w:val="22"/>
        </w:rPr>
      </w:pPr>
      <w:r w:rsidRPr="00E23AE2">
        <w:rPr>
          <w:rFonts w:ascii="Tahoma" w:hAnsi="Tahoma" w:cs="Tahoma"/>
          <w:sz w:val="22"/>
          <w:szCs w:val="22"/>
        </w:rPr>
        <w:t>9.</w:t>
      </w:r>
      <w:r w:rsidR="00E75B3B">
        <w:rPr>
          <w:rFonts w:ascii="Tahoma" w:hAnsi="Tahoma" w:cs="Tahoma"/>
          <w:sz w:val="22"/>
          <w:szCs w:val="22"/>
        </w:rPr>
        <w:t xml:space="preserve"> </w:t>
      </w:r>
      <w:r w:rsidRPr="00E23AE2">
        <w:rPr>
          <w:rFonts w:ascii="Tahoma" w:hAnsi="Tahoma" w:cs="Tahoma"/>
          <w:sz w:val="22"/>
          <w:szCs w:val="22"/>
        </w:rPr>
        <w:t xml:space="preserve">rezerwa –roboty nieprzewidziane   </w:t>
      </w:r>
      <w:r w:rsidR="00615996">
        <w:rPr>
          <w:rFonts w:ascii="Tahoma" w:hAnsi="Tahoma" w:cs="Tahoma"/>
          <w:sz w:val="22"/>
          <w:szCs w:val="22"/>
        </w:rPr>
        <w:tab/>
      </w:r>
      <w:r w:rsidR="00615996">
        <w:rPr>
          <w:rFonts w:ascii="Tahoma" w:hAnsi="Tahoma" w:cs="Tahoma"/>
          <w:sz w:val="22"/>
          <w:szCs w:val="22"/>
        </w:rPr>
        <w:tab/>
      </w:r>
      <w:r w:rsidR="00615996">
        <w:rPr>
          <w:rFonts w:ascii="Tahoma" w:hAnsi="Tahoma" w:cs="Tahoma"/>
          <w:sz w:val="22"/>
          <w:szCs w:val="22"/>
        </w:rPr>
        <w:tab/>
      </w:r>
      <w:r w:rsidR="00E75B3B">
        <w:rPr>
          <w:rFonts w:ascii="Tahoma" w:hAnsi="Tahoma" w:cs="Tahoma"/>
          <w:sz w:val="22"/>
          <w:szCs w:val="22"/>
        </w:rPr>
        <w:tab/>
        <w:t>523 783,20 PLN</w:t>
      </w:r>
    </w:p>
    <w:p w:rsidR="008218D9" w:rsidRPr="00E75B3B" w:rsidRDefault="00E75B3B" w:rsidP="00615996">
      <w:pPr>
        <w:shd w:val="clear" w:color="auto" w:fill="FFFFFF"/>
        <w:spacing w:line="276" w:lineRule="auto"/>
        <w:ind w:right="244"/>
        <w:rPr>
          <w:rFonts w:ascii="Tahoma" w:hAnsi="Tahoma" w:cs="Tahoma"/>
          <w:b/>
          <w:sz w:val="22"/>
          <w:szCs w:val="22"/>
        </w:rPr>
      </w:pPr>
      <w:r>
        <w:rPr>
          <w:rFonts w:ascii="Tahoma" w:hAnsi="Tahoma" w:cs="Tahoma"/>
          <w:sz w:val="22"/>
          <w:szCs w:val="22"/>
        </w:rPr>
        <w:t xml:space="preserve">  </w:t>
      </w:r>
      <w:r w:rsidRPr="00E75B3B">
        <w:rPr>
          <w:rFonts w:ascii="Tahoma" w:hAnsi="Tahoma" w:cs="Tahoma"/>
          <w:b/>
          <w:sz w:val="22"/>
          <w:szCs w:val="22"/>
        </w:rPr>
        <w:t xml:space="preserve"> RAZEM</w:t>
      </w:r>
      <w:r w:rsidRPr="00E75B3B">
        <w:rPr>
          <w:rFonts w:ascii="Tahoma" w:hAnsi="Tahoma" w:cs="Tahoma"/>
          <w:b/>
          <w:sz w:val="22"/>
          <w:szCs w:val="22"/>
        </w:rPr>
        <w:tab/>
      </w:r>
      <w:r w:rsidRPr="00E75B3B">
        <w:rPr>
          <w:rFonts w:ascii="Tahoma" w:hAnsi="Tahoma" w:cs="Tahoma"/>
          <w:b/>
          <w:sz w:val="22"/>
          <w:szCs w:val="22"/>
        </w:rPr>
        <w:tab/>
      </w:r>
      <w:r w:rsidRPr="00E75B3B">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r>
      <w:r>
        <w:rPr>
          <w:rFonts w:ascii="Tahoma" w:hAnsi="Tahoma" w:cs="Tahoma"/>
          <w:b/>
          <w:sz w:val="22"/>
          <w:szCs w:val="22"/>
        </w:rPr>
        <w:tab/>
        <w:t>7 374 847,32 PLN</w:t>
      </w:r>
      <w:r w:rsidRPr="00E75B3B">
        <w:rPr>
          <w:rFonts w:ascii="Tahoma" w:hAnsi="Tahoma" w:cs="Tahoma"/>
          <w:b/>
          <w:sz w:val="22"/>
          <w:szCs w:val="22"/>
        </w:rPr>
        <w:tab/>
      </w:r>
      <w:r w:rsidR="008218D9" w:rsidRPr="00E75B3B">
        <w:rPr>
          <w:rFonts w:ascii="Tahoma" w:hAnsi="Tahoma" w:cs="Tahoma"/>
          <w:b/>
          <w:sz w:val="22"/>
          <w:szCs w:val="22"/>
        </w:rPr>
        <w:t xml:space="preserve">        </w:t>
      </w:r>
    </w:p>
    <w:p w:rsidR="00DF5346" w:rsidRDefault="00DF5346" w:rsidP="008218D9">
      <w:pPr>
        <w:widowControl w:val="0"/>
        <w:tabs>
          <w:tab w:val="left" w:pos="567"/>
          <w:tab w:val="left" w:pos="1134"/>
        </w:tabs>
        <w:spacing w:before="120" w:after="120" w:line="276" w:lineRule="auto"/>
        <w:ind w:right="-2"/>
        <w:jc w:val="both"/>
        <w:rPr>
          <w:rFonts w:ascii="Arial" w:eastAsia="MS Mincho" w:hAnsi="Arial" w:cs="Arial"/>
          <w:sz w:val="22"/>
          <w:szCs w:val="22"/>
        </w:rPr>
      </w:pPr>
      <w:r w:rsidRPr="004A0DC4">
        <w:rPr>
          <w:rFonts w:ascii="Arial" w:eastAsia="MS Mincho" w:hAnsi="Arial" w:cs="Arial"/>
          <w:sz w:val="22"/>
          <w:szCs w:val="22"/>
        </w:rPr>
        <w:t>Inwestycja będzie realizowana</w:t>
      </w:r>
      <w:r w:rsidR="004A0DC4" w:rsidRPr="004A0DC4">
        <w:rPr>
          <w:rFonts w:ascii="Arial" w:eastAsia="MS Mincho" w:hAnsi="Arial" w:cs="Arial"/>
          <w:sz w:val="22"/>
          <w:szCs w:val="22"/>
        </w:rPr>
        <w:t>: ·w</w:t>
      </w:r>
      <w:r w:rsidRPr="004A0DC4">
        <w:rPr>
          <w:rFonts w:ascii="Arial" w:eastAsia="MS Mincho" w:hAnsi="Arial" w:cs="Arial"/>
          <w:sz w:val="22"/>
          <w:szCs w:val="22"/>
        </w:rPr>
        <w:t xml:space="preserve"> 80 % ze środków UE</w:t>
      </w:r>
      <w:r w:rsidR="004A0DC4">
        <w:rPr>
          <w:rFonts w:ascii="Arial" w:eastAsia="MS Mincho" w:hAnsi="Arial" w:cs="Arial"/>
          <w:sz w:val="22"/>
          <w:szCs w:val="22"/>
        </w:rPr>
        <w:t>, w</w:t>
      </w:r>
      <w:r w:rsidRPr="004A0DC4">
        <w:rPr>
          <w:rFonts w:ascii="Arial" w:eastAsia="MS Mincho" w:hAnsi="Arial" w:cs="Arial"/>
          <w:sz w:val="22"/>
          <w:szCs w:val="22"/>
        </w:rPr>
        <w:t xml:space="preserve"> 15 % z dotacji budżetowej</w:t>
      </w:r>
      <w:r w:rsidR="004A0DC4">
        <w:rPr>
          <w:rFonts w:ascii="Arial" w:eastAsia="MS Mincho" w:hAnsi="Arial" w:cs="Arial"/>
          <w:sz w:val="22"/>
          <w:szCs w:val="22"/>
        </w:rPr>
        <w:t xml:space="preserve">, </w:t>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Pr="004A0DC4">
        <w:rPr>
          <w:rFonts w:ascii="Arial" w:eastAsia="MS Mincho" w:hAnsi="Arial" w:cs="Arial"/>
          <w:sz w:val="22"/>
          <w:szCs w:val="22"/>
        </w:rPr>
        <w:tab/>
      </w:r>
      <w:r w:rsidR="00870C7D" w:rsidRPr="004A0DC4">
        <w:rPr>
          <w:rFonts w:ascii="Arial" w:eastAsia="MS Mincho" w:hAnsi="Arial" w:cs="Arial"/>
          <w:sz w:val="22"/>
          <w:szCs w:val="22"/>
        </w:rPr>
        <w:t>pozostałe 5 % środki</w:t>
      </w:r>
      <w:r w:rsidRPr="004A0DC4">
        <w:rPr>
          <w:rFonts w:ascii="Arial" w:eastAsia="MS Mincho" w:hAnsi="Arial" w:cs="Arial"/>
          <w:sz w:val="22"/>
          <w:szCs w:val="22"/>
        </w:rPr>
        <w:t xml:space="preserve"> własne</w:t>
      </w:r>
      <w:r w:rsidR="00870C7D">
        <w:rPr>
          <w:rFonts w:ascii="Arial" w:eastAsia="MS Mincho" w:hAnsi="Arial" w:cs="Arial"/>
          <w:sz w:val="22"/>
          <w:szCs w:val="22"/>
        </w:rPr>
        <w:t xml:space="preserve"> beneficjenta</w:t>
      </w:r>
      <w:r w:rsidR="004A0DC4">
        <w:rPr>
          <w:rFonts w:ascii="Arial" w:eastAsia="MS Mincho" w:hAnsi="Arial" w:cs="Arial"/>
          <w:sz w:val="22"/>
          <w:szCs w:val="22"/>
        </w:rPr>
        <w:t>.</w:t>
      </w:r>
    </w:p>
    <w:p w:rsidR="00CF5403" w:rsidRDefault="00CF5403" w:rsidP="008218D9">
      <w:pPr>
        <w:widowControl w:val="0"/>
        <w:tabs>
          <w:tab w:val="left" w:pos="567"/>
          <w:tab w:val="left" w:pos="1134"/>
        </w:tabs>
        <w:spacing w:before="120" w:after="120" w:line="276" w:lineRule="auto"/>
        <w:ind w:right="-2"/>
        <w:jc w:val="both"/>
        <w:rPr>
          <w:rFonts w:ascii="Arial" w:eastAsia="MS Mincho" w:hAnsi="Arial" w:cs="Arial"/>
          <w:sz w:val="22"/>
          <w:szCs w:val="22"/>
        </w:rPr>
      </w:pPr>
    </w:p>
    <w:p w:rsidR="00CF5403" w:rsidRPr="00CF5403" w:rsidRDefault="00CF5403" w:rsidP="008218D9">
      <w:pPr>
        <w:widowControl w:val="0"/>
        <w:tabs>
          <w:tab w:val="left" w:pos="567"/>
          <w:tab w:val="left" w:pos="1134"/>
        </w:tabs>
        <w:spacing w:before="120" w:after="120" w:line="276" w:lineRule="auto"/>
        <w:ind w:right="-2"/>
        <w:jc w:val="both"/>
        <w:rPr>
          <w:rFonts w:ascii="Arial" w:eastAsia="MS Mincho" w:hAnsi="Arial" w:cs="Arial"/>
          <w:b/>
          <w:sz w:val="22"/>
          <w:szCs w:val="22"/>
        </w:rPr>
      </w:pPr>
      <w:r>
        <w:rPr>
          <w:rFonts w:ascii="Tahoma" w:hAnsi="Tahoma" w:cs="Tahoma"/>
          <w:b/>
          <w:sz w:val="22"/>
          <w:szCs w:val="22"/>
        </w:rPr>
        <w:t xml:space="preserve">b) </w:t>
      </w:r>
      <w:r w:rsidRPr="00CF5403">
        <w:rPr>
          <w:rFonts w:ascii="Tahoma" w:hAnsi="Tahoma" w:cs="Tahoma"/>
          <w:b/>
          <w:sz w:val="22"/>
          <w:szCs w:val="22"/>
        </w:rPr>
        <w:t>R</w:t>
      </w:r>
      <w:r>
        <w:rPr>
          <w:rFonts w:ascii="Tahoma" w:hAnsi="Tahoma" w:cs="Tahoma"/>
          <w:b/>
          <w:sz w:val="22"/>
          <w:szCs w:val="22"/>
        </w:rPr>
        <w:t>emont</w:t>
      </w:r>
      <w:r w:rsidRPr="00CF5403">
        <w:rPr>
          <w:rFonts w:ascii="Tahoma" w:hAnsi="Tahoma" w:cs="Tahoma"/>
          <w:b/>
          <w:sz w:val="22"/>
          <w:szCs w:val="22"/>
        </w:rPr>
        <w:t xml:space="preserve"> z</w:t>
      </w:r>
      <w:r>
        <w:rPr>
          <w:rFonts w:ascii="Tahoma" w:hAnsi="Tahoma" w:cs="Tahoma"/>
          <w:b/>
          <w:sz w:val="22"/>
          <w:szCs w:val="22"/>
        </w:rPr>
        <w:t>mierzający</w:t>
      </w:r>
      <w:r w:rsidRPr="00CF5403">
        <w:rPr>
          <w:rFonts w:ascii="Tahoma" w:hAnsi="Tahoma" w:cs="Tahoma"/>
          <w:b/>
          <w:sz w:val="22"/>
          <w:szCs w:val="22"/>
        </w:rPr>
        <w:t xml:space="preserve"> do połączenia istniejącego budynku starostwa z nowo budowanym budynkiem aktywizacji biznesu</w:t>
      </w:r>
    </w:p>
    <w:p w:rsidR="00910D38" w:rsidRDefault="00CF5403" w:rsidP="002F2638">
      <w:pPr>
        <w:tabs>
          <w:tab w:val="left" w:pos="2520"/>
        </w:tabs>
        <w:spacing w:line="276" w:lineRule="auto"/>
        <w:jc w:val="both"/>
        <w:rPr>
          <w:rFonts w:ascii="Tahoma" w:hAnsi="Tahoma" w:cs="Tahoma"/>
          <w:sz w:val="22"/>
          <w:szCs w:val="22"/>
        </w:rPr>
      </w:pPr>
      <w:r w:rsidRPr="00E23AE2">
        <w:rPr>
          <w:rFonts w:ascii="Tahoma" w:hAnsi="Tahoma" w:cs="Tahoma"/>
          <w:sz w:val="22"/>
          <w:szCs w:val="22"/>
        </w:rPr>
        <w:t>Prace budowlano –m</w:t>
      </w:r>
      <w:r>
        <w:rPr>
          <w:rFonts w:ascii="Tahoma" w:hAnsi="Tahoma" w:cs="Tahoma"/>
          <w:sz w:val="22"/>
          <w:szCs w:val="22"/>
        </w:rPr>
        <w:t>ontażowe budynek</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t>600 000,00 PLN</w:t>
      </w:r>
    </w:p>
    <w:p w:rsidR="00CF5403" w:rsidRDefault="00CF5403" w:rsidP="002F2638">
      <w:pPr>
        <w:tabs>
          <w:tab w:val="left" w:pos="2520"/>
        </w:tabs>
        <w:spacing w:line="276" w:lineRule="auto"/>
        <w:jc w:val="both"/>
        <w:rPr>
          <w:rFonts w:ascii="Tahoma" w:hAnsi="Tahoma" w:cs="Tahoma"/>
          <w:b/>
          <w:szCs w:val="22"/>
        </w:rPr>
      </w:pPr>
    </w:p>
    <w:p w:rsidR="0094777F" w:rsidRDefault="002F2638" w:rsidP="002F2638">
      <w:pPr>
        <w:tabs>
          <w:tab w:val="left" w:pos="2520"/>
        </w:tabs>
        <w:spacing w:line="276" w:lineRule="auto"/>
        <w:jc w:val="both"/>
        <w:rPr>
          <w:rFonts w:ascii="Tahoma" w:hAnsi="Tahoma" w:cs="Tahoma"/>
          <w:b/>
          <w:szCs w:val="22"/>
        </w:rPr>
      </w:pPr>
      <w:r w:rsidRPr="0077451D">
        <w:rPr>
          <w:rFonts w:ascii="Tahoma" w:hAnsi="Tahoma" w:cs="Tahoma"/>
          <w:b/>
          <w:szCs w:val="22"/>
        </w:rPr>
        <w:t xml:space="preserve">Dział </w:t>
      </w:r>
      <w:r w:rsidR="00AB67B8">
        <w:rPr>
          <w:rFonts w:ascii="Tahoma" w:hAnsi="Tahoma" w:cs="Tahoma"/>
          <w:b/>
          <w:szCs w:val="22"/>
        </w:rPr>
        <w:t>A</w:t>
      </w:r>
      <w:r w:rsidRPr="0077451D">
        <w:rPr>
          <w:rFonts w:ascii="Tahoma" w:hAnsi="Tahoma" w:cs="Tahoma"/>
          <w:b/>
          <w:szCs w:val="22"/>
        </w:rPr>
        <w:t xml:space="preserve">V – </w:t>
      </w:r>
      <w:r w:rsidR="00F51FAE">
        <w:rPr>
          <w:rFonts w:ascii="Tahoma" w:hAnsi="Tahoma" w:cs="Tahoma"/>
          <w:b/>
          <w:szCs w:val="22"/>
        </w:rPr>
        <w:t>Wymagania</w:t>
      </w:r>
      <w:r w:rsidR="00140A87">
        <w:rPr>
          <w:rFonts w:ascii="Tahoma" w:hAnsi="Tahoma" w:cs="Tahoma"/>
          <w:b/>
          <w:szCs w:val="22"/>
        </w:rPr>
        <w:t xml:space="preserve"> dotyczące </w:t>
      </w:r>
      <w:r w:rsidR="00F51FAE">
        <w:rPr>
          <w:rFonts w:ascii="Tahoma" w:hAnsi="Tahoma" w:cs="Tahoma"/>
          <w:b/>
          <w:szCs w:val="22"/>
        </w:rPr>
        <w:t>zatrudnienia przy realizacji zamówienia</w:t>
      </w:r>
    </w:p>
    <w:p w:rsidR="00910D38" w:rsidRPr="00E23AE2" w:rsidRDefault="00910D38" w:rsidP="002F2638">
      <w:pPr>
        <w:tabs>
          <w:tab w:val="left" w:pos="2520"/>
        </w:tabs>
        <w:spacing w:line="276" w:lineRule="auto"/>
        <w:jc w:val="both"/>
        <w:rPr>
          <w:rFonts w:ascii="Arial" w:eastAsia="MS Mincho" w:hAnsi="Arial" w:cs="Arial"/>
          <w:sz w:val="22"/>
          <w:szCs w:val="22"/>
        </w:rPr>
      </w:pPr>
    </w:p>
    <w:p w:rsidR="00697F39" w:rsidRPr="00D50B35" w:rsidRDefault="00697F39" w:rsidP="00AB67B8">
      <w:pPr>
        <w:pStyle w:val="Bezodstpw"/>
        <w:spacing w:line="276" w:lineRule="auto"/>
        <w:jc w:val="both"/>
        <w:rPr>
          <w:rFonts w:ascii="Tahoma" w:eastAsia="MS Mincho" w:hAnsi="Tahoma" w:cs="Tahoma"/>
          <w:lang w:eastAsia="pl-PL"/>
        </w:rPr>
      </w:pPr>
      <w:r w:rsidRPr="00D50B35">
        <w:rPr>
          <w:rFonts w:ascii="Tahoma" w:eastAsia="MS Mincho" w:hAnsi="Tahoma" w:cs="Tahoma"/>
          <w:lang w:eastAsia="pl-PL"/>
        </w:rPr>
        <w:t xml:space="preserve">Na podstawie art. 29 ust. </w:t>
      </w:r>
      <w:proofErr w:type="spellStart"/>
      <w:r w:rsidRPr="00D50B35">
        <w:rPr>
          <w:rFonts w:ascii="Tahoma" w:eastAsia="MS Mincho" w:hAnsi="Tahoma" w:cs="Tahoma"/>
          <w:lang w:eastAsia="pl-PL"/>
        </w:rPr>
        <w:t>3a</w:t>
      </w:r>
      <w:proofErr w:type="spellEnd"/>
      <w:r w:rsidRPr="00D50B35">
        <w:rPr>
          <w:rFonts w:ascii="Tahoma" w:eastAsia="MS Mincho" w:hAnsi="Tahoma" w:cs="Tahoma"/>
          <w:lang w:eastAsia="pl-PL"/>
        </w:rPr>
        <w:t xml:space="preserve"> </w:t>
      </w:r>
      <w:proofErr w:type="spellStart"/>
      <w:r w:rsidR="00BC41AB" w:rsidRPr="00D50B35">
        <w:rPr>
          <w:rFonts w:ascii="Tahoma" w:eastAsia="MS Mincho" w:hAnsi="Tahoma" w:cs="Tahoma"/>
          <w:lang w:eastAsia="pl-PL"/>
        </w:rPr>
        <w:t>pzp</w:t>
      </w:r>
      <w:proofErr w:type="spellEnd"/>
      <w:r w:rsidR="00BC41AB" w:rsidRPr="00D50B35">
        <w:rPr>
          <w:rFonts w:ascii="Tahoma" w:eastAsia="MS Mincho" w:hAnsi="Tahoma" w:cs="Tahoma"/>
          <w:lang w:eastAsia="pl-PL"/>
        </w:rPr>
        <w:t xml:space="preserve"> Zamawiający</w:t>
      </w:r>
      <w:r w:rsidRPr="00D50B35">
        <w:rPr>
          <w:rFonts w:ascii="Tahoma" w:eastAsia="MS Mincho" w:hAnsi="Tahoma" w:cs="Tahoma"/>
          <w:lang w:eastAsia="pl-PL"/>
        </w:rPr>
        <w:t xml:space="preserve"> wymaga, aby wykonawca lub podwykonawca </w:t>
      </w:r>
      <w:r w:rsidR="007B7DBA" w:rsidRPr="00D50B35">
        <w:rPr>
          <w:rFonts w:ascii="Tahoma" w:eastAsia="MS Mincho" w:hAnsi="Tahoma" w:cs="Tahoma"/>
          <w:lang w:eastAsia="pl-PL"/>
        </w:rPr>
        <w:t xml:space="preserve">zamówienia </w:t>
      </w:r>
      <w:r w:rsidRPr="00D50B35">
        <w:rPr>
          <w:rFonts w:ascii="Tahoma" w:eastAsia="MS Mincho" w:hAnsi="Tahoma" w:cs="Tahoma"/>
          <w:lang w:eastAsia="pl-PL"/>
        </w:rPr>
        <w:t xml:space="preserve">zatrudniał w okresie realizacji zamówienia na podstawie umowy o pracę osoby </w:t>
      </w:r>
      <w:r w:rsidR="00BC41AB" w:rsidRPr="00D50B35">
        <w:rPr>
          <w:rFonts w:ascii="Tahoma" w:eastAsia="MS Mincho" w:hAnsi="Tahoma" w:cs="Tahoma"/>
          <w:lang w:eastAsia="pl-PL"/>
        </w:rPr>
        <w:t>wykonujące czynności polegające na wykonywaniu pracy w sposób określony w art. 22 par. 1 ustawy z dnia 26 czerwca 1974 roku- Kodeks pracy (DZ. U. 2014 poz. 1502 z</w:t>
      </w:r>
      <w:r w:rsidR="004427D0" w:rsidRPr="00D50B35">
        <w:rPr>
          <w:rFonts w:ascii="Tahoma" w:eastAsia="MS Mincho" w:hAnsi="Tahoma" w:cs="Tahoma"/>
          <w:lang w:eastAsia="pl-PL"/>
        </w:rPr>
        <w:t xml:space="preserve"> </w:t>
      </w:r>
      <w:proofErr w:type="spellStart"/>
      <w:r w:rsidR="00BC41AB" w:rsidRPr="00D50B35">
        <w:rPr>
          <w:rFonts w:ascii="Tahoma" w:eastAsia="MS Mincho" w:hAnsi="Tahoma" w:cs="Tahoma"/>
          <w:lang w:eastAsia="pl-PL"/>
        </w:rPr>
        <w:t>póź</w:t>
      </w:r>
      <w:proofErr w:type="spellEnd"/>
      <w:r w:rsidR="00BC41AB" w:rsidRPr="00D50B35">
        <w:rPr>
          <w:rFonts w:ascii="Tahoma" w:eastAsia="MS Mincho" w:hAnsi="Tahoma" w:cs="Tahoma"/>
          <w:lang w:eastAsia="pl-PL"/>
        </w:rPr>
        <w:t xml:space="preserve"> zm</w:t>
      </w:r>
      <w:r w:rsidR="00910D38" w:rsidRPr="00D50B35">
        <w:rPr>
          <w:rFonts w:ascii="Tahoma" w:eastAsia="MS Mincho" w:hAnsi="Tahoma" w:cs="Tahoma"/>
          <w:lang w:eastAsia="pl-PL"/>
        </w:rPr>
        <w:t>.)</w:t>
      </w:r>
      <w:proofErr w:type="spellStart"/>
      <w:r w:rsidR="0051448C" w:rsidRPr="00D50B35">
        <w:rPr>
          <w:rFonts w:ascii="Tahoma" w:eastAsia="MS Mincho" w:hAnsi="Tahoma" w:cs="Tahoma"/>
          <w:lang w:eastAsia="pl-PL"/>
        </w:rPr>
        <w:t>t.j</w:t>
      </w:r>
      <w:proofErr w:type="spellEnd"/>
      <w:r w:rsidR="0051448C" w:rsidRPr="00D50B35">
        <w:rPr>
          <w:rFonts w:ascii="Tahoma" w:eastAsia="MS Mincho" w:hAnsi="Tahoma" w:cs="Tahoma"/>
          <w:lang w:eastAsia="pl-PL"/>
        </w:rPr>
        <w:t xml:space="preserve">. </w:t>
      </w:r>
      <w:r w:rsidR="004A0DC4" w:rsidRPr="00D50B35">
        <w:rPr>
          <w:rFonts w:ascii="Tahoma" w:eastAsia="MS Mincho" w:hAnsi="Tahoma" w:cs="Tahoma"/>
          <w:lang w:eastAsia="pl-PL"/>
        </w:rPr>
        <w:t xml:space="preserve">czynności polegające na </w:t>
      </w:r>
      <w:r w:rsidR="0051448C" w:rsidRPr="00D50B35">
        <w:rPr>
          <w:rFonts w:ascii="Tahoma" w:eastAsia="MS Mincho" w:hAnsi="Tahoma" w:cs="Tahoma"/>
          <w:lang w:eastAsia="pl-PL"/>
        </w:rPr>
        <w:t>podpisywani</w:t>
      </w:r>
      <w:r w:rsidR="004A0DC4" w:rsidRPr="00D50B35">
        <w:rPr>
          <w:rFonts w:ascii="Tahoma" w:eastAsia="MS Mincho" w:hAnsi="Tahoma" w:cs="Tahoma"/>
          <w:lang w:eastAsia="pl-PL"/>
        </w:rPr>
        <w:t>u</w:t>
      </w:r>
      <w:r w:rsidR="0051448C" w:rsidRPr="00D50B35">
        <w:rPr>
          <w:rFonts w:ascii="Tahoma" w:eastAsia="MS Mincho" w:hAnsi="Tahoma" w:cs="Tahoma"/>
          <w:lang w:eastAsia="pl-PL"/>
        </w:rPr>
        <w:t xml:space="preserve"> dokumentów, do ważności, których konieczny jest podpis Kierownika Zamawiającego</w:t>
      </w:r>
      <w:r w:rsidR="00582F9F" w:rsidRPr="00D50B35">
        <w:rPr>
          <w:rFonts w:ascii="Tahoma" w:eastAsia="MS Mincho" w:hAnsi="Tahoma" w:cs="Tahoma"/>
          <w:lang w:eastAsia="pl-PL"/>
        </w:rPr>
        <w:t>, przygotow</w:t>
      </w:r>
      <w:r w:rsidR="004A0DC4" w:rsidRPr="00D50B35">
        <w:rPr>
          <w:rFonts w:ascii="Tahoma" w:eastAsia="MS Mincho" w:hAnsi="Tahoma" w:cs="Tahoma"/>
          <w:lang w:eastAsia="pl-PL"/>
        </w:rPr>
        <w:t>aniu</w:t>
      </w:r>
      <w:r w:rsidR="00582F9F" w:rsidRPr="00D50B35">
        <w:rPr>
          <w:rFonts w:ascii="Tahoma" w:eastAsia="MS Mincho" w:hAnsi="Tahoma" w:cs="Tahoma"/>
          <w:lang w:eastAsia="pl-PL"/>
        </w:rPr>
        <w:t xml:space="preserve"> sprawozdań okresowych w części finansowej i wniosk</w:t>
      </w:r>
      <w:r w:rsidR="004A0DC4" w:rsidRPr="00D50B35">
        <w:rPr>
          <w:rFonts w:ascii="Tahoma" w:eastAsia="MS Mincho" w:hAnsi="Tahoma" w:cs="Tahoma"/>
          <w:lang w:eastAsia="pl-PL"/>
        </w:rPr>
        <w:t>ów</w:t>
      </w:r>
      <w:r w:rsidR="00582F9F" w:rsidRPr="00D50B35">
        <w:rPr>
          <w:rFonts w:ascii="Tahoma" w:eastAsia="MS Mincho" w:hAnsi="Tahoma" w:cs="Tahoma"/>
          <w:lang w:eastAsia="pl-PL"/>
        </w:rPr>
        <w:t xml:space="preserve"> o płatność, sporządzeni</w:t>
      </w:r>
      <w:r w:rsidR="004A0DC4" w:rsidRPr="00D50B35">
        <w:rPr>
          <w:rFonts w:ascii="Tahoma" w:eastAsia="MS Mincho" w:hAnsi="Tahoma" w:cs="Tahoma"/>
          <w:lang w:eastAsia="pl-PL"/>
        </w:rPr>
        <w:t>u</w:t>
      </w:r>
      <w:r w:rsidR="00582F9F" w:rsidRPr="00D50B35">
        <w:rPr>
          <w:rFonts w:ascii="Tahoma" w:eastAsia="MS Mincho" w:hAnsi="Tahoma" w:cs="Tahoma"/>
          <w:lang w:eastAsia="pl-PL"/>
        </w:rPr>
        <w:t xml:space="preserve"> dokumentów przetargowych</w:t>
      </w:r>
      <w:r w:rsidR="00126E90" w:rsidRPr="00D50B35">
        <w:rPr>
          <w:rFonts w:ascii="Tahoma" w:eastAsia="MS Mincho" w:hAnsi="Tahoma" w:cs="Tahoma"/>
          <w:lang w:eastAsia="pl-PL"/>
        </w:rPr>
        <w:t>, z uwzględnieniem</w:t>
      </w:r>
      <w:r w:rsidR="004427D0" w:rsidRPr="00D50B35">
        <w:rPr>
          <w:rFonts w:ascii="Tahoma" w:eastAsia="MS Mincho" w:hAnsi="Tahoma" w:cs="Tahoma"/>
          <w:lang w:eastAsia="pl-PL"/>
        </w:rPr>
        <w:t xml:space="preserve"> </w:t>
      </w:r>
      <w:r w:rsidR="00EB4D21" w:rsidRPr="00D50B35">
        <w:rPr>
          <w:rFonts w:ascii="Tahoma" w:eastAsia="MS Mincho" w:hAnsi="Tahoma" w:cs="Tahoma"/>
          <w:lang w:eastAsia="pl-PL"/>
        </w:rPr>
        <w:t>zastrzeżeń, co</w:t>
      </w:r>
      <w:r w:rsidR="004902E7" w:rsidRPr="00D50B35">
        <w:rPr>
          <w:rFonts w:ascii="Tahoma" w:eastAsia="MS Mincho" w:hAnsi="Tahoma" w:cs="Tahoma"/>
          <w:lang w:eastAsia="pl-PL"/>
        </w:rPr>
        <w:t xml:space="preserve"> do ilości osób zatrudnionych </w:t>
      </w:r>
      <w:r w:rsidR="00EB4D21" w:rsidRPr="00D50B35">
        <w:rPr>
          <w:rFonts w:ascii="Tahoma" w:eastAsia="MS Mincho" w:hAnsi="Tahoma" w:cs="Tahoma"/>
          <w:lang w:eastAsia="pl-PL"/>
        </w:rPr>
        <w:t>w okresie realizacji zamówienia na podstawie umowy o pracę,</w:t>
      </w:r>
      <w:r w:rsidR="000A345D" w:rsidRPr="00D50B35">
        <w:rPr>
          <w:rFonts w:ascii="Tahoma" w:eastAsia="MS Mincho" w:hAnsi="Tahoma" w:cs="Tahoma"/>
          <w:lang w:eastAsia="pl-PL"/>
        </w:rPr>
        <w:t xml:space="preserve"> </w:t>
      </w:r>
      <w:r w:rsidR="004902E7" w:rsidRPr="00D50B35">
        <w:rPr>
          <w:rFonts w:ascii="Tahoma" w:eastAsia="MS Mincho" w:hAnsi="Tahoma" w:cs="Tahoma"/>
          <w:lang w:eastAsia="pl-PL"/>
        </w:rPr>
        <w:t>o któr</w:t>
      </w:r>
      <w:r w:rsidR="00F86B57" w:rsidRPr="00D50B35">
        <w:rPr>
          <w:rFonts w:ascii="Tahoma" w:eastAsia="MS Mincho" w:hAnsi="Tahoma" w:cs="Tahoma"/>
          <w:lang w:eastAsia="pl-PL"/>
        </w:rPr>
        <w:t>ej</w:t>
      </w:r>
      <w:r w:rsidR="000A345D" w:rsidRPr="00D50B35">
        <w:rPr>
          <w:rFonts w:ascii="Tahoma" w:eastAsia="MS Mincho" w:hAnsi="Tahoma" w:cs="Tahoma"/>
          <w:lang w:eastAsia="pl-PL"/>
        </w:rPr>
        <w:t xml:space="preserve"> </w:t>
      </w:r>
      <w:r w:rsidR="00EB4D21" w:rsidRPr="00D50B35">
        <w:rPr>
          <w:rFonts w:ascii="Tahoma" w:eastAsia="MS Mincho" w:hAnsi="Tahoma" w:cs="Tahoma"/>
          <w:lang w:eastAsia="pl-PL"/>
        </w:rPr>
        <w:t>mowa w rozdziale II pkt 4 specyfikacji istotnych warunków zamówienia.</w:t>
      </w:r>
    </w:p>
    <w:p w:rsidR="00697F39" w:rsidRPr="00870C7D" w:rsidRDefault="00697F39" w:rsidP="002F2638">
      <w:pPr>
        <w:tabs>
          <w:tab w:val="left" w:pos="2520"/>
        </w:tabs>
        <w:spacing w:line="276" w:lineRule="auto"/>
        <w:jc w:val="both"/>
        <w:rPr>
          <w:rFonts w:ascii="Arial" w:eastAsia="MS Mincho" w:hAnsi="Arial" w:cs="Arial"/>
          <w:sz w:val="22"/>
          <w:szCs w:val="22"/>
        </w:rPr>
      </w:pPr>
    </w:p>
    <w:p w:rsidR="002F2638" w:rsidRPr="0077451D" w:rsidRDefault="002F2638" w:rsidP="002F2638">
      <w:pPr>
        <w:tabs>
          <w:tab w:val="left" w:pos="2520"/>
        </w:tabs>
        <w:spacing w:line="276" w:lineRule="auto"/>
        <w:jc w:val="both"/>
        <w:rPr>
          <w:rFonts w:ascii="Tahoma" w:hAnsi="Tahoma" w:cs="Tahoma"/>
          <w:b/>
          <w:szCs w:val="22"/>
        </w:rPr>
      </w:pPr>
      <w:r w:rsidRPr="0077451D">
        <w:rPr>
          <w:rFonts w:ascii="Tahoma" w:hAnsi="Tahoma" w:cs="Tahoma"/>
          <w:b/>
          <w:szCs w:val="22"/>
        </w:rPr>
        <w:t xml:space="preserve">Dział </w:t>
      </w:r>
      <w:r w:rsidR="00AB67B8">
        <w:rPr>
          <w:rFonts w:ascii="Tahoma" w:hAnsi="Tahoma" w:cs="Tahoma"/>
          <w:b/>
          <w:szCs w:val="22"/>
        </w:rPr>
        <w:t>A</w:t>
      </w:r>
      <w:r w:rsidR="005902A0" w:rsidRPr="0077451D">
        <w:rPr>
          <w:rFonts w:ascii="Tahoma" w:hAnsi="Tahoma" w:cs="Tahoma"/>
          <w:b/>
          <w:szCs w:val="22"/>
        </w:rPr>
        <w:t>V</w:t>
      </w:r>
      <w:r w:rsidR="005902A0">
        <w:rPr>
          <w:rFonts w:ascii="Tahoma" w:hAnsi="Tahoma" w:cs="Tahoma"/>
          <w:b/>
          <w:szCs w:val="22"/>
        </w:rPr>
        <w:t>I</w:t>
      </w:r>
      <w:r w:rsidR="005902A0" w:rsidRPr="0077451D">
        <w:rPr>
          <w:rFonts w:ascii="Tahoma" w:hAnsi="Tahoma" w:cs="Tahoma"/>
          <w:b/>
          <w:szCs w:val="22"/>
        </w:rPr>
        <w:t xml:space="preserve">– </w:t>
      </w:r>
      <w:r w:rsidR="005902A0">
        <w:rPr>
          <w:rFonts w:ascii="Tahoma" w:hAnsi="Tahoma" w:cs="Tahoma"/>
          <w:b/>
          <w:szCs w:val="22"/>
        </w:rPr>
        <w:t>Termin realizacji zamówienia</w:t>
      </w:r>
    </w:p>
    <w:p w:rsidR="00357FC9" w:rsidRDefault="005902A0" w:rsidP="005902A0">
      <w:pPr>
        <w:shd w:val="clear" w:color="auto" w:fill="FFFFFF"/>
        <w:spacing w:before="120" w:line="276" w:lineRule="auto"/>
        <w:ind w:left="540" w:hanging="540"/>
        <w:jc w:val="both"/>
        <w:rPr>
          <w:rFonts w:ascii="Tahoma" w:hAnsi="Tahoma" w:cs="Tahoma"/>
          <w:sz w:val="22"/>
          <w:szCs w:val="22"/>
        </w:rPr>
      </w:pPr>
      <w:r w:rsidRPr="00610441">
        <w:rPr>
          <w:rFonts w:ascii="Tahoma" w:hAnsi="Tahoma" w:cs="Tahoma"/>
          <w:sz w:val="22"/>
          <w:szCs w:val="22"/>
        </w:rPr>
        <w:t>Termin wykonania zamówienia</w:t>
      </w:r>
      <w:r w:rsidR="00357FC9">
        <w:rPr>
          <w:rFonts w:ascii="Tahoma" w:hAnsi="Tahoma" w:cs="Tahoma"/>
          <w:sz w:val="22"/>
          <w:szCs w:val="22"/>
        </w:rPr>
        <w:t>:</w:t>
      </w:r>
    </w:p>
    <w:p w:rsidR="00E0050C" w:rsidRPr="00E0050C" w:rsidRDefault="007C57FA" w:rsidP="00BF524C">
      <w:pPr>
        <w:pStyle w:val="Akapitzlist"/>
        <w:numPr>
          <w:ilvl w:val="0"/>
          <w:numId w:val="37"/>
        </w:numPr>
        <w:shd w:val="clear" w:color="auto" w:fill="FFFFFF"/>
        <w:spacing w:before="120" w:line="276" w:lineRule="auto"/>
        <w:jc w:val="both"/>
        <w:rPr>
          <w:rFonts w:ascii="Arial" w:hAnsi="Arial" w:cs="Arial"/>
          <w:sz w:val="22"/>
          <w:szCs w:val="22"/>
        </w:rPr>
      </w:pPr>
      <w:r>
        <w:rPr>
          <w:rFonts w:ascii="Tahoma" w:hAnsi="Tahoma" w:cs="Tahoma"/>
          <w:sz w:val="22"/>
          <w:szCs w:val="22"/>
        </w:rPr>
        <w:t xml:space="preserve">Od dnia podpisania Umowy na Zastępstwo Inwestycyjne </w:t>
      </w:r>
      <w:r w:rsidR="005902A0" w:rsidRPr="00E0050C">
        <w:rPr>
          <w:rFonts w:ascii="Tahoma" w:hAnsi="Tahoma" w:cs="Tahoma"/>
          <w:sz w:val="22"/>
          <w:szCs w:val="22"/>
        </w:rPr>
        <w:t xml:space="preserve">do </w:t>
      </w:r>
      <w:r>
        <w:rPr>
          <w:rFonts w:ascii="Tahoma" w:hAnsi="Tahoma" w:cs="Tahoma"/>
          <w:sz w:val="22"/>
          <w:szCs w:val="22"/>
        </w:rPr>
        <w:t xml:space="preserve">dnia </w:t>
      </w:r>
      <w:r w:rsidR="008B2D85">
        <w:rPr>
          <w:rFonts w:ascii="Tahoma" w:hAnsi="Tahoma" w:cs="Tahoma"/>
          <w:sz w:val="22"/>
          <w:szCs w:val="22"/>
        </w:rPr>
        <w:t>30</w:t>
      </w:r>
      <w:r w:rsidR="000A345D">
        <w:rPr>
          <w:rFonts w:ascii="Tahoma" w:hAnsi="Tahoma" w:cs="Tahoma"/>
          <w:sz w:val="22"/>
          <w:szCs w:val="22"/>
        </w:rPr>
        <w:t xml:space="preserve"> </w:t>
      </w:r>
      <w:r w:rsidR="001B1D83">
        <w:rPr>
          <w:rFonts w:ascii="Tahoma" w:hAnsi="Tahoma" w:cs="Tahoma"/>
          <w:sz w:val="22"/>
          <w:szCs w:val="22"/>
        </w:rPr>
        <w:t xml:space="preserve">listopad </w:t>
      </w:r>
      <w:r w:rsidR="005902A0" w:rsidRPr="00870C7D">
        <w:rPr>
          <w:rFonts w:ascii="Tahoma" w:hAnsi="Tahoma" w:cs="Tahoma"/>
          <w:sz w:val="22"/>
          <w:szCs w:val="22"/>
        </w:rPr>
        <w:t xml:space="preserve"> 201</w:t>
      </w:r>
      <w:r w:rsidR="001B1D83">
        <w:rPr>
          <w:rFonts w:ascii="Tahoma" w:hAnsi="Tahoma" w:cs="Tahoma"/>
          <w:sz w:val="22"/>
          <w:szCs w:val="22"/>
        </w:rPr>
        <w:t>9</w:t>
      </w:r>
      <w:r w:rsidR="00F77AEC" w:rsidRPr="00870C7D">
        <w:rPr>
          <w:rFonts w:ascii="Tahoma" w:hAnsi="Tahoma" w:cs="Tahoma"/>
          <w:sz w:val="22"/>
          <w:szCs w:val="22"/>
        </w:rPr>
        <w:t xml:space="preserve"> </w:t>
      </w:r>
      <w:r w:rsidR="005902A0" w:rsidRPr="00870C7D">
        <w:rPr>
          <w:rFonts w:ascii="Tahoma" w:hAnsi="Tahoma" w:cs="Tahoma"/>
          <w:sz w:val="22"/>
          <w:szCs w:val="22"/>
        </w:rPr>
        <w:t>r</w:t>
      </w:r>
      <w:r w:rsidR="00C4314B" w:rsidRPr="00870C7D">
        <w:rPr>
          <w:rFonts w:ascii="Tahoma" w:hAnsi="Tahoma" w:cs="Tahoma"/>
          <w:sz w:val="22"/>
          <w:szCs w:val="22"/>
        </w:rPr>
        <w:t>oku</w:t>
      </w:r>
      <w:r w:rsidR="00E0050C" w:rsidRPr="00870C7D">
        <w:rPr>
          <w:rFonts w:ascii="Tahoma" w:hAnsi="Tahoma" w:cs="Tahoma"/>
          <w:sz w:val="22"/>
          <w:szCs w:val="22"/>
        </w:rPr>
        <w:t>,</w:t>
      </w:r>
      <w:r w:rsidR="00E0050C" w:rsidRPr="00E0050C">
        <w:rPr>
          <w:rFonts w:ascii="Tahoma" w:hAnsi="Tahoma" w:cs="Tahoma"/>
          <w:sz w:val="22"/>
          <w:szCs w:val="22"/>
        </w:rPr>
        <w:t xml:space="preserve"> z </w:t>
      </w:r>
      <w:r w:rsidR="00E0050C" w:rsidRPr="00E0050C">
        <w:rPr>
          <w:rFonts w:ascii="Arial" w:hAnsi="Arial" w:cs="Arial"/>
          <w:sz w:val="22"/>
          <w:szCs w:val="22"/>
        </w:rPr>
        <w:t xml:space="preserve">wyłączeniem obowiązków w zakresie dokonania całkowitego rozliczenia </w:t>
      </w:r>
      <w:r w:rsidR="008B2D85">
        <w:rPr>
          <w:rFonts w:ascii="Arial" w:hAnsi="Arial" w:cs="Arial"/>
          <w:sz w:val="22"/>
          <w:szCs w:val="22"/>
        </w:rPr>
        <w:t>Etapu</w:t>
      </w:r>
      <w:r w:rsidR="00E0050C" w:rsidRPr="00E0050C">
        <w:rPr>
          <w:rFonts w:ascii="Arial" w:hAnsi="Arial" w:cs="Arial"/>
          <w:sz w:val="22"/>
          <w:szCs w:val="22"/>
        </w:rPr>
        <w:t xml:space="preserve"> tj. zaakceptowania sprawozdania końcowego prawidłowej realizacji projektu przez Instytucję dofinansowującą w ramach Programu RPO WM na lata 2014 – 2020 zgodnie z zawartą umową o współfinansowaniu </w:t>
      </w:r>
      <w:r w:rsidR="00B45069">
        <w:rPr>
          <w:rFonts w:ascii="Arial" w:hAnsi="Arial" w:cs="Arial"/>
          <w:sz w:val="22"/>
          <w:szCs w:val="22"/>
        </w:rPr>
        <w:t>projektu</w:t>
      </w:r>
      <w:r w:rsidR="00E0050C" w:rsidRPr="00E0050C">
        <w:rPr>
          <w:rFonts w:ascii="Arial" w:hAnsi="Arial" w:cs="Arial"/>
          <w:sz w:val="22"/>
          <w:szCs w:val="22"/>
        </w:rPr>
        <w:t xml:space="preserve"> oraz z wyłączeniem czynności w okresie </w:t>
      </w:r>
      <w:r w:rsidRPr="00E0050C">
        <w:rPr>
          <w:rFonts w:ascii="Arial" w:hAnsi="Arial" w:cs="Arial"/>
          <w:sz w:val="22"/>
          <w:szCs w:val="22"/>
        </w:rPr>
        <w:t>gwarancji, jakości</w:t>
      </w:r>
      <w:r w:rsidR="00E0050C" w:rsidRPr="00E0050C">
        <w:rPr>
          <w:rFonts w:ascii="Arial" w:hAnsi="Arial" w:cs="Arial"/>
          <w:sz w:val="22"/>
          <w:szCs w:val="22"/>
        </w:rPr>
        <w:t xml:space="preserve"> i rękojmi za wady, udzielonej przez Wykonawców robót/dostaw/usług w ramach </w:t>
      </w:r>
      <w:r w:rsidR="00B45069">
        <w:rPr>
          <w:rFonts w:ascii="Arial" w:hAnsi="Arial" w:cs="Arial"/>
          <w:sz w:val="22"/>
          <w:szCs w:val="22"/>
        </w:rPr>
        <w:t xml:space="preserve">realizowanego </w:t>
      </w:r>
      <w:r w:rsidR="008B2D85">
        <w:rPr>
          <w:rFonts w:ascii="Arial" w:hAnsi="Arial" w:cs="Arial"/>
          <w:sz w:val="22"/>
          <w:szCs w:val="22"/>
        </w:rPr>
        <w:t>Etapu</w:t>
      </w:r>
      <w:r w:rsidR="00E0050C" w:rsidRPr="00E0050C">
        <w:rPr>
          <w:rFonts w:ascii="Arial" w:hAnsi="Arial" w:cs="Arial"/>
          <w:sz w:val="22"/>
          <w:szCs w:val="22"/>
        </w:rPr>
        <w:t xml:space="preserve">. Zamawiający zastrzega, że wyżej wymieniony datą termin może ulec zmianie w przypadku opóźnień w realizacji </w:t>
      </w:r>
      <w:r w:rsidR="008B2D85">
        <w:rPr>
          <w:rFonts w:ascii="Arial" w:hAnsi="Arial" w:cs="Arial"/>
          <w:sz w:val="22"/>
          <w:szCs w:val="22"/>
        </w:rPr>
        <w:t>Etapu</w:t>
      </w:r>
      <w:r w:rsidR="003F76B1">
        <w:rPr>
          <w:rFonts w:ascii="Arial" w:hAnsi="Arial" w:cs="Arial"/>
          <w:sz w:val="22"/>
          <w:szCs w:val="22"/>
        </w:rPr>
        <w:t xml:space="preserve"> </w:t>
      </w:r>
      <w:r w:rsidR="00E0050C" w:rsidRPr="00E0050C">
        <w:rPr>
          <w:rFonts w:ascii="Arial" w:hAnsi="Arial" w:cs="Arial"/>
          <w:sz w:val="22"/>
          <w:szCs w:val="22"/>
        </w:rPr>
        <w:t xml:space="preserve">lub w przypadku opóźnień związanych z wyborem Wykonawcy </w:t>
      </w:r>
      <w:r w:rsidR="008B2D85">
        <w:rPr>
          <w:rFonts w:ascii="Arial" w:hAnsi="Arial" w:cs="Arial"/>
          <w:sz w:val="22"/>
          <w:szCs w:val="22"/>
        </w:rPr>
        <w:t>Etapu</w:t>
      </w:r>
      <w:r w:rsidR="003F76B1">
        <w:rPr>
          <w:rFonts w:ascii="Arial" w:hAnsi="Arial" w:cs="Arial"/>
          <w:sz w:val="22"/>
          <w:szCs w:val="22"/>
        </w:rPr>
        <w:t xml:space="preserve"> </w:t>
      </w:r>
      <w:r w:rsidR="00E0050C" w:rsidRPr="00E0050C">
        <w:rPr>
          <w:rFonts w:ascii="Arial" w:hAnsi="Arial" w:cs="Arial"/>
          <w:sz w:val="22"/>
          <w:szCs w:val="22"/>
        </w:rPr>
        <w:t xml:space="preserve">z zastrzeżeniem </w:t>
      </w:r>
      <w:r w:rsidR="004D7217">
        <w:rPr>
          <w:rFonts w:ascii="Arial" w:hAnsi="Arial" w:cs="Arial"/>
          <w:sz w:val="22"/>
          <w:szCs w:val="22"/>
        </w:rPr>
        <w:t>p</w:t>
      </w:r>
      <w:r w:rsidR="00E0050C" w:rsidRPr="00E0050C">
        <w:rPr>
          <w:rFonts w:ascii="Arial" w:hAnsi="Arial" w:cs="Arial"/>
          <w:sz w:val="22"/>
          <w:szCs w:val="22"/>
        </w:rPr>
        <w:t>pkt</w:t>
      </w:r>
      <w:r w:rsidR="004D7217">
        <w:rPr>
          <w:rFonts w:ascii="Arial" w:hAnsi="Arial" w:cs="Arial"/>
          <w:sz w:val="22"/>
          <w:szCs w:val="22"/>
        </w:rPr>
        <w:t>2)-</w:t>
      </w:r>
      <w:r w:rsidR="00E0050C" w:rsidRPr="00E0050C">
        <w:rPr>
          <w:rFonts w:ascii="Arial" w:hAnsi="Arial" w:cs="Arial"/>
          <w:sz w:val="22"/>
          <w:szCs w:val="22"/>
        </w:rPr>
        <w:t>poniżej.</w:t>
      </w:r>
    </w:p>
    <w:p w:rsidR="00E0050C" w:rsidRPr="00E0050C" w:rsidRDefault="00B45069" w:rsidP="00BF524C">
      <w:pPr>
        <w:pStyle w:val="Akapitzlist"/>
        <w:numPr>
          <w:ilvl w:val="0"/>
          <w:numId w:val="37"/>
        </w:numPr>
        <w:shd w:val="clear" w:color="auto" w:fill="FFFFFF"/>
        <w:spacing w:before="120" w:line="276" w:lineRule="auto"/>
        <w:jc w:val="both"/>
        <w:rPr>
          <w:rFonts w:ascii="Arial" w:hAnsi="Arial" w:cs="Arial"/>
          <w:sz w:val="22"/>
          <w:szCs w:val="22"/>
        </w:rPr>
      </w:pPr>
      <w:r>
        <w:rPr>
          <w:rFonts w:ascii="Arial" w:hAnsi="Arial" w:cs="Arial"/>
          <w:sz w:val="22"/>
          <w:szCs w:val="22"/>
        </w:rPr>
        <w:lastRenderedPageBreak/>
        <w:t>Za termin zakończenia robót/dostaw/usług</w:t>
      </w:r>
      <w:r w:rsidR="00E0050C" w:rsidRPr="00E0050C">
        <w:rPr>
          <w:rFonts w:ascii="Arial" w:hAnsi="Arial" w:cs="Arial"/>
          <w:sz w:val="22"/>
          <w:szCs w:val="22"/>
        </w:rPr>
        <w:t xml:space="preserve">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w:t>
      </w:r>
      <w:r>
        <w:rPr>
          <w:rFonts w:ascii="Arial" w:hAnsi="Arial" w:cs="Arial"/>
          <w:sz w:val="22"/>
          <w:szCs w:val="22"/>
        </w:rPr>
        <w:t>robót/dostaw/usług</w:t>
      </w:r>
      <w:r w:rsidR="003F76B1">
        <w:rPr>
          <w:rFonts w:ascii="Arial" w:hAnsi="Arial" w:cs="Arial"/>
          <w:sz w:val="22"/>
          <w:szCs w:val="22"/>
        </w:rPr>
        <w:t>)</w:t>
      </w:r>
      <w:r w:rsidR="00E0050C" w:rsidRPr="00E0050C">
        <w:rPr>
          <w:rFonts w:ascii="Arial" w:hAnsi="Arial" w:cs="Arial"/>
          <w:sz w:val="22"/>
          <w:szCs w:val="22"/>
        </w:rPr>
        <w:t xml:space="preserve"> tj. zaakceptowania sprawozdania końcowego prawidłowej realizacji </w:t>
      </w:r>
      <w:r w:rsidR="008E5053">
        <w:rPr>
          <w:rFonts w:ascii="Arial" w:hAnsi="Arial" w:cs="Arial"/>
          <w:sz w:val="22"/>
          <w:szCs w:val="22"/>
        </w:rPr>
        <w:t>P</w:t>
      </w:r>
      <w:r w:rsidR="00E0050C" w:rsidRPr="00E0050C">
        <w:rPr>
          <w:rFonts w:ascii="Arial" w:hAnsi="Arial" w:cs="Arial"/>
          <w:sz w:val="22"/>
          <w:szCs w:val="22"/>
        </w:rPr>
        <w:t xml:space="preserve">rojektu przez Instytucję dofinansowującą w ramach Programu RPO WM na lata 2014 – 2020 zgodnie z zawartą umową o </w:t>
      </w:r>
      <w:r w:rsidR="008E5053">
        <w:rPr>
          <w:rFonts w:ascii="Arial" w:hAnsi="Arial" w:cs="Arial"/>
          <w:sz w:val="22"/>
          <w:szCs w:val="22"/>
        </w:rPr>
        <w:t>dofinansowanie Projektu</w:t>
      </w:r>
      <w:r w:rsidR="00E0050C" w:rsidRPr="00E0050C">
        <w:rPr>
          <w:rFonts w:ascii="Arial" w:hAnsi="Arial" w:cs="Arial"/>
          <w:sz w:val="22"/>
          <w:szCs w:val="22"/>
        </w:rPr>
        <w:t xml:space="preserve"> oraz z wyłączeniem czynności w okresie gwarancji jakości i rękojmi za wady, udzielonej przez Wykonawców robót/dostaw/usług w ramach </w:t>
      </w:r>
      <w:r>
        <w:rPr>
          <w:rFonts w:ascii="Arial" w:hAnsi="Arial" w:cs="Arial"/>
          <w:sz w:val="22"/>
          <w:szCs w:val="22"/>
        </w:rPr>
        <w:t xml:space="preserve">realizowanego </w:t>
      </w:r>
      <w:r w:rsidR="008B2D85">
        <w:rPr>
          <w:rFonts w:ascii="Arial" w:hAnsi="Arial" w:cs="Arial"/>
          <w:sz w:val="22"/>
          <w:szCs w:val="22"/>
        </w:rPr>
        <w:t>etapu</w:t>
      </w:r>
      <w:r w:rsidR="00E0050C" w:rsidRPr="00E0050C">
        <w:rPr>
          <w:rFonts w:ascii="Arial" w:hAnsi="Arial" w:cs="Arial"/>
          <w:sz w:val="22"/>
          <w:szCs w:val="22"/>
        </w:rPr>
        <w:t xml:space="preserve"> i uznania przez Zamawiającego, że zostało ono należycie wykonane.</w:t>
      </w:r>
    </w:p>
    <w:p w:rsidR="005902A0" w:rsidRDefault="00687031" w:rsidP="00687031">
      <w:pPr>
        <w:pStyle w:val="Akapitzlist"/>
        <w:shd w:val="clear" w:color="auto" w:fill="FFFFFF"/>
        <w:spacing w:before="120" w:line="276" w:lineRule="auto"/>
        <w:jc w:val="both"/>
        <w:rPr>
          <w:rFonts w:ascii="Tahoma" w:hAnsi="Tahoma" w:cs="Tahoma"/>
          <w:sz w:val="22"/>
          <w:szCs w:val="22"/>
        </w:rPr>
      </w:pPr>
      <w:r>
        <w:rPr>
          <w:rFonts w:ascii="Tahoma" w:hAnsi="Tahoma" w:cs="Tahoma"/>
          <w:sz w:val="22"/>
          <w:szCs w:val="22"/>
        </w:rPr>
        <w:t xml:space="preserve">Uwaga: </w:t>
      </w:r>
      <w:r w:rsidRPr="00687031">
        <w:rPr>
          <w:rFonts w:ascii="Tahoma" w:hAnsi="Tahoma" w:cs="Tahoma"/>
          <w:sz w:val="22"/>
          <w:szCs w:val="22"/>
        </w:rPr>
        <w:t>Zamawiający</w:t>
      </w:r>
      <w:r w:rsidR="005902A0" w:rsidRPr="00687031">
        <w:rPr>
          <w:rFonts w:ascii="Tahoma" w:hAnsi="Tahoma" w:cs="Tahoma"/>
          <w:sz w:val="22"/>
          <w:szCs w:val="22"/>
        </w:rPr>
        <w:t xml:space="preserve"> zastrzega, że </w:t>
      </w:r>
      <w:r w:rsidR="007C57FA">
        <w:rPr>
          <w:rFonts w:ascii="Tahoma" w:hAnsi="Tahoma" w:cs="Tahoma"/>
          <w:sz w:val="22"/>
          <w:szCs w:val="22"/>
        </w:rPr>
        <w:t xml:space="preserve">termin </w:t>
      </w:r>
      <w:r w:rsidR="005902A0" w:rsidRPr="00687031">
        <w:rPr>
          <w:rFonts w:ascii="Tahoma" w:hAnsi="Tahoma" w:cs="Tahoma"/>
          <w:sz w:val="22"/>
          <w:szCs w:val="22"/>
        </w:rPr>
        <w:t xml:space="preserve">może ulec zmianie w przypadku opóźnień w realizacji </w:t>
      </w:r>
      <w:r>
        <w:rPr>
          <w:rFonts w:ascii="Tahoma" w:hAnsi="Tahoma" w:cs="Tahoma"/>
          <w:sz w:val="22"/>
          <w:szCs w:val="22"/>
        </w:rPr>
        <w:t>robót budowlanych, dostaw, usług</w:t>
      </w:r>
      <w:r w:rsidR="005902A0" w:rsidRPr="00687031">
        <w:rPr>
          <w:rFonts w:ascii="Tahoma" w:hAnsi="Tahoma" w:cs="Tahoma"/>
          <w:sz w:val="22"/>
          <w:szCs w:val="22"/>
        </w:rPr>
        <w:t xml:space="preserve"> lub w przypadku opóźnień związanych z wyborem Wykon</w:t>
      </w:r>
      <w:r w:rsidR="00585A1C">
        <w:rPr>
          <w:rFonts w:ascii="Tahoma" w:hAnsi="Tahoma" w:cs="Tahoma"/>
          <w:sz w:val="22"/>
          <w:szCs w:val="22"/>
        </w:rPr>
        <w:t>awcy projektu</w:t>
      </w:r>
      <w:r>
        <w:rPr>
          <w:rFonts w:ascii="Tahoma" w:hAnsi="Tahoma" w:cs="Tahoma"/>
          <w:sz w:val="22"/>
          <w:szCs w:val="22"/>
        </w:rPr>
        <w:t>. Szczegółowy zakres zmian term</w:t>
      </w:r>
      <w:r w:rsidR="00A33ECD">
        <w:rPr>
          <w:rFonts w:ascii="Tahoma" w:hAnsi="Tahoma" w:cs="Tahoma"/>
          <w:sz w:val="22"/>
          <w:szCs w:val="22"/>
        </w:rPr>
        <w:t>i</w:t>
      </w:r>
      <w:r>
        <w:rPr>
          <w:rFonts w:ascii="Tahoma" w:hAnsi="Tahoma" w:cs="Tahoma"/>
          <w:sz w:val="22"/>
          <w:szCs w:val="22"/>
        </w:rPr>
        <w:t>nów zawiera umowa</w:t>
      </w:r>
      <w:r w:rsidR="00A33ECD">
        <w:rPr>
          <w:rFonts w:ascii="Tahoma" w:hAnsi="Tahoma" w:cs="Tahoma"/>
          <w:sz w:val="22"/>
          <w:szCs w:val="22"/>
        </w:rPr>
        <w:t xml:space="preserve"> na realizację Zastępstwa Inwestycyjnego</w:t>
      </w:r>
      <w:r>
        <w:rPr>
          <w:rFonts w:ascii="Tahoma" w:hAnsi="Tahoma" w:cs="Tahoma"/>
          <w:sz w:val="22"/>
          <w:szCs w:val="22"/>
        </w:rPr>
        <w:t>.</w:t>
      </w:r>
    </w:p>
    <w:p w:rsidR="0077451D" w:rsidRPr="00FE01C9" w:rsidRDefault="0077451D" w:rsidP="0077451D">
      <w:pPr>
        <w:pStyle w:val="Akapitzlist"/>
        <w:shd w:val="clear" w:color="auto" w:fill="FFFFFF"/>
        <w:spacing w:before="120" w:line="276" w:lineRule="auto"/>
        <w:ind w:left="357"/>
        <w:jc w:val="both"/>
        <w:rPr>
          <w:rFonts w:ascii="Tahoma" w:hAnsi="Tahoma" w:cs="Tahoma"/>
          <w:bCs/>
          <w:sz w:val="22"/>
          <w:szCs w:val="22"/>
        </w:rPr>
      </w:pPr>
    </w:p>
    <w:p w:rsidR="00434B2B" w:rsidRDefault="00434B2B" w:rsidP="0037193E">
      <w:pPr>
        <w:spacing w:line="276" w:lineRule="auto"/>
        <w:ind w:left="360" w:hanging="360"/>
        <w:jc w:val="both"/>
        <w:rPr>
          <w:rFonts w:ascii="Tahoma" w:hAnsi="Tahoma" w:cs="Tahoma"/>
          <w:sz w:val="22"/>
          <w:szCs w:val="22"/>
          <w:lang w:eastAsia="ar-SA"/>
        </w:rPr>
      </w:pPr>
    </w:p>
    <w:p w:rsidR="001E6498" w:rsidRPr="0077451D" w:rsidRDefault="00D760A7" w:rsidP="0077451D">
      <w:pPr>
        <w:tabs>
          <w:tab w:val="left" w:pos="2520"/>
        </w:tabs>
        <w:spacing w:line="276" w:lineRule="auto"/>
        <w:jc w:val="both"/>
        <w:rPr>
          <w:rFonts w:ascii="Tahoma" w:hAnsi="Tahoma" w:cs="Tahoma"/>
          <w:b/>
          <w:szCs w:val="22"/>
        </w:rPr>
      </w:pPr>
      <w:r w:rsidRPr="0077451D">
        <w:rPr>
          <w:rFonts w:ascii="Tahoma" w:hAnsi="Tahoma" w:cs="Tahoma"/>
          <w:b/>
          <w:szCs w:val="22"/>
        </w:rPr>
        <w:t>Dział</w:t>
      </w:r>
      <w:r w:rsidR="004905A4">
        <w:rPr>
          <w:rFonts w:ascii="Tahoma" w:hAnsi="Tahoma" w:cs="Tahoma"/>
          <w:b/>
          <w:szCs w:val="22"/>
        </w:rPr>
        <w:t xml:space="preserve"> A</w:t>
      </w:r>
      <w:r w:rsidRPr="0077451D">
        <w:rPr>
          <w:rFonts w:ascii="Tahoma" w:hAnsi="Tahoma" w:cs="Tahoma"/>
          <w:b/>
          <w:szCs w:val="22"/>
        </w:rPr>
        <w:t>V</w:t>
      </w:r>
      <w:r w:rsidR="002F2638">
        <w:rPr>
          <w:rFonts w:ascii="Tahoma" w:hAnsi="Tahoma" w:cs="Tahoma"/>
          <w:b/>
          <w:szCs w:val="22"/>
        </w:rPr>
        <w:t>II</w:t>
      </w:r>
      <w:r w:rsidRPr="0077451D">
        <w:rPr>
          <w:rFonts w:ascii="Tahoma" w:hAnsi="Tahoma" w:cs="Tahoma"/>
          <w:b/>
          <w:szCs w:val="22"/>
        </w:rPr>
        <w:t xml:space="preserve"> – I</w:t>
      </w:r>
      <w:r w:rsidR="001E6498" w:rsidRPr="0077451D">
        <w:rPr>
          <w:rFonts w:ascii="Tahoma" w:hAnsi="Tahoma" w:cs="Tahoma"/>
          <w:b/>
          <w:szCs w:val="22"/>
        </w:rPr>
        <w:t>nformacje uzupełniające:</w:t>
      </w:r>
    </w:p>
    <w:p w:rsidR="00780DC3" w:rsidRPr="00C11B99" w:rsidRDefault="00780DC3" w:rsidP="00BF524C">
      <w:pPr>
        <w:numPr>
          <w:ilvl w:val="0"/>
          <w:numId w:val="72"/>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780DC3" w:rsidRPr="003658CD" w:rsidRDefault="00780DC3" w:rsidP="00780DC3">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780DC3" w:rsidRPr="00C11B99" w:rsidRDefault="00780DC3" w:rsidP="00780DC3">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780DC3" w:rsidRPr="00C11B99" w:rsidRDefault="00780DC3" w:rsidP="00BF524C">
      <w:pPr>
        <w:numPr>
          <w:ilvl w:val="0"/>
          <w:numId w:val="72"/>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780DC3" w:rsidRDefault="00780DC3" w:rsidP="00780DC3">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 xml:space="preserve">i kwalifikowalnością ponoszenia wydatków. Będzie on ponadto przygotowywał sprawozdania okresowe w części finansowej i wnioski o płatność, odpowiedzialny za rozliczenie finansowe Etapu. Osoba ta będzie odpowiedzialna za przygotowanie i przeprowadzenie procedur </w:t>
      </w:r>
      <w:r w:rsidRPr="00C11B99">
        <w:rPr>
          <w:rFonts w:ascii="Tahoma" w:hAnsi="Tahoma" w:cs="Tahoma"/>
          <w:sz w:val="22"/>
          <w:szCs w:val="22"/>
        </w:rPr>
        <w:lastRenderedPageBreak/>
        <w:t>zamówień publicznych oraz za sporządzenie kompletu dokumentów przetargowych, w tym m.in. projektów umów.</w:t>
      </w:r>
    </w:p>
    <w:p w:rsidR="00780DC3" w:rsidRPr="00C11B99" w:rsidRDefault="00780DC3" w:rsidP="00780DC3">
      <w:pPr>
        <w:spacing w:before="40" w:line="276" w:lineRule="auto"/>
        <w:ind w:left="357"/>
        <w:jc w:val="both"/>
        <w:rPr>
          <w:rFonts w:ascii="Tahoma" w:hAnsi="Tahoma" w:cs="Tahoma"/>
          <w:sz w:val="22"/>
          <w:szCs w:val="22"/>
        </w:rPr>
      </w:pPr>
      <w:r w:rsidRPr="00C11B99">
        <w:rPr>
          <w:rFonts w:ascii="Tahoma" w:hAnsi="Tahoma" w:cs="Tahoma"/>
          <w:sz w:val="22"/>
          <w:szCs w:val="22"/>
        </w:rPr>
        <w:br/>
      </w:r>
    </w:p>
    <w:p w:rsidR="00780DC3" w:rsidRPr="00C11B99" w:rsidRDefault="00780DC3" w:rsidP="00BF524C">
      <w:pPr>
        <w:numPr>
          <w:ilvl w:val="0"/>
          <w:numId w:val="72"/>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780DC3" w:rsidRPr="00C11B99" w:rsidRDefault="00780DC3" w:rsidP="00780DC3">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1B1D83" w:rsidRDefault="001B1D83" w:rsidP="00FE01C9">
      <w:pPr>
        <w:pStyle w:val="Akapitzlist"/>
        <w:shd w:val="clear" w:color="auto" w:fill="FFFFFF"/>
        <w:spacing w:before="120" w:line="276" w:lineRule="auto"/>
        <w:ind w:left="357"/>
        <w:jc w:val="both"/>
        <w:rPr>
          <w:rFonts w:ascii="Tahoma" w:hAnsi="Tahoma" w:cs="Tahoma"/>
          <w:sz w:val="22"/>
          <w:szCs w:val="22"/>
        </w:rPr>
      </w:pPr>
    </w:p>
    <w:p w:rsidR="00F51040" w:rsidRDefault="00F51040" w:rsidP="00F51040">
      <w:pPr>
        <w:tabs>
          <w:tab w:val="left" w:pos="2520"/>
        </w:tabs>
        <w:spacing w:line="276" w:lineRule="auto"/>
        <w:jc w:val="both"/>
        <w:rPr>
          <w:rFonts w:ascii="Tahoma" w:hAnsi="Tahoma" w:cs="Tahoma"/>
          <w:b/>
          <w:szCs w:val="22"/>
        </w:rPr>
      </w:pPr>
      <w:r>
        <w:rPr>
          <w:rFonts w:ascii="Tahoma" w:hAnsi="Tahoma" w:cs="Tahoma"/>
          <w:b/>
          <w:szCs w:val="22"/>
        </w:rPr>
        <w:t>Dział VIII – Przepisy obowiązujące przy realizacji zamówienia</w:t>
      </w:r>
    </w:p>
    <w:p w:rsidR="00F05A82" w:rsidRDefault="00F51040" w:rsidP="00F51040">
      <w:pPr>
        <w:tabs>
          <w:tab w:val="left" w:pos="2520"/>
        </w:tabs>
        <w:spacing w:line="276" w:lineRule="auto"/>
        <w:jc w:val="both"/>
        <w:rPr>
          <w:rFonts w:ascii="Tahoma" w:eastAsia="MS Mincho" w:hAnsi="Tahoma" w:cs="Tahoma"/>
          <w:sz w:val="22"/>
          <w:szCs w:val="22"/>
        </w:rPr>
      </w:pPr>
      <w:r>
        <w:rPr>
          <w:rFonts w:ascii="Tahoma" w:eastAsia="MS Mincho" w:hAnsi="Tahoma" w:cs="Tahoma"/>
          <w:sz w:val="22"/>
          <w:szCs w:val="22"/>
        </w:rPr>
        <w:t xml:space="preserve"> </w:t>
      </w:r>
    </w:p>
    <w:p w:rsidR="00294BEB" w:rsidRPr="00D857CB" w:rsidRDefault="00294BEB" w:rsidP="00294BEB">
      <w:pPr>
        <w:tabs>
          <w:tab w:val="left" w:pos="2520"/>
        </w:tabs>
        <w:spacing w:line="276" w:lineRule="auto"/>
        <w:jc w:val="both"/>
        <w:rPr>
          <w:rFonts w:ascii="Tahoma" w:hAnsi="Tahoma" w:cs="Tahoma"/>
          <w:b/>
          <w:szCs w:val="22"/>
        </w:rPr>
      </w:pP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MS Mincho" w:hAnsi="Tahoma" w:cs="Tahoma"/>
          <w:sz w:val="22"/>
          <w:szCs w:val="22"/>
        </w:rPr>
        <w:t xml:space="preserve"> </w:t>
      </w:r>
      <w:r w:rsidRPr="00D857CB">
        <w:rPr>
          <w:rFonts w:ascii="Tahoma" w:eastAsiaTheme="minorHAnsi" w:hAnsi="Tahoma" w:cs="Tahoma"/>
          <w:sz w:val="22"/>
          <w:szCs w:val="22"/>
          <w:lang w:eastAsia="en-US"/>
        </w:rPr>
        <w:t>Ustawa z dnia 07 lipca 1994 r. Prawo budowlane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xml:space="preserve">. Dz.U. z 2017 r. poz. 1529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(Dz.U. 1995 nr 25 poz. 133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 )</w:t>
      </w:r>
    </w:p>
    <w:p w:rsidR="00294BEB" w:rsidRPr="00D857CB" w:rsidRDefault="00294BEB" w:rsidP="00BF524C">
      <w:pPr>
        <w:numPr>
          <w:ilvl w:val="0"/>
          <w:numId w:val="40"/>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D857CB">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(Dz.U. 2016 poz. 124 z póz. zm.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(Dz.U. 1999 nr 74 poz. 836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z dnia 19 listopada 2001 r. w sprawie rodzajów obiektów budowlanych, przy których realizacji jest wymagane ustanowienie inspektora nadzoru inwestorskiego. (Dz.U. 2001 nr 138 poz. 1554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proofErr w:type="spellStart"/>
      <w:r w:rsidR="00370833">
        <w:fldChar w:fldCharType="begin"/>
      </w:r>
      <w:r w:rsidR="00370833">
        <w:instrText xml:space="preserve"> HYPERLINK "https://sip.lex.pl/" \l "/act/16964625/1928633?keyword=w%20sprawie%20warunk%C3%B3w%20technicznych%2C%20jakim%20powinny%20odpowiada%C4%87%20budynki%20i%20ich%20usytuowanie&amp;cm=SFIRST" </w:instrText>
      </w:r>
      <w:r w:rsidR="00370833">
        <w:fldChar w:fldCharType="separate"/>
      </w:r>
      <w:r w:rsidRPr="00D857CB">
        <w:rPr>
          <w:rFonts w:ascii="Tahoma" w:eastAsiaTheme="minorHAnsi" w:hAnsi="Tahoma" w:cs="Tahoma"/>
          <w:sz w:val="22"/>
          <w:szCs w:val="22"/>
          <w:lang w:eastAsia="en-US"/>
        </w:rPr>
        <w:t>Dz.U.2015.1422</w:t>
      </w:r>
      <w:proofErr w:type="spellEnd"/>
      <w:r w:rsidRPr="00D857CB">
        <w:rPr>
          <w:rFonts w:ascii="Tahoma" w:eastAsiaTheme="minorHAnsi" w:hAnsi="Tahoma" w:cs="Tahoma"/>
          <w:sz w:val="22"/>
          <w:szCs w:val="22"/>
          <w:lang w:eastAsia="en-US"/>
        </w:rPr>
        <w:t xml:space="preserve">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w:t>
      </w:r>
      <w:r w:rsidR="00370833">
        <w:rPr>
          <w:rFonts w:ascii="Tahoma" w:eastAsiaTheme="minorHAnsi" w:hAnsi="Tahoma" w:cs="Tahoma"/>
          <w:sz w:val="22"/>
          <w:szCs w:val="22"/>
          <w:lang w:eastAsia="en-US"/>
        </w:rPr>
        <w:fldChar w:fldCharType="end"/>
      </w:r>
      <w:r w:rsidRPr="00D857CB">
        <w:rPr>
          <w:rFonts w:ascii="Tahoma" w:eastAsiaTheme="minorHAnsi" w:hAnsi="Tahoma" w:cs="Tahoma"/>
          <w:sz w:val="22"/>
          <w:szCs w:val="22"/>
          <w:lang w:eastAsia="en-US"/>
        </w:rPr>
        <w:t xml:space="preserve">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26 czerwca 2002 r. w sprawie dziennika budowy, montażu i rozbiórki, tablicy informacyjnej oraz ogłoszenia zawierającego dane dotyczące bezpieczeństwa pracy i ochrony zdrowia. (Dz.U. 2002 nr 108 poz. 953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(Dz.U. 2003 nr 120 poz. 1126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hyperlink r:id="rId13" w:history="1">
        <w:r w:rsidRPr="00D857CB">
          <w:rPr>
            <w:rFonts w:ascii="Tahoma" w:eastAsiaTheme="minorHAnsi" w:hAnsi="Tahoma" w:cs="Tahoma"/>
            <w:sz w:val="22"/>
            <w:szCs w:val="22"/>
            <w:lang w:eastAsia="en-US"/>
          </w:rPr>
          <w:t>Dz.U. 2003 nr 120 poz. 1130</w:t>
        </w:r>
      </w:hyperlink>
      <w:r w:rsidRPr="00D857CB">
        <w:rPr>
          <w:rFonts w:ascii="Tahoma" w:eastAsiaTheme="minorHAnsi" w:hAnsi="Tahoma" w:cs="Tahoma"/>
          <w:sz w:val="22"/>
          <w:szCs w:val="22"/>
          <w:lang w:eastAsia="en-US"/>
        </w:rPr>
        <w:t xml:space="preserve">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3 lipca 2003 r. w sprawie książki obiektu budowlanego (Dz.U. 2003 nr 120 poz. 1134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23 czerwca 2003 r. w sprawie wzoru protokołu obowiązkowej kontroli (Dz.U. 2003 nr 132 poz. 1231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(Dz.U. 2004 nr 198 poz. 2042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Rozporządzenie Ministra Infrastruktury z dnia 26 października 2005 r. w sprawie warunków technicznych, jakim powinny odpowiadać telekomunikacyjne obiekty budowlane i ich usytuowanie (Dz.U. 2005 nr 219 poz. 1864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(Dz.U. 2010 nr 65 poz. 407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drogowe obiekty inżynierskie i ich usytuowanie (</w:t>
      </w:r>
      <w:hyperlink r:id="rId14" w:anchor="/act/16882205/145714?keyword=rozporz%C4%85dzenie%20w%20sprawie%20warunk%C3%B3w%20technicznych%2C%20jakim%20powinny%20odpowiada%C4%87%20drogowe%20obiekty%20in%C5%BCynierskie%20i%20ich%20usytuowanie&amp;cm=SFIRST" w:history="1">
        <w:r w:rsidRPr="00D857CB">
          <w:rPr>
            <w:rFonts w:ascii="Tahoma" w:eastAsiaTheme="minorHAnsi" w:hAnsi="Tahoma" w:cs="Tahoma"/>
            <w:sz w:val="22"/>
            <w:szCs w:val="22"/>
            <w:lang w:eastAsia="en-US"/>
          </w:rPr>
          <w:t>Dz.U.2000.63.735</w:t>
        </w:r>
      </w:hyperlink>
      <w:r w:rsidRPr="00D857CB">
        <w:rPr>
          <w:rFonts w:ascii="Tahoma" w:eastAsiaTheme="minorHAnsi" w:hAnsi="Tahoma" w:cs="Tahoma"/>
          <w:sz w:val="22"/>
          <w:szCs w:val="22"/>
          <w:lang w:eastAsia="en-US"/>
        </w:rPr>
        <w:t xml:space="preserve">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(Dz.U. 2010 nr 115 poz. 773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Transportu, Budownictwa i Gospodarki Morskiej z dnia 25 kwietnia 2012 r. w sprawie szczegółowego zakresu i formy projektu budowlanego (Dz.U. 2012 poz. 462 z </w:t>
      </w:r>
      <w:proofErr w:type="spellStart"/>
      <w:r w:rsidRPr="00D857CB">
        <w:rPr>
          <w:rFonts w:ascii="Tahoma" w:eastAsiaTheme="minorHAnsi" w:hAnsi="Tahoma" w:cs="Tahoma"/>
          <w:sz w:val="22"/>
          <w:szCs w:val="22"/>
          <w:lang w:eastAsia="en-US"/>
        </w:rPr>
        <w:t>póż</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D857CB">
        <w:rPr>
          <w:rFonts w:ascii="Tahoma" w:eastAsiaTheme="minorHAnsi" w:hAnsi="Tahoma" w:cs="Tahoma"/>
          <w:sz w:val="22"/>
          <w:szCs w:val="22"/>
          <w:lang w:eastAsia="en-US"/>
        </w:rPr>
        <w:t>posadawiania</w:t>
      </w:r>
      <w:proofErr w:type="spellEnd"/>
      <w:r w:rsidRPr="00D857CB">
        <w:rPr>
          <w:rFonts w:ascii="Tahoma" w:eastAsiaTheme="minorHAnsi" w:hAnsi="Tahoma" w:cs="Tahoma"/>
          <w:sz w:val="22"/>
          <w:szCs w:val="22"/>
          <w:lang w:eastAsia="en-US"/>
        </w:rPr>
        <w:t xml:space="preserve"> obiektów budowlanych (</w:t>
      </w:r>
      <w:proofErr w:type="spellStart"/>
      <w:r w:rsidRPr="00D857CB">
        <w:rPr>
          <w:rFonts w:ascii="Tahoma" w:eastAsiaTheme="minorHAnsi" w:hAnsi="Tahoma" w:cs="Tahoma"/>
          <w:sz w:val="22"/>
          <w:szCs w:val="22"/>
          <w:lang w:eastAsia="en-US"/>
        </w:rPr>
        <w:t>Dz.U</w:t>
      </w:r>
      <w:proofErr w:type="spellEnd"/>
      <w:r w:rsidRPr="00D857CB">
        <w:rPr>
          <w:rFonts w:ascii="Tahoma" w:eastAsiaTheme="minorHAnsi" w:hAnsi="Tahoma" w:cs="Tahoma"/>
          <w:sz w:val="22"/>
          <w:szCs w:val="22"/>
          <w:lang w:eastAsia="en-US"/>
        </w:rPr>
        <w:t>. 2012 poz. 463)</w:t>
      </w:r>
    </w:p>
    <w:p w:rsidR="00294BEB" w:rsidRPr="00D857CB" w:rsidRDefault="00294BEB" w:rsidP="00BF524C">
      <w:pPr>
        <w:numPr>
          <w:ilvl w:val="0"/>
          <w:numId w:val="40"/>
        </w:numPr>
        <w:spacing w:after="200" w:line="276" w:lineRule="auto"/>
        <w:ind w:left="426" w:hanging="426"/>
        <w:contextualSpacing/>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w:t>
      </w:r>
      <w:proofErr w:type="spellStart"/>
      <w:r w:rsidRPr="00D857CB">
        <w:rPr>
          <w:rFonts w:ascii="Tahoma" w:eastAsiaTheme="minorHAnsi" w:hAnsi="Tahoma" w:cs="Tahoma"/>
          <w:sz w:val="22"/>
          <w:szCs w:val="22"/>
          <w:lang w:eastAsia="en-US"/>
        </w:rPr>
        <w:t>Dz.U.1998.151.987</w:t>
      </w:r>
      <w:proofErr w:type="spellEnd"/>
      <w:r w:rsidRPr="00D857CB">
        <w:rPr>
          <w:rFonts w:ascii="Tahoma" w:eastAsiaTheme="minorHAnsi" w:hAnsi="Tahoma" w:cs="Tahoma"/>
          <w:sz w:val="22"/>
          <w:szCs w:val="22"/>
          <w:lang w:eastAsia="en-US"/>
        </w:rPr>
        <w:t xml:space="preserve"> z </w:t>
      </w:r>
      <w:proofErr w:type="spellStart"/>
      <w:r w:rsidRPr="00D857CB">
        <w:rPr>
          <w:rFonts w:ascii="Tahoma" w:eastAsiaTheme="minorHAnsi" w:hAnsi="Tahoma" w:cs="Tahoma"/>
          <w:sz w:val="22"/>
          <w:szCs w:val="22"/>
          <w:lang w:eastAsia="en-US"/>
        </w:rPr>
        <w:t>póź</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11 września 2014 r. w sprawie samodzielnych funkcji technicznych w </w:t>
      </w:r>
      <w:r w:rsidRPr="00C72DC2">
        <w:rPr>
          <w:rFonts w:ascii="Tahoma" w:eastAsiaTheme="minorHAnsi" w:hAnsi="Tahoma" w:cs="Tahoma"/>
          <w:sz w:val="22"/>
          <w:szCs w:val="22"/>
          <w:lang w:eastAsia="en-US"/>
        </w:rPr>
        <w:t>budownictwie (Dz.U. 2014</w:t>
      </w:r>
      <w:r w:rsidRPr="00D857CB">
        <w:rPr>
          <w:rFonts w:ascii="Tahoma" w:eastAsiaTheme="minorHAnsi" w:hAnsi="Tahoma" w:cs="Tahoma"/>
          <w:sz w:val="22"/>
          <w:szCs w:val="22"/>
          <w:lang w:eastAsia="en-US"/>
        </w:rPr>
        <w:t xml:space="preserve"> poz. 1278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(Dz.U. 2015 poz. 680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20 października 2015 r. w sprawie warunków technicznych, jakim powinny odpowiadać skrzyżowania linii kolejowych oraz bocznic kolejowych z drogami i ich usytuowanie (Dz.U. 2015 poz. 1744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Rozwoju z dnia 16 października 2015 r. zmieniające rozporządzenie w sprawie dziennika budowy, montażu i rozbiórki, tablicy informacyjnej oraz ogłoszenia zawierającego dane dotyczące bezpieczeństwa pracy i ochrony zdrowia (Dz.U. 2015 poz. 1775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(Dz.U. 2016 poz. 1493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D857CB">
        <w:rPr>
          <w:rFonts w:ascii="Tahoma" w:eastAsiaTheme="minorHAnsi" w:hAnsi="Tahoma" w:cs="Tahoma"/>
          <w:sz w:val="22"/>
          <w:szCs w:val="22"/>
          <w:lang w:eastAsia="en-US"/>
        </w:rPr>
        <w:t>zm</w:t>
      </w:r>
      <w:proofErr w:type="spellEnd"/>
      <w:r w:rsidRPr="00D857CB">
        <w:rPr>
          <w:rFonts w:ascii="Tahoma" w:eastAsiaTheme="minorHAnsi" w:hAnsi="Tahoma" w:cs="Tahoma"/>
          <w:sz w:val="22"/>
          <w:szCs w:val="22"/>
          <w:lang w:eastAsia="en-US"/>
        </w:rPr>
        <w:t>)</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29 stycznia 2004 r. Prawo zamówień publicznych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1579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 1389 z póz. Zm.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(Dz.U. 2004 nr 202 poz. 2072)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Infrastruktury z dnia 18 lutego 2011 r. zmieniające rozporządzenie w sprawie szczegółowego zakresu i formy dokumentacji projektowej, specyfikacji technicznych wykonania i odbioru robót budowlanych oraz programu funkcjonalno-użytkowego (Dz.U. 2011 nr 42 poz. 217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(Dz.U. 2011 nr 96 poz. 559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(Dz.U. 2012 poz. 365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wykazu robót budowlanych (Dz.U. 2016 poz. 1125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rodzajów dokumentów, jakich może żądać zamawiający od wykonawcy w postępowaniu o udzielenie zamówienia (Dz.U. 2016 poz. 1126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wzorów ogłoszeń zamieszczanych w Biuletynie Zamówień Publicznych (Dz.U. 2016 poz. 1127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z dnia 26 lipca 2016 r. w sprawie protokołu postępowania o udzielenie zamówienia publicznego (Dz.U. 2016 poz. 1128 z póz.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(Dz.U. 2016 poz. 2038)</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27 czerwca 2017 r. w sprawie użycia środków komunikacji elektronicznej w postępowaniu o udzielenie zamówienia publicznego oraz udostępniania i przechowywania dokumentów elektronicznych (Dz.U. 2017 poz. 1320)</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(Dz.U. 2017 poz. 2477)</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(Dz.U. 2017 poz. 2479)</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KOMISJI (WE) Nr 2151/2003 z dnia 16 grudnia 2003 r. zmieniające rozporządzenie (WE) nr 2195/2002 Parlamentu Europejskiego i Rady w sprawie Wspólnego Słownika Zamówień (CPV)</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Regulamin udzielania zamówień publicznych przez Powiat Przasnyski.</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Traktat o funkcjonowaniu Unii Europejskiej (TFUE)</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Komunikat wyjaśniający Komisji (Dz. U. UE 1.8.2006/C 179/02).</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w zakresie sposobu korygowania i odzyskiwania nieprawidłowych wydatków oraz raportowania nieprawidłowości w ramach programów operacyjnych polityki spójności na lata 2014-2020.</w:t>
      </w:r>
    </w:p>
    <w:p w:rsidR="00294BEB" w:rsidRPr="00D857CB" w:rsidRDefault="00294BEB" w:rsidP="00BF524C">
      <w:pPr>
        <w:widowControl w:val="0"/>
        <w:numPr>
          <w:ilvl w:val="0"/>
          <w:numId w:val="40"/>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294BEB" w:rsidRPr="00D857CB" w:rsidRDefault="00294BEB" w:rsidP="00BF524C">
      <w:pPr>
        <w:widowControl w:val="0"/>
        <w:numPr>
          <w:ilvl w:val="0"/>
          <w:numId w:val="40"/>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D857CB">
        <w:rPr>
          <w:rFonts w:ascii="Tahoma" w:eastAsiaTheme="minorHAnsi" w:hAnsi="Tahoma" w:cs="Tahoma"/>
          <w:sz w:val="22"/>
          <w:szCs w:val="22"/>
          <w:lang w:eastAsia="en-US"/>
        </w:rPr>
        <w:t>Dz.U.UE.L.2013.347.320</w:t>
      </w:r>
      <w:proofErr w:type="spellEnd"/>
      <w:r w:rsidRPr="00D857CB">
        <w:rPr>
          <w:rFonts w:ascii="Tahoma" w:eastAsiaTheme="minorHAnsi" w:hAnsi="Tahoma" w:cs="Tahoma"/>
          <w:sz w:val="22"/>
          <w:szCs w:val="22"/>
          <w:lang w:eastAsia="en-US"/>
        </w:rPr>
        <w:t xml:space="preserve">,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xml:space="preserve">. zm.)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delegowane Komisji (UE) nr 480/2014 z dnia 3 marca 2014 r. uzupełniające </w:t>
      </w:r>
      <w:r w:rsidRPr="00D857CB">
        <w:rPr>
          <w:rFonts w:ascii="Tahoma" w:eastAsiaTheme="minorHAnsi" w:hAnsi="Tahoma" w:cs="Tahoma"/>
          <w:sz w:val="22"/>
          <w:szCs w:val="22"/>
          <w:lang w:eastAsia="en-US"/>
        </w:rPr>
        <w:lastRenderedPageBreak/>
        <w:t xml:space="preserve">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 maja 2014 r.)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Komisji (UE) nr 1407/2013 z dnia 18 grudnia 2013 r. w sprawie stosowania art. 107 i 108 Traktatu o funkcjonowaniu Unii Europejskiej do pomocy de </w:t>
      </w:r>
      <w:proofErr w:type="spellStart"/>
      <w:r w:rsidRPr="00D857CB">
        <w:rPr>
          <w:rFonts w:ascii="Tahoma" w:eastAsiaTheme="minorHAnsi" w:hAnsi="Tahoma" w:cs="Tahoma"/>
          <w:sz w:val="22"/>
          <w:szCs w:val="22"/>
          <w:lang w:eastAsia="en-US"/>
        </w:rPr>
        <w:t>minimis</w:t>
      </w:r>
      <w:proofErr w:type="spellEnd"/>
      <w:r w:rsidRPr="00D857CB">
        <w:rPr>
          <w:rFonts w:ascii="Tahoma" w:eastAsiaTheme="minorHAnsi" w:hAnsi="Tahoma" w:cs="Tahoma"/>
          <w:sz w:val="22"/>
          <w:szCs w:val="22"/>
          <w:lang w:eastAsia="en-US"/>
        </w:rPr>
        <w:t xml:space="preserve"> (Dz. Urz. UE L 352/1 z dnia 24 grudnia 2013 r.);</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294BEB" w:rsidRPr="00D857CB" w:rsidRDefault="00294BEB" w:rsidP="00BF524C">
      <w:pPr>
        <w:numPr>
          <w:ilvl w:val="0"/>
          <w:numId w:val="40"/>
        </w:numPr>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11 lipca 2014 r. o zasadach realizacji programów w zakresie polityki spójności finansowanych w perspektywie finansowej 2014-2020 (Dz. U z 2016 r. poz. 217);</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27 sierpnia 2009 r. o finansach publicznych (Dz. U. z 2013 r. poz. 885,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23 kwietnia 1964 r. - Kodeks cywilny (Dz. U. z 2016 r. poz. 380)</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29 września 1994 r. o rachunkowości (Dz. U. z 2013 r. poz. 330,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17 grudnia 2004 r. o odpowiedzialności za naruszenie dyscypliny finansów publicznych (Dz. U. 2013 poz. 168,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numPr>
          <w:ilvl w:val="0"/>
          <w:numId w:val="40"/>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lastRenderedPageBreak/>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D857CB">
        <w:rPr>
          <w:rFonts w:ascii="Tahoma" w:eastAsiaTheme="minorHAnsi" w:hAnsi="Tahoma" w:cs="Tahoma"/>
          <w:sz w:val="22"/>
          <w:szCs w:val="22"/>
          <w:lang w:eastAsia="en-US"/>
        </w:rPr>
        <w:t>późn</w:t>
      </w:r>
      <w:proofErr w:type="spellEnd"/>
      <w:r w:rsidRPr="00D857CB">
        <w:rPr>
          <w:rFonts w:ascii="Tahoma" w:eastAsiaTheme="minorHAnsi" w:hAnsi="Tahoma" w:cs="Tahoma"/>
          <w:sz w:val="22"/>
          <w:szCs w:val="22"/>
          <w:lang w:eastAsia="en-US"/>
        </w:rPr>
        <w:t>. zm.).</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D857CB">
        <w:rPr>
          <w:rFonts w:ascii="Tahoma" w:eastAsiaTheme="minorHAnsi" w:hAnsi="Tahoma" w:cs="Tahoma"/>
          <w:sz w:val="22"/>
          <w:szCs w:val="22"/>
          <w:lang w:eastAsia="en-US"/>
        </w:rPr>
        <w:t>MIiR</w:t>
      </w:r>
      <w:proofErr w:type="spellEnd"/>
      <w:r w:rsidRPr="00D857CB">
        <w:rPr>
          <w:rFonts w:ascii="Tahoma" w:eastAsiaTheme="minorHAnsi" w:hAnsi="Tahoma" w:cs="Tahoma"/>
          <w:sz w:val="22"/>
          <w:szCs w:val="22"/>
          <w:lang w:eastAsia="en-US"/>
        </w:rPr>
        <w:t>/H 2014-2020/16(01)/05/2015)</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Fundusze europejskie bez barier – usprawnienia dla osób z niepełnosprawnością.</w:t>
      </w:r>
    </w:p>
    <w:p w:rsidR="00294BEB" w:rsidRPr="00D857CB" w:rsidRDefault="00294BEB" w:rsidP="00BF524C">
      <w:pPr>
        <w:widowControl w:val="0"/>
        <w:numPr>
          <w:ilvl w:val="0"/>
          <w:numId w:val="40"/>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 xml:space="preserve">Wytyczne Instytucji Zarządzającej w zakresie zasad przeprowadzania kontroli w ramach RPO WM 2014-2020. </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Obowiązki informacyjne Beneficjenta realizującego projekty w ramach Regionalnego Programu Operacyjnego Województwa Mazowieckiego na lata 2014-2020.</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26 maja 1982 r. Prawo o adwokaturze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2368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Ustawa z dnia 6 lipca 1982 r. o radcach prawnych (</w:t>
      </w:r>
      <w:proofErr w:type="spellStart"/>
      <w:r w:rsidRPr="00D857CB">
        <w:rPr>
          <w:rFonts w:ascii="Tahoma" w:eastAsiaTheme="minorHAnsi" w:hAnsi="Tahoma" w:cs="Tahoma"/>
          <w:sz w:val="22"/>
          <w:szCs w:val="22"/>
          <w:lang w:eastAsia="en-US"/>
        </w:rPr>
        <w:t>t.j</w:t>
      </w:r>
      <w:proofErr w:type="spellEnd"/>
      <w:r w:rsidRPr="00D857CB">
        <w:rPr>
          <w:rFonts w:ascii="Tahoma" w:eastAsiaTheme="minorHAnsi" w:hAnsi="Tahoma" w:cs="Tahoma"/>
          <w:sz w:val="22"/>
          <w:szCs w:val="22"/>
          <w:lang w:eastAsia="en-US"/>
        </w:rPr>
        <w:t>. Dz. U. z 2017 r. poz. 1870 ze zm.).</w:t>
      </w:r>
    </w:p>
    <w:p w:rsidR="00294BEB" w:rsidRPr="00D857CB" w:rsidRDefault="00294BEB" w:rsidP="00BF524C">
      <w:pPr>
        <w:numPr>
          <w:ilvl w:val="0"/>
          <w:numId w:val="40"/>
        </w:numPr>
        <w:spacing w:after="200" w:line="276" w:lineRule="auto"/>
        <w:ind w:left="426" w:hanging="426"/>
        <w:contextualSpacing/>
        <w:jc w:val="both"/>
        <w:rPr>
          <w:rFonts w:ascii="Tahoma" w:eastAsiaTheme="minorHAnsi" w:hAnsi="Tahoma" w:cs="Tahoma"/>
          <w:sz w:val="22"/>
          <w:szCs w:val="22"/>
          <w:lang w:eastAsia="en-US"/>
        </w:rPr>
      </w:pPr>
      <w:r w:rsidRPr="00D857CB">
        <w:rPr>
          <w:rFonts w:ascii="Tahoma" w:eastAsiaTheme="minorHAnsi" w:hAnsi="Tahoma" w:cs="Tahoma"/>
          <w:sz w:val="22"/>
          <w:szCs w:val="22"/>
          <w:lang w:eastAsia="en-US"/>
        </w:rPr>
        <w:t>Ustawy z dnia 08.03.2013 r. o terminach zapłaty w transakcjach handlowych (tj., Dz. U. z 2016 r., poz. 684 ze zm.).</w:t>
      </w:r>
    </w:p>
    <w:p w:rsidR="00D9123C" w:rsidRPr="00D9123C" w:rsidRDefault="00D9123C" w:rsidP="00BF524C">
      <w:pPr>
        <w:numPr>
          <w:ilvl w:val="0"/>
          <w:numId w:val="40"/>
        </w:numPr>
        <w:spacing w:after="200" w:line="276" w:lineRule="auto"/>
        <w:ind w:left="426" w:hanging="568"/>
        <w:contextualSpacing/>
        <w:jc w:val="both"/>
        <w:rPr>
          <w:rFonts w:ascii="Tahoma" w:eastAsiaTheme="minorHAnsi" w:hAnsi="Tahoma" w:cs="Tahoma"/>
          <w:sz w:val="22"/>
          <w:szCs w:val="22"/>
          <w:lang w:eastAsia="en-US"/>
        </w:rPr>
      </w:pPr>
      <w:r w:rsidRPr="00D9123C">
        <w:rPr>
          <w:rFonts w:ascii="Tahoma" w:eastAsiaTheme="minorHAnsi" w:hAnsi="Tahoma" w:cs="Tahoma"/>
          <w:sz w:val="22"/>
          <w:szCs w:val="22"/>
          <w:lang w:eastAsia="en-US"/>
        </w:rPr>
        <w:t>Umowa nr RPMA.06.02.00-14-8483/17-00 z dnia 28.10.2017 r., o dofinansowanie projektu</w:t>
      </w:r>
      <w:r>
        <w:rPr>
          <w:rFonts w:ascii="Tahoma" w:eastAsiaTheme="minorHAnsi" w:hAnsi="Tahoma" w:cs="Tahoma"/>
          <w:sz w:val="22"/>
          <w:szCs w:val="22"/>
          <w:lang w:eastAsia="en-US"/>
        </w:rPr>
        <w:t xml:space="preserve"> </w:t>
      </w:r>
      <w:r w:rsidRPr="00D9123C">
        <w:rPr>
          <w:rFonts w:ascii="Tahoma" w:eastAsiaTheme="minorHAnsi" w:hAnsi="Tahoma" w:cs="Tahoma"/>
          <w:sz w:val="22"/>
          <w:szCs w:val="22"/>
          <w:lang w:eastAsia="en-US"/>
        </w:rPr>
        <w:t>pn. „CENTRUM AKTYWIZACJI BIZNESU - Remont i przebudowa z rozbudową budynku Starostwa Powiatowego w Przasnyszu z dostosowaniem jego części do wspomagania</w:t>
      </w:r>
      <w:r>
        <w:rPr>
          <w:rFonts w:ascii="Tahoma" w:eastAsiaTheme="minorHAnsi" w:hAnsi="Tahoma" w:cs="Tahoma"/>
          <w:sz w:val="22"/>
          <w:szCs w:val="22"/>
          <w:lang w:eastAsia="en-US"/>
        </w:rPr>
        <w:t xml:space="preserve"> </w:t>
      </w:r>
      <w:r w:rsidRPr="00D9123C">
        <w:rPr>
          <w:rFonts w:ascii="Tahoma" w:eastAsiaTheme="minorHAnsi" w:hAnsi="Tahoma" w:cs="Tahoma"/>
          <w:sz w:val="22"/>
          <w:szCs w:val="22"/>
          <w:lang w:eastAsia="en-US"/>
        </w:rPr>
        <w:t>przedsiębiorczości oraz polepszenia obsługi procesów inwestycyjnych”.</w:t>
      </w:r>
    </w:p>
    <w:p w:rsidR="004905A4" w:rsidRDefault="004905A4" w:rsidP="007C043F">
      <w:pPr>
        <w:tabs>
          <w:tab w:val="left" w:pos="2520"/>
        </w:tabs>
        <w:spacing w:line="276" w:lineRule="auto"/>
        <w:jc w:val="both"/>
        <w:rPr>
          <w:rFonts w:ascii="Tahoma" w:hAnsi="Tahoma" w:cs="Tahoma"/>
          <w:b/>
          <w:szCs w:val="22"/>
        </w:rPr>
      </w:pPr>
    </w:p>
    <w:p w:rsidR="007C043F" w:rsidRDefault="007C043F" w:rsidP="007C043F">
      <w:pPr>
        <w:tabs>
          <w:tab w:val="left" w:pos="2520"/>
        </w:tabs>
        <w:spacing w:line="276" w:lineRule="auto"/>
        <w:jc w:val="both"/>
        <w:rPr>
          <w:rFonts w:ascii="Tahoma" w:hAnsi="Tahoma" w:cs="Tahoma"/>
          <w:b/>
          <w:szCs w:val="22"/>
        </w:rPr>
      </w:pPr>
      <w:r w:rsidRPr="0077451D">
        <w:rPr>
          <w:rFonts w:ascii="Tahoma" w:hAnsi="Tahoma" w:cs="Tahoma"/>
          <w:b/>
          <w:szCs w:val="22"/>
        </w:rPr>
        <w:t>Dział</w:t>
      </w:r>
      <w:r w:rsidR="00984D8E">
        <w:rPr>
          <w:rFonts w:ascii="Tahoma" w:hAnsi="Tahoma" w:cs="Tahoma"/>
          <w:b/>
          <w:szCs w:val="22"/>
        </w:rPr>
        <w:t xml:space="preserve">  A</w:t>
      </w:r>
      <w:r>
        <w:rPr>
          <w:rFonts w:ascii="Tahoma" w:hAnsi="Tahoma" w:cs="Tahoma"/>
          <w:b/>
          <w:szCs w:val="22"/>
        </w:rPr>
        <w:t>IX</w:t>
      </w:r>
      <w:r w:rsidRPr="0077451D">
        <w:rPr>
          <w:rFonts w:ascii="Tahoma" w:hAnsi="Tahoma" w:cs="Tahoma"/>
          <w:b/>
          <w:szCs w:val="22"/>
        </w:rPr>
        <w:t xml:space="preserve"> –</w:t>
      </w:r>
      <w:r>
        <w:rPr>
          <w:rFonts w:ascii="Tahoma" w:hAnsi="Tahoma" w:cs="Tahoma"/>
          <w:b/>
          <w:szCs w:val="22"/>
        </w:rPr>
        <w:t xml:space="preserve">Załączniki  </w:t>
      </w:r>
    </w:p>
    <w:p w:rsidR="007C043F" w:rsidRDefault="007C043F" w:rsidP="007C043F">
      <w:pPr>
        <w:tabs>
          <w:tab w:val="left" w:pos="2520"/>
        </w:tabs>
        <w:spacing w:line="276" w:lineRule="auto"/>
        <w:jc w:val="both"/>
        <w:rPr>
          <w:rFonts w:ascii="Tahoma" w:hAnsi="Tahoma" w:cs="Tahoma"/>
          <w:b/>
          <w:szCs w:val="22"/>
        </w:rPr>
      </w:pPr>
    </w:p>
    <w:p w:rsidR="007C043F" w:rsidRDefault="007C043F" w:rsidP="007C043F">
      <w:pPr>
        <w:tabs>
          <w:tab w:val="left" w:pos="2520"/>
        </w:tabs>
        <w:spacing w:line="276" w:lineRule="auto"/>
        <w:jc w:val="both"/>
        <w:rPr>
          <w:rFonts w:ascii="Tahoma" w:hAnsi="Tahoma" w:cs="Tahoma"/>
          <w:sz w:val="22"/>
          <w:szCs w:val="22"/>
        </w:rPr>
      </w:pPr>
      <w:r w:rsidRPr="00D36813">
        <w:rPr>
          <w:rFonts w:ascii="Tahoma" w:hAnsi="Tahoma" w:cs="Tahoma"/>
          <w:sz w:val="22"/>
          <w:szCs w:val="22"/>
        </w:rPr>
        <w:t>Uszczegółowienie opisu zamówienia stanowią następujące dokumenty:</w:t>
      </w:r>
    </w:p>
    <w:p w:rsidR="007C043F" w:rsidRDefault="007C043F" w:rsidP="007C043F">
      <w:pPr>
        <w:tabs>
          <w:tab w:val="left" w:pos="2520"/>
        </w:tabs>
        <w:spacing w:line="276" w:lineRule="auto"/>
        <w:jc w:val="both"/>
        <w:rPr>
          <w:rFonts w:ascii="Tahoma" w:hAnsi="Tahoma" w:cs="Tahoma"/>
          <w:sz w:val="22"/>
          <w:szCs w:val="22"/>
        </w:rPr>
      </w:pP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A.1. Decyzja nr 297/2017 z dnia 4.07.2017 r., znak: RBK.6740.202.1.2017 zatwierdzająca projekt budowlany i udzielająca pozwolenia na budowę dla zadania pn. „CENTRUM AKTYWIZACJI BIZNESU - Remont i  przebudowa z rozbudową budynku Starostwa Powiatowego w Przasnyszu z dostosowaniem jego części do wspomagania przedsiębiorczości oraz polepszenia obsługi procesów inwestycyjnych”.</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A.2.1. Wycinek z projektu budowlanego – opis techniczny</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A.2.1. Plan zagospodarowania terenu,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A.2.2. Rzut piwnicy,</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A.2.3. Rzut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A.2.4. Rzut I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A.2.5. Rzut II parteru,</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A.2.6. Elewacja zachodnia,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A.2.7. Elewacja północna,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A.2.8. Elewacja wschodnia.</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 xml:space="preserve">A.3. Umowa nr RPMA.06.02.00-14-8483/17-00 z dnia 28.10.2017 r., o dofinansowanie projektu pn. „CENTRUM AKTYWIZACJI BIZNESU - Remont i  przebudowa z rozbudową budynku Starostwa Powiatowego w Przasnyszu z dostosowaniem jego części do wspomagania przedsiębiorczości </w:t>
      </w:r>
    </w:p>
    <w:p w:rsidR="00D77984" w:rsidRPr="00D77984" w:rsidRDefault="00D77984" w:rsidP="00D77984">
      <w:pPr>
        <w:tabs>
          <w:tab w:val="left" w:pos="2520"/>
        </w:tabs>
        <w:spacing w:line="276" w:lineRule="auto"/>
        <w:jc w:val="both"/>
        <w:rPr>
          <w:rFonts w:ascii="Tahoma" w:hAnsi="Tahoma" w:cs="Tahoma"/>
          <w:sz w:val="22"/>
        </w:rPr>
      </w:pPr>
      <w:r w:rsidRPr="00D77984">
        <w:rPr>
          <w:rFonts w:ascii="Tahoma" w:hAnsi="Tahoma" w:cs="Tahoma"/>
          <w:sz w:val="22"/>
        </w:rPr>
        <w:t>oraz polepszenia obsługi procesów inwestycyjnych”.</w:t>
      </w:r>
    </w:p>
    <w:p w:rsidR="007C043F" w:rsidRDefault="007C043F" w:rsidP="007C043F">
      <w:pPr>
        <w:tabs>
          <w:tab w:val="left" w:pos="2520"/>
        </w:tabs>
        <w:spacing w:line="276" w:lineRule="auto"/>
        <w:jc w:val="both"/>
        <w:rPr>
          <w:rFonts w:ascii="Tahoma" w:hAnsi="Tahoma" w:cs="Tahoma"/>
          <w:b/>
          <w:szCs w:val="22"/>
        </w:rPr>
      </w:pPr>
    </w:p>
    <w:p w:rsidR="00AB67B8" w:rsidRDefault="00AB67B8" w:rsidP="007C043F">
      <w:pPr>
        <w:tabs>
          <w:tab w:val="left" w:pos="2520"/>
        </w:tabs>
        <w:spacing w:line="276" w:lineRule="auto"/>
        <w:jc w:val="both"/>
        <w:rPr>
          <w:rFonts w:ascii="Tahoma" w:hAnsi="Tahoma" w:cs="Tahoma"/>
          <w:b/>
          <w:szCs w:val="22"/>
        </w:rPr>
      </w:pPr>
    </w:p>
    <w:p w:rsidR="00AB67B8" w:rsidRDefault="00AB67B8" w:rsidP="007C043F">
      <w:pPr>
        <w:tabs>
          <w:tab w:val="left" w:pos="2520"/>
        </w:tabs>
        <w:spacing w:line="276" w:lineRule="auto"/>
        <w:jc w:val="both"/>
        <w:rPr>
          <w:rFonts w:ascii="Tahoma" w:hAnsi="Tahoma" w:cs="Tahoma"/>
          <w:b/>
          <w:szCs w:val="22"/>
        </w:rPr>
      </w:pPr>
    </w:p>
    <w:p w:rsidR="00AB67B8" w:rsidRDefault="00AB67B8" w:rsidP="00AB67B8">
      <w:pPr>
        <w:spacing w:line="276" w:lineRule="auto"/>
        <w:ind w:left="284"/>
        <w:jc w:val="center"/>
        <w:rPr>
          <w:rFonts w:ascii="Tahoma" w:hAnsi="Tahoma" w:cs="Tahoma"/>
          <w:b/>
          <w:sz w:val="22"/>
          <w:szCs w:val="22"/>
        </w:rPr>
      </w:pPr>
    </w:p>
    <w:p w:rsidR="00AB67B8" w:rsidRDefault="00AB67B8" w:rsidP="00AB67B8">
      <w:pPr>
        <w:spacing w:line="276" w:lineRule="auto"/>
        <w:ind w:left="284"/>
        <w:jc w:val="center"/>
        <w:rPr>
          <w:rFonts w:ascii="Tahoma" w:hAnsi="Tahoma" w:cs="Tahoma"/>
          <w:b/>
          <w:sz w:val="22"/>
          <w:szCs w:val="22"/>
        </w:rPr>
      </w:pPr>
    </w:p>
    <w:p w:rsidR="00AB67B8" w:rsidRPr="00780DC3" w:rsidRDefault="00AB67B8" w:rsidP="00780DC3">
      <w:pPr>
        <w:spacing w:line="276" w:lineRule="auto"/>
        <w:ind w:left="284"/>
        <w:jc w:val="center"/>
        <w:rPr>
          <w:rFonts w:ascii="Tahoma" w:hAnsi="Tahoma" w:cs="Tahoma"/>
          <w:sz w:val="22"/>
          <w:szCs w:val="22"/>
        </w:rPr>
      </w:pPr>
      <w:r w:rsidRPr="00AB67B8">
        <w:rPr>
          <w:rFonts w:ascii="Tahoma" w:hAnsi="Tahoma" w:cs="Tahoma"/>
          <w:b/>
          <w:sz w:val="22"/>
          <w:szCs w:val="22"/>
        </w:rPr>
        <w:t xml:space="preserve">ETAP B ZAMÓWIENIA: „Edukacyjny Inkubator Przedsiębiorczości w </w:t>
      </w:r>
      <w:proofErr w:type="spellStart"/>
      <w:r w:rsidRPr="00AB67B8">
        <w:rPr>
          <w:rFonts w:ascii="Tahoma" w:hAnsi="Tahoma" w:cs="Tahoma"/>
          <w:b/>
          <w:sz w:val="22"/>
          <w:szCs w:val="22"/>
        </w:rPr>
        <w:t>Zdziwóju</w:t>
      </w:r>
      <w:proofErr w:type="spellEnd"/>
      <w:r w:rsidRPr="00AB67B8">
        <w:rPr>
          <w:rFonts w:ascii="Tahoma" w:hAnsi="Tahoma" w:cs="Tahoma"/>
          <w:b/>
          <w:sz w:val="22"/>
          <w:szCs w:val="22"/>
        </w:rPr>
        <w:t xml:space="preserve"> Nowym i </w:t>
      </w:r>
      <w:proofErr w:type="spellStart"/>
      <w:r w:rsidRPr="00AB67B8">
        <w:rPr>
          <w:rFonts w:ascii="Tahoma" w:hAnsi="Tahoma" w:cs="Tahoma"/>
          <w:b/>
          <w:sz w:val="22"/>
          <w:szCs w:val="22"/>
        </w:rPr>
        <w:t>Zdziwóju</w:t>
      </w:r>
      <w:proofErr w:type="spellEnd"/>
      <w:r w:rsidRPr="00AB67B8">
        <w:rPr>
          <w:rFonts w:ascii="Tahoma" w:hAnsi="Tahoma" w:cs="Tahoma"/>
          <w:b/>
          <w:sz w:val="22"/>
          <w:szCs w:val="22"/>
        </w:rPr>
        <w:t xml:space="preserve"> Starym jako sposób na rewitalizację terenów wysiedlanych przez niemieckiego okupanta w czasie II Wojny Światowej”.</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Dział</w:t>
      </w:r>
      <w:r>
        <w:rPr>
          <w:rFonts w:ascii="Tahoma" w:hAnsi="Tahoma" w:cs="Tahoma"/>
          <w:b/>
          <w:szCs w:val="22"/>
        </w:rPr>
        <w:t xml:space="preserve">  B</w:t>
      </w:r>
      <w:r w:rsidRPr="00AB67B8">
        <w:rPr>
          <w:rFonts w:ascii="Tahoma" w:hAnsi="Tahoma" w:cs="Tahoma"/>
          <w:b/>
          <w:szCs w:val="22"/>
        </w:rPr>
        <w:t>I – Przedmiot zamówienia:</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AB67B8">
      <w:pPr>
        <w:ind w:left="360"/>
        <w:jc w:val="both"/>
        <w:rPr>
          <w:rFonts w:ascii="Tahoma" w:hAnsi="Tahoma" w:cs="Tahoma"/>
          <w:b/>
          <w:szCs w:val="22"/>
        </w:rPr>
      </w:pPr>
      <w:r w:rsidRPr="00AB67B8">
        <w:rPr>
          <w:rFonts w:ascii="Tahoma" w:hAnsi="Tahoma" w:cs="Tahoma"/>
          <w:b/>
          <w:szCs w:val="22"/>
        </w:rPr>
        <w:t>KOD CPV:</w:t>
      </w:r>
    </w:p>
    <w:p w:rsidR="00AB67B8" w:rsidRDefault="00AB67B8" w:rsidP="00AB67B8">
      <w:pPr>
        <w:ind w:left="360"/>
        <w:jc w:val="both"/>
        <w:rPr>
          <w:rFonts w:ascii="Tahoma" w:hAnsi="Tahoma" w:cs="Tahoma"/>
          <w:sz w:val="22"/>
          <w:szCs w:val="22"/>
        </w:rPr>
      </w:pPr>
      <w:r w:rsidRPr="00AB67B8">
        <w:rPr>
          <w:rFonts w:ascii="Tahoma" w:hAnsi="Tahoma" w:cs="Tahoma"/>
          <w:sz w:val="22"/>
          <w:szCs w:val="22"/>
        </w:rPr>
        <w:t>72224000-1 usługi w zakresie zarządzania projektem</w:t>
      </w:r>
    </w:p>
    <w:p w:rsidR="00C64683" w:rsidRPr="00EC6F1B" w:rsidRDefault="00C64683" w:rsidP="00C64683">
      <w:pPr>
        <w:ind w:left="360"/>
        <w:rPr>
          <w:rFonts w:ascii="Tahoma" w:hAnsi="Tahoma" w:cs="Tahoma"/>
          <w:sz w:val="22"/>
          <w:szCs w:val="22"/>
        </w:rPr>
      </w:pPr>
      <w:r>
        <w:rPr>
          <w:rFonts w:ascii="Tahoma" w:hAnsi="Tahoma" w:cs="Tahoma"/>
          <w:sz w:val="22"/>
          <w:szCs w:val="22"/>
        </w:rPr>
        <w:t>71244000-0 kalkulacja kosztów monitoring kosztów</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79131000-1 usługi w zakresie dokumentów</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79100000-5 usługi prawnicze</w:t>
      </w:r>
    </w:p>
    <w:p w:rsidR="00AB67B8" w:rsidRPr="00AB67B8" w:rsidRDefault="00AB67B8" w:rsidP="00AB67B8">
      <w:pPr>
        <w:ind w:left="360"/>
        <w:jc w:val="both"/>
        <w:rPr>
          <w:rFonts w:ascii="Tahoma" w:hAnsi="Tahoma" w:cs="Tahoma"/>
          <w:sz w:val="22"/>
          <w:szCs w:val="22"/>
        </w:rPr>
      </w:pPr>
      <w:r w:rsidRPr="00AB67B8">
        <w:rPr>
          <w:rFonts w:ascii="Tahoma" w:hAnsi="Tahoma" w:cs="Tahoma"/>
          <w:sz w:val="22"/>
          <w:szCs w:val="22"/>
        </w:rPr>
        <w:t>79500000-9 dodatkowe usługi biurowe</w:t>
      </w:r>
    </w:p>
    <w:p w:rsidR="00AB67B8" w:rsidRPr="00AB67B8" w:rsidRDefault="00AB67B8" w:rsidP="00AB67B8">
      <w:pPr>
        <w:tabs>
          <w:tab w:val="left" w:pos="2520"/>
        </w:tabs>
        <w:spacing w:line="276" w:lineRule="auto"/>
        <w:jc w:val="both"/>
        <w:rPr>
          <w:rFonts w:ascii="Tahoma" w:hAnsi="Tahoma" w:cs="Tahoma"/>
          <w:b/>
          <w:sz w:val="22"/>
          <w:szCs w:val="22"/>
        </w:rPr>
      </w:pPr>
    </w:p>
    <w:p w:rsidR="00AB67B8" w:rsidRPr="00AB67B8" w:rsidRDefault="00AB67B8" w:rsidP="00AB67B8">
      <w:pPr>
        <w:numPr>
          <w:ilvl w:val="0"/>
          <w:numId w:val="34"/>
        </w:numPr>
        <w:spacing w:after="120" w:line="276" w:lineRule="auto"/>
        <w:ind w:left="142" w:hanging="426"/>
        <w:jc w:val="both"/>
        <w:rPr>
          <w:rFonts w:ascii="Tahoma" w:hAnsi="Tahoma" w:cs="Tahoma"/>
          <w:sz w:val="22"/>
          <w:szCs w:val="22"/>
        </w:rPr>
      </w:pPr>
      <w:r w:rsidRPr="00AB67B8">
        <w:rPr>
          <w:rFonts w:ascii="Tahoma" w:hAnsi="Tahoma" w:cs="Tahoma"/>
          <w:b/>
          <w:sz w:val="22"/>
          <w:szCs w:val="22"/>
        </w:rPr>
        <w:t>Przedmiotem zamówienia jest</w:t>
      </w:r>
      <w:r w:rsidRPr="00AB67B8">
        <w:rPr>
          <w:rFonts w:ascii="Tahoma" w:hAnsi="Tahoma" w:cs="Tahoma"/>
          <w:sz w:val="22"/>
          <w:szCs w:val="22"/>
        </w:rPr>
        <w:t xml:space="preserve"> pełnienie funkcji Inwestora Zastępczego dla Etapu B pn.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dalej zwanym „Etapem”. </w:t>
      </w:r>
    </w:p>
    <w:p w:rsidR="00AB67B8" w:rsidRPr="00AB67B8" w:rsidRDefault="00AB67B8" w:rsidP="00AB67B8">
      <w:pPr>
        <w:spacing w:after="120" w:line="276" w:lineRule="auto"/>
        <w:ind w:left="142"/>
        <w:jc w:val="both"/>
        <w:rPr>
          <w:rFonts w:ascii="Tahoma" w:hAnsi="Tahoma" w:cs="Tahoma"/>
          <w:sz w:val="22"/>
          <w:szCs w:val="22"/>
        </w:rPr>
      </w:pPr>
      <w:r w:rsidRPr="00AB67B8">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Projekcie. Inwestor Zastępczy organizuje, koordynuje i rozlicza wszystkie fazy Projektu, ale sam ich nie wykonuje. </w:t>
      </w:r>
    </w:p>
    <w:p w:rsidR="00AB67B8" w:rsidRPr="00AB67B8" w:rsidRDefault="00AB67B8" w:rsidP="00AB67B8">
      <w:pPr>
        <w:spacing w:after="120" w:line="276" w:lineRule="auto"/>
        <w:ind w:left="142"/>
        <w:jc w:val="both"/>
        <w:rPr>
          <w:rFonts w:ascii="Tahoma" w:hAnsi="Tahoma" w:cs="Tahoma"/>
          <w:sz w:val="22"/>
          <w:szCs w:val="22"/>
        </w:rPr>
      </w:pPr>
      <w:r w:rsidRPr="00AB67B8">
        <w:rPr>
          <w:rFonts w:ascii="Tahoma" w:hAnsi="Tahoma" w:cs="Tahoma"/>
          <w:sz w:val="22"/>
          <w:szCs w:val="22"/>
        </w:rPr>
        <w:t>Inwestor Zastępczy działa na rzecz i rachunek i w imieniu Zamawiającego. Umowy o wykonanie prac i robót w fazie budowlanej lub z usługodawcami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AB67B8" w:rsidRPr="00AB67B8" w:rsidRDefault="00AB67B8" w:rsidP="00AB67B8">
      <w:pPr>
        <w:spacing w:after="120" w:line="276" w:lineRule="auto"/>
        <w:jc w:val="both"/>
        <w:rPr>
          <w:rFonts w:ascii="Tahoma" w:hAnsi="Tahoma" w:cs="Tahoma"/>
          <w:sz w:val="22"/>
          <w:szCs w:val="22"/>
        </w:rPr>
      </w:pPr>
    </w:p>
    <w:p w:rsidR="00AB67B8" w:rsidRPr="00AB67B8" w:rsidRDefault="00AB67B8" w:rsidP="00AB67B8">
      <w:pPr>
        <w:spacing w:after="120" w:line="276" w:lineRule="auto"/>
        <w:ind w:left="142"/>
        <w:jc w:val="both"/>
        <w:rPr>
          <w:rFonts w:ascii="Tahoma" w:hAnsi="Tahoma" w:cs="Tahoma"/>
          <w:color w:val="000000" w:themeColor="text1"/>
          <w:sz w:val="22"/>
          <w:szCs w:val="22"/>
        </w:rPr>
      </w:pPr>
      <w:r w:rsidRPr="00AB67B8">
        <w:rPr>
          <w:rFonts w:ascii="Tahoma" w:hAnsi="Tahoma" w:cs="Tahoma"/>
          <w:color w:val="000000" w:themeColor="text1"/>
          <w:sz w:val="22"/>
          <w:szCs w:val="22"/>
        </w:rPr>
        <w:t xml:space="preserve">Rezultatem do osiągnięcia przez Inwestora Zastępczego jest doprowadzenie do terminowego i zgodnego z zakresem rzeczowo- finansowym zakończenia i rozliczenia robót budowlanych wraz z dostawami, usług w ramach Etapu, (kiedy w opracowaniu pojawia się pojęcie „Etap”, oznacza ono wydatki w ramach przygotowania przetargów, prac budowlano- montażowych, usunięcie </w:t>
      </w:r>
      <w:r w:rsidRPr="00AB67B8">
        <w:rPr>
          <w:rFonts w:ascii="Tahoma" w:hAnsi="Tahoma" w:cs="Tahoma"/>
          <w:color w:val="000000" w:themeColor="text1"/>
          <w:sz w:val="22"/>
          <w:szCs w:val="22"/>
        </w:rPr>
        <w:lastRenderedPageBreak/>
        <w:t>drzew, prace termomodernizacyjne, budowa i modernizacja infrastruktury, utwardzenia placu, nadzoru inwestorskiego, prac remontowych).</w:t>
      </w:r>
    </w:p>
    <w:p w:rsidR="00AB67B8" w:rsidRDefault="00AB67B8" w:rsidP="00AB67B8">
      <w:pPr>
        <w:suppressAutoHyphens/>
        <w:spacing w:line="276" w:lineRule="auto"/>
        <w:ind w:firstLine="360"/>
        <w:jc w:val="both"/>
        <w:rPr>
          <w:rFonts w:ascii="Tahoma" w:hAnsi="Tahoma" w:cs="Tahoma"/>
          <w:sz w:val="22"/>
          <w:szCs w:val="22"/>
        </w:rPr>
      </w:pPr>
    </w:p>
    <w:p w:rsidR="00780DC3" w:rsidRDefault="00780DC3" w:rsidP="00AB67B8">
      <w:pPr>
        <w:suppressAutoHyphens/>
        <w:spacing w:line="276" w:lineRule="auto"/>
        <w:ind w:firstLine="360"/>
        <w:jc w:val="both"/>
        <w:rPr>
          <w:rFonts w:ascii="Tahoma" w:hAnsi="Tahoma" w:cs="Tahoma"/>
          <w:sz w:val="22"/>
          <w:szCs w:val="22"/>
        </w:rPr>
      </w:pPr>
    </w:p>
    <w:p w:rsidR="00780DC3" w:rsidRPr="00AB67B8" w:rsidRDefault="00780DC3" w:rsidP="00AB67B8">
      <w:pPr>
        <w:suppressAutoHyphens/>
        <w:spacing w:line="276" w:lineRule="auto"/>
        <w:ind w:firstLine="360"/>
        <w:jc w:val="both"/>
        <w:rPr>
          <w:rFonts w:ascii="Tahoma"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Pr>
          <w:rFonts w:ascii="Tahoma" w:hAnsi="Tahoma" w:cs="Tahoma"/>
          <w:b/>
          <w:szCs w:val="22"/>
        </w:rPr>
        <w:t>B</w:t>
      </w:r>
      <w:r w:rsidRPr="00AB67B8">
        <w:rPr>
          <w:rFonts w:ascii="Tahoma" w:hAnsi="Tahoma" w:cs="Tahoma"/>
          <w:b/>
          <w:szCs w:val="22"/>
        </w:rPr>
        <w:t>II – Zakres zamówienia:</w:t>
      </w:r>
    </w:p>
    <w:p w:rsidR="00BE76E1" w:rsidRDefault="00BE76E1" w:rsidP="00BE76E1">
      <w:pPr>
        <w:spacing w:after="120" w:line="276" w:lineRule="auto"/>
        <w:jc w:val="both"/>
        <w:rPr>
          <w:rFonts w:ascii="Tahoma" w:hAnsi="Tahoma" w:cs="Tahoma"/>
          <w:sz w:val="22"/>
          <w:szCs w:val="22"/>
        </w:rPr>
      </w:pPr>
    </w:p>
    <w:p w:rsidR="00AB67B8" w:rsidRPr="00BE76E1" w:rsidRDefault="00AB67B8" w:rsidP="00BE76E1">
      <w:pPr>
        <w:pStyle w:val="Akapitzlist"/>
        <w:numPr>
          <w:ilvl w:val="3"/>
          <w:numId w:val="33"/>
        </w:numPr>
        <w:spacing w:after="120" w:line="276" w:lineRule="auto"/>
        <w:ind w:left="709" w:hanging="283"/>
        <w:jc w:val="both"/>
        <w:rPr>
          <w:rFonts w:ascii="Tahoma" w:hAnsi="Tahoma" w:cs="Tahoma"/>
          <w:b/>
          <w:bCs/>
          <w:sz w:val="22"/>
          <w:szCs w:val="22"/>
        </w:rPr>
      </w:pPr>
      <w:r w:rsidRPr="00BE76E1">
        <w:rPr>
          <w:rFonts w:ascii="Tahoma" w:hAnsi="Tahoma" w:cs="Tahoma"/>
          <w:b/>
          <w:bCs/>
          <w:sz w:val="22"/>
          <w:szCs w:val="22"/>
        </w:rPr>
        <w:t>W ramach świadczonej usługi Inwestor Zastępczy będzie realizował następujące elementy zamówienia:</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Sprawowanie Zastępstwa Inwestycyjnego poprzez Inwestora Zastępczego (dalej Zastępstwo Inwestycyjne) dla Etapu B pn.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Przygotowanie i przeprowadzenie postępowania o udzielnie zamówienia na wyłonienie Wykonawcy Robót Budowlanych dla przebudowy, rozbudowy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w:t>
      </w:r>
      <w:r w:rsidR="008C6894" w:rsidRPr="00AB67B8">
        <w:rPr>
          <w:rFonts w:ascii="Tahoma" w:hAnsi="Tahoma" w:cs="Tahoma"/>
          <w:sz w:val="22"/>
          <w:szCs w:val="22"/>
        </w:rPr>
        <w:t>Starym, jako</w:t>
      </w:r>
      <w:r w:rsidRPr="00AB67B8">
        <w:rPr>
          <w:rFonts w:ascii="Tahoma" w:hAnsi="Tahoma" w:cs="Tahoma"/>
          <w:sz w:val="22"/>
          <w:szCs w:val="22"/>
        </w:rPr>
        <w:t xml:space="preserve"> sposób na rewitalizację terenów wysiedlanych przez niemieckiego okupanta w czasie II wojny światowej”, wraz z rozbiórką budynku gospodarczego a także dostawę i montaż wyposażenia przebudowanych, rozbudowanych obiektów.</w:t>
      </w:r>
    </w:p>
    <w:p w:rsidR="00AB67B8" w:rsidRPr="00AB67B8" w:rsidRDefault="00AB67B8" w:rsidP="00BF524C">
      <w:pPr>
        <w:numPr>
          <w:ilvl w:val="0"/>
          <w:numId w:val="49"/>
        </w:numPr>
        <w:spacing w:after="120" w:line="276" w:lineRule="auto"/>
        <w:ind w:left="709" w:hanging="283"/>
        <w:jc w:val="both"/>
        <w:rPr>
          <w:rFonts w:ascii="Tahoma" w:hAnsi="Tahoma" w:cs="Tahoma"/>
          <w:bCs/>
          <w:sz w:val="22"/>
          <w:szCs w:val="22"/>
        </w:rPr>
      </w:pPr>
      <w:r w:rsidRPr="00AB67B8">
        <w:rPr>
          <w:rFonts w:ascii="Tahoma" w:hAnsi="Tahoma" w:cs="Tahoma"/>
          <w:sz w:val="22"/>
          <w:szCs w:val="22"/>
        </w:rPr>
        <w:t xml:space="preserve">Przygotowanie i przeprowadzenie postępowania o udzielnie zamówienia na wyłonienie Zespołu Nadzoru Inwestorskiego przebudowy, rozbudowy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wraz z rozbiórką budynku gospodarczego.</w:t>
      </w:r>
    </w:p>
    <w:p w:rsidR="00AB67B8" w:rsidRPr="00AB67B8" w:rsidRDefault="00AB67B8" w:rsidP="00AB67B8">
      <w:pPr>
        <w:spacing w:after="120" w:line="276" w:lineRule="auto"/>
        <w:ind w:left="709"/>
        <w:jc w:val="both"/>
        <w:rPr>
          <w:rFonts w:ascii="Tahoma" w:hAnsi="Tahoma" w:cs="Tahoma"/>
          <w:bCs/>
          <w:sz w:val="22"/>
          <w:szCs w:val="22"/>
        </w:rPr>
      </w:pPr>
    </w:p>
    <w:p w:rsidR="00AB67B8" w:rsidRPr="00BE76E1" w:rsidRDefault="00AB67B8" w:rsidP="00BE76E1">
      <w:pPr>
        <w:pStyle w:val="Akapitzlist"/>
        <w:numPr>
          <w:ilvl w:val="3"/>
          <w:numId w:val="33"/>
        </w:numPr>
        <w:spacing w:after="120" w:line="276" w:lineRule="auto"/>
        <w:ind w:left="709" w:hanging="567"/>
        <w:jc w:val="both"/>
        <w:rPr>
          <w:rFonts w:ascii="Tahoma" w:hAnsi="Tahoma" w:cs="Tahoma"/>
          <w:b/>
          <w:sz w:val="22"/>
          <w:szCs w:val="22"/>
        </w:rPr>
      </w:pPr>
      <w:r w:rsidRPr="00BE76E1">
        <w:rPr>
          <w:rFonts w:ascii="Tahoma" w:hAnsi="Tahoma" w:cs="Tahoma"/>
          <w:b/>
          <w:sz w:val="22"/>
          <w:szCs w:val="22"/>
        </w:rPr>
        <w:t>Szczegółowy zakres zamówienia obejmuje:</w:t>
      </w:r>
    </w:p>
    <w:p w:rsidR="00AB67B8" w:rsidRPr="00AB67B8" w:rsidRDefault="00AB67B8" w:rsidP="00AB67B8">
      <w:pPr>
        <w:spacing w:after="120" w:line="276" w:lineRule="auto"/>
        <w:ind w:left="426"/>
        <w:jc w:val="both"/>
        <w:rPr>
          <w:rFonts w:ascii="Tahoma" w:hAnsi="Tahoma" w:cs="Tahoma"/>
          <w:b/>
          <w:sz w:val="22"/>
          <w:szCs w:val="22"/>
        </w:rPr>
      </w:pPr>
      <w:r w:rsidRPr="00AB67B8">
        <w:rPr>
          <w:rFonts w:ascii="Tahoma" w:hAnsi="Tahoma" w:cs="Tahoma"/>
          <w:b/>
          <w:sz w:val="22"/>
          <w:szCs w:val="22"/>
        </w:rPr>
        <w:t xml:space="preserve"> </w:t>
      </w:r>
    </w:p>
    <w:p w:rsidR="00AB67B8" w:rsidRPr="00AB67B8" w:rsidRDefault="00AB67B8" w:rsidP="00BF524C">
      <w:pPr>
        <w:numPr>
          <w:ilvl w:val="0"/>
          <w:numId w:val="106"/>
        </w:numPr>
        <w:spacing w:after="120" w:line="276" w:lineRule="auto"/>
        <w:jc w:val="both"/>
        <w:rPr>
          <w:rFonts w:ascii="Tahoma" w:hAnsi="Tahoma" w:cs="Tahoma"/>
          <w:b/>
          <w:i/>
          <w:sz w:val="22"/>
          <w:szCs w:val="22"/>
        </w:rPr>
      </w:pPr>
      <w:r w:rsidRPr="00AB67B8">
        <w:rPr>
          <w:rFonts w:ascii="Tahoma" w:hAnsi="Tahoma" w:cs="Tahoma"/>
          <w:b/>
          <w:i/>
          <w:sz w:val="22"/>
          <w:szCs w:val="22"/>
        </w:rPr>
        <w:t xml:space="preserve">Obowiązki i czynności </w:t>
      </w:r>
      <w:r w:rsidRPr="00AB67B8">
        <w:rPr>
          <w:rFonts w:ascii="Tahoma" w:hAnsi="Tahoma" w:cs="Tahoma"/>
          <w:b/>
          <w:bCs/>
          <w:i/>
          <w:sz w:val="22"/>
          <w:szCs w:val="22"/>
        </w:rPr>
        <w:t>Inwestora Zastępczego</w:t>
      </w:r>
      <w:r w:rsidRPr="00AB67B8">
        <w:rPr>
          <w:rFonts w:ascii="Tahoma" w:hAnsi="Tahoma" w:cs="Tahoma"/>
          <w:b/>
          <w:i/>
          <w:sz w:val="22"/>
          <w:szCs w:val="22"/>
        </w:rPr>
        <w:t>, to w szczególności:</w:t>
      </w:r>
    </w:p>
    <w:p w:rsidR="00AB67B8" w:rsidRPr="00AB67B8" w:rsidRDefault="00AB67B8" w:rsidP="00BF524C">
      <w:pPr>
        <w:numPr>
          <w:ilvl w:val="0"/>
          <w:numId w:val="50"/>
        </w:numPr>
        <w:tabs>
          <w:tab w:val="clear" w:pos="856"/>
          <w:tab w:val="num" w:pos="284"/>
          <w:tab w:val="num" w:pos="4041"/>
        </w:tabs>
        <w:spacing w:before="120" w:line="276" w:lineRule="auto"/>
        <w:ind w:left="284" w:hanging="284"/>
        <w:jc w:val="both"/>
        <w:rPr>
          <w:rFonts w:ascii="Tahoma" w:hAnsi="Tahoma" w:cs="Tahoma"/>
          <w:sz w:val="22"/>
          <w:szCs w:val="22"/>
        </w:rPr>
      </w:pPr>
      <w:r w:rsidRPr="00AB67B8">
        <w:rPr>
          <w:rFonts w:ascii="Tahoma" w:hAnsi="Tahoma" w:cs="Tahoma"/>
          <w:sz w:val="22"/>
          <w:szCs w:val="22"/>
        </w:rPr>
        <w:t>Przygotowanie dokumentów oraz przeprowadzenie wszystkich czynności (postępowań o udzielenie zamówienia) niezbędnych do skutecznego rozpoczęcia i całkowitej/kompleksowej realizacji robót budowlanych wraz z dostawami i montażem wyposażenia, usług, łącznie z uzyskaniem pozwolenia na użytkowanie obiektu powstałego w wyniku prowadzonych robót budowlanych;</w:t>
      </w: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bCs/>
          <w:sz w:val="22"/>
          <w:szCs w:val="22"/>
        </w:rPr>
        <w:t xml:space="preserve">W terminie uzgodnionym z Zamawiającym, opracowanie harmonogramu realizacji elementów zamówienia ( Harmonogram </w:t>
      </w:r>
      <w:r w:rsidR="008C6894" w:rsidRPr="00AB67B8">
        <w:rPr>
          <w:rFonts w:ascii="Tahoma" w:hAnsi="Tahoma" w:cs="Tahoma"/>
          <w:bCs/>
          <w:sz w:val="22"/>
          <w:szCs w:val="22"/>
        </w:rPr>
        <w:t>Etapu), o których</w:t>
      </w:r>
      <w:r w:rsidRPr="00AB67B8">
        <w:rPr>
          <w:rFonts w:ascii="Tahoma" w:hAnsi="Tahoma" w:cs="Tahoma"/>
          <w:bCs/>
          <w:sz w:val="22"/>
          <w:szCs w:val="22"/>
        </w:rPr>
        <w:t xml:space="preserve"> mowa w pkt 1 oraz przedłożenie harmonogramu rzeczowo- finansowego robót budowlanych, usług, dostaw wraz z bieżącą aktualizacją harmonogramów wg potrzeb wynikających z realizacji robót budowalnych, dostaw, usług oraz zgodnie z posiadanymi przez Zamawiającego środkami finansowymi – stosownie do rozliczeń Projektu z Instytucją Zarządzającą tj. Województwem Mazowieckim w </w:t>
      </w:r>
      <w:r w:rsidRPr="00AB67B8">
        <w:rPr>
          <w:rFonts w:ascii="Tahoma" w:hAnsi="Tahoma" w:cs="Tahoma"/>
          <w:bCs/>
          <w:sz w:val="22"/>
          <w:szCs w:val="22"/>
        </w:rPr>
        <w:lastRenderedPageBreak/>
        <w:t>imieniu której działa MJWPU –instytucja pośrednicząca; lub innym podmiotem współfinansującym realizację.</w:t>
      </w:r>
    </w:p>
    <w:p w:rsidR="00AB67B8" w:rsidRPr="00AB67B8" w:rsidRDefault="00AB67B8" w:rsidP="00AB67B8">
      <w:pPr>
        <w:tabs>
          <w:tab w:val="num" w:pos="4041"/>
        </w:tabs>
        <w:spacing w:before="120" w:line="276" w:lineRule="auto"/>
        <w:ind w:left="357"/>
        <w:rPr>
          <w:rFonts w:ascii="Tahoma" w:hAnsi="Tahoma" w:cs="Tahoma"/>
          <w:sz w:val="22"/>
          <w:szCs w:val="22"/>
        </w:rPr>
      </w:pP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t>Pełną koordynację, monitorowanie oraz dokumentowanie wszystkich zakontraktowanych przez Zamawiającego zamówień na: roboty budowlane, usługi, i inne niezbędne czynności służące do pełnego osiągnięcia celu, jakim jest uruchomienie obiektu wraz z niezbędnym zapleczem i otaczającym terenem oraz pozyskanie pozwolenia na użytkowanie.</w:t>
      </w:r>
    </w:p>
    <w:p w:rsidR="00AB67B8" w:rsidRPr="008C6894"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Zapewnienie na potrzeby własne</w:t>
      </w:r>
      <w:r w:rsidRPr="00AB67B8">
        <w:rPr>
          <w:rFonts w:ascii="Tahoma" w:hAnsi="Tahoma" w:cs="Tahoma"/>
          <w:b/>
          <w:sz w:val="22"/>
          <w:szCs w:val="22"/>
        </w:rPr>
        <w:t xml:space="preserve"> </w:t>
      </w:r>
      <w:r w:rsidRPr="00AB67B8">
        <w:rPr>
          <w:rFonts w:ascii="Tahoma" w:hAnsi="Tahoma" w:cs="Tahoma"/>
          <w:sz w:val="22"/>
          <w:szCs w:val="22"/>
        </w:rPr>
        <w:t>zaplecza socjalno-</w:t>
      </w:r>
      <w:r w:rsidRPr="008C6894">
        <w:rPr>
          <w:rFonts w:ascii="Tahoma" w:hAnsi="Tahoma" w:cs="Tahoma"/>
          <w:sz w:val="22"/>
          <w:szCs w:val="22"/>
        </w:rPr>
        <w:t xml:space="preserve">biurowego w czasie prowadzenia robót budowlanych, i usług </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Opracowanie i wdrożenie systemu przepływu informacji pomiędzy uczestnikami procesu inwestycyjnego.</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Przeprowadzenie czynności związanych z przygotowaniem terenu do zainwestowania, </w:t>
      </w:r>
      <w:r w:rsidRPr="00AB67B8">
        <w:rPr>
          <w:rFonts w:ascii="Tahoma" w:hAnsi="Tahoma" w:cs="Tahoma"/>
          <w:sz w:val="22"/>
          <w:szCs w:val="22"/>
        </w:rPr>
        <w:br/>
        <w:t>m.in. nadzór nad realizacją wycinki i przesadzenia drzew i krzewów.</w:t>
      </w:r>
    </w:p>
    <w:p w:rsidR="00AB67B8" w:rsidRPr="00AB67B8" w:rsidRDefault="00AB67B8" w:rsidP="00BF524C">
      <w:pPr>
        <w:numPr>
          <w:ilvl w:val="0"/>
          <w:numId w:val="50"/>
        </w:numPr>
        <w:tabs>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t xml:space="preserve">Powołanie </w:t>
      </w:r>
      <w:r w:rsidR="008705EA">
        <w:rPr>
          <w:rFonts w:ascii="Tahoma" w:hAnsi="Tahoma" w:cs="Tahoma"/>
          <w:sz w:val="22"/>
          <w:szCs w:val="22"/>
        </w:rPr>
        <w:t>Kierownika Inwestycji</w:t>
      </w:r>
      <w:r w:rsidRPr="00AB67B8">
        <w:rPr>
          <w:rFonts w:ascii="Tahoma" w:hAnsi="Tahoma" w:cs="Tahoma"/>
          <w:sz w:val="22"/>
          <w:szCs w:val="22"/>
        </w:rPr>
        <w:t xml:space="preserve"> w celu organizacji pracy oraz przejęcie pełnej odpowiedzialności przed Zamawiającym za podjęte przez Inwestora Zastępczego działania i decyzje. </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AB67B8" w:rsidRPr="00AB67B8" w:rsidRDefault="00AB67B8" w:rsidP="00BF524C">
      <w:pPr>
        <w:numPr>
          <w:ilvl w:val="0"/>
          <w:numId w:val="50"/>
        </w:numPr>
        <w:tabs>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Przekazanie wyłonionemu w postępowaniu o udzielenie zamówienia publicznego Wykonawcy Robót Budowlanych terenu budowy oraz terenu pod zaplecze budowy. </w:t>
      </w:r>
    </w:p>
    <w:p w:rsidR="00AB67B8" w:rsidRPr="00AB67B8" w:rsidRDefault="00AB67B8" w:rsidP="00BF524C">
      <w:pPr>
        <w:numPr>
          <w:ilvl w:val="0"/>
          <w:numId w:val="50"/>
        </w:numPr>
        <w:tabs>
          <w:tab w:val="num" w:pos="162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Przekazanie Wykonawcy kompletnej dokumentacji projektowej we wszystkich wymaganych branżach potrzebnych do zrealizowania robót budowlanych i usług.</w:t>
      </w:r>
    </w:p>
    <w:p w:rsidR="00AB67B8" w:rsidRPr="00AB67B8" w:rsidRDefault="00AB67B8" w:rsidP="00BF524C">
      <w:pPr>
        <w:numPr>
          <w:ilvl w:val="0"/>
          <w:numId w:val="50"/>
        </w:numPr>
        <w:tabs>
          <w:tab w:val="num" w:pos="162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Przekazywanie rozwiązań projektowych dodatkowych i zamiennych zatwierdzonych </w:t>
      </w:r>
      <w:r w:rsidRPr="00AB67B8">
        <w:rPr>
          <w:rFonts w:ascii="Tahoma" w:hAnsi="Tahoma" w:cs="Tahoma"/>
          <w:sz w:val="22"/>
          <w:szCs w:val="22"/>
        </w:rPr>
        <w:br/>
        <w:t>przez Zamawiającego po wyłonieniu Wykonawcy Robót Budowlanych.</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Odbieranie od Wykonawców i przedkładanie do zatwierdzenia przez Zamawiającego uzgodnionych harmonogramów robót i planów płatności.</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oraz ostatecznego zakończenia realizacji poszczególnych etapów prac.</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w:t>
      </w:r>
      <w:r w:rsidRPr="00AB67B8">
        <w:rPr>
          <w:rFonts w:ascii="Tahoma" w:hAnsi="Tahoma" w:cs="Tahoma"/>
          <w:bCs/>
          <w:iCs/>
          <w:sz w:val="22"/>
          <w:szCs w:val="22"/>
        </w:rPr>
        <w:t>rowadzenie robót budowlanych, dostaw, usług, systematyczne monitorowanie i dokumentowanie postępów i ewentualnych zmian w realizacji Projektu w zakresie zatwierdzonej dokumentacji projektowej wszystkich branż, pozwolenia na budowę, innych decyzji administracyjnych, obowiązujących Norm oraz zasad prawa budowlanego.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Rozwiązywanie problemów i sporów powstałych w trakcie realizacji robót budowlanych,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lastRenderedPageBreak/>
        <w:t>Organizowanie i prowadzenie Narad Koordynacyjnych i komisji technologicznych oraz sporządzanie z nich protokołów.</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Pisemne odpowiadanie na ewentualne zapytania Wykonawcy robót przy jednoczesnym informowaniu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bCs/>
          <w:iCs/>
          <w:sz w:val="22"/>
          <w:szCs w:val="22"/>
        </w:rPr>
        <w:t xml:space="preserve">Systematyczne organizowanie i przewodniczenie dodatkowym roboczym naradom, </w:t>
      </w:r>
      <w:r w:rsidRPr="00AB67B8">
        <w:rPr>
          <w:rFonts w:ascii="Tahoma" w:hAnsi="Tahoma" w:cs="Tahoma"/>
          <w:bCs/>
          <w:iCs/>
          <w:sz w:val="22"/>
          <w:szCs w:val="22"/>
        </w:rPr>
        <w:br/>
        <w:t>a także sporządzanie z nich protokołów.</w:t>
      </w:r>
    </w:p>
    <w:p w:rsidR="00AB67B8" w:rsidRPr="00AB67B8" w:rsidRDefault="00AB67B8" w:rsidP="00BF524C">
      <w:pPr>
        <w:numPr>
          <w:ilvl w:val="0"/>
          <w:numId w:val="50"/>
        </w:numPr>
        <w:tabs>
          <w:tab w:val="num" w:pos="1560"/>
          <w:tab w:val="num" w:pos="4041"/>
        </w:tabs>
        <w:spacing w:before="120" w:line="276" w:lineRule="auto"/>
        <w:ind w:left="357" w:hanging="357"/>
        <w:rPr>
          <w:rFonts w:ascii="Tahoma" w:hAnsi="Tahoma" w:cs="Tahoma"/>
          <w:sz w:val="22"/>
          <w:szCs w:val="22"/>
        </w:rPr>
      </w:pPr>
      <w:r w:rsidRPr="00AB67B8">
        <w:rPr>
          <w:rFonts w:ascii="Tahoma" w:hAnsi="Tahoma" w:cs="Tahoma"/>
          <w:sz w:val="22"/>
          <w:szCs w:val="22"/>
        </w:rPr>
        <w:t>Sprawdzenie, jakości i ilości robót budowlanych, usług uczestniczenie w próbach i odbiorach technicznych, instalacji, urządzeń technicznych i przewodów kominowych, wyposażenia w ramach Etapu oraz przygotowanie i przeprowadzenie czynności odbioru gotowych obiektów budowlanych i przekazanie ich do użytkowania.</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Pisemne potwierdzanie faktycznie wykonanych robót budowlanych ,dostaw, usług oraz usuniętych wad.</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Potwierdzanie robót budowlanych, usług wykonanych zgodnie z umową i harmonogramem rzeczowo-finansowym.</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Nadzorowanie wprowadzanych zmian w dokumentacji projektowej w trakcie budowy, zatwierdzanych przez Zamawiającego.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Sprawowanie kontroli nad Nadzorem Autorskim pełnionym na podstawie umowy zawartej </w:t>
      </w:r>
      <w:r w:rsidRPr="00AB67B8">
        <w:rPr>
          <w:rFonts w:ascii="Tahoma" w:hAnsi="Tahoma" w:cs="Tahoma"/>
          <w:sz w:val="22"/>
          <w:szCs w:val="22"/>
        </w:rPr>
        <w:br/>
        <w:t>z Zamawiającym.</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Potwierdzanie wykonania przez służby geodezyjne obsługi powykonawczych pomiarów inwentaryzacyjnych, a także pomiarów zgodności usytuowania obiektu budowlanego.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Koordynacja montażu wyposażenia wymagającego połączenia z konstrukcją budynku lub z instalacjami oraz wyposażenia technicznego i socjalno-bytowego (łącznie </w:t>
      </w:r>
      <w:r w:rsidRPr="00AB67B8">
        <w:rPr>
          <w:rFonts w:ascii="Tahoma" w:hAnsi="Tahoma" w:cs="Tahoma"/>
          <w:sz w:val="22"/>
          <w:szCs w:val="22"/>
        </w:rPr>
        <w:br/>
        <w:t xml:space="preserve">z wyposażeniem meblowym), </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Koordynacja procesu promocji projektu przy współudziale Zamawiającego. Inwestor Zastępczy będzie koordynował Promocję Projektu w oparciu o zawartą przez Zamawiającego Umowę z Wykonawcą Promocji Etapu. Zakres Promocji Etapu będzie obejmował: montaż tablic informacyjnych, montaż tablic pamiątkowych, naklejki z logotypami oraz zamieszczenie informacji prasowych. Umowa na Promocję Etapu zostanie przekazana Inwestorowi Zastępczemu po podpisaniu Umowy na usługę Inwestora Zastępczego.</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W przypadku zaistnienia robót budowlanych,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 xml:space="preserve">Nadzór nad przestrzeganiem przez Wykonawcę na placu budowy przepisów </w:t>
      </w:r>
      <w:proofErr w:type="spellStart"/>
      <w:r w:rsidRPr="00AB67B8">
        <w:rPr>
          <w:rFonts w:ascii="Tahoma" w:hAnsi="Tahoma" w:cs="Tahoma"/>
          <w:sz w:val="22"/>
          <w:szCs w:val="22"/>
        </w:rPr>
        <w:t>p.poz</w:t>
      </w:r>
      <w:proofErr w:type="spellEnd"/>
      <w:r w:rsidRPr="00AB67B8">
        <w:rPr>
          <w:rFonts w:ascii="Tahoma" w:hAnsi="Tahoma" w:cs="Tahoma"/>
          <w:sz w:val="22"/>
          <w:szCs w:val="22"/>
        </w:rPr>
        <w:t xml:space="preserve">. i bhp </w:t>
      </w:r>
      <w:r w:rsidRPr="00AB67B8">
        <w:rPr>
          <w:rFonts w:ascii="Tahoma" w:hAnsi="Tahoma" w:cs="Tahoma"/>
          <w:sz w:val="22"/>
          <w:szCs w:val="22"/>
        </w:rPr>
        <w:br/>
        <w:t>oraz egzekwowanie utrzymania ogólnego porządku na budowie.</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lastRenderedPageBreak/>
        <w:t>Przestrzeganie warunków umów zawartych przez Zamawiającego z Wykonawcami wszystkich robót budowlanych, usług, obejmujących zakres realizowanego Etapu.</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Inicjowanie ewentualnych zmian postanowień umowy na roboty budowlane,  usługi - poprzez przygotowanie i przedłożenie stronie Zamawiającej do weryfikacji i akceptacji stosownych do okoliczności projektów dokumentów formalno-prawnych.</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Opracowanie opinii dotyczących wad przedmiotu umowy o wykonanie robót budowlanych, , usług ustalenie terminów ich usunięcia oraz wnioskowanie obniżenia wynagrodzenia za wady uznane, jako nienadające się do usunięcia.</w:t>
      </w:r>
    </w:p>
    <w:p w:rsidR="00AB67B8" w:rsidRPr="00AB67B8" w:rsidRDefault="00AB67B8" w:rsidP="00BF524C">
      <w:pPr>
        <w:numPr>
          <w:ilvl w:val="0"/>
          <w:numId w:val="50"/>
        </w:numPr>
        <w:tabs>
          <w:tab w:val="num" w:pos="1560"/>
          <w:tab w:val="num" w:pos="4041"/>
        </w:tabs>
        <w:spacing w:before="120" w:line="276" w:lineRule="auto"/>
        <w:ind w:left="357" w:hanging="357"/>
        <w:jc w:val="both"/>
        <w:rPr>
          <w:rFonts w:ascii="Tahoma" w:hAnsi="Tahoma" w:cs="Tahoma"/>
          <w:sz w:val="22"/>
          <w:szCs w:val="22"/>
        </w:rPr>
      </w:pPr>
      <w:r w:rsidRPr="00AB67B8">
        <w:rPr>
          <w:rFonts w:ascii="Tahoma" w:hAnsi="Tahoma" w:cs="Tahoma"/>
          <w:sz w:val="22"/>
          <w:szCs w:val="22"/>
        </w:rPr>
        <w:t>Opiniowanie, zgłaszanie uwag i zatwierdzanie projektów umów o podwykonawstwo robót budowlanych, usług oraz kontrolowanie i egzekwowanie prawidłowości i terminowości rozliczeń finansowych robót budowlanych, usług realizowanych w ramach przedmiotowego Etapu dokonywanych pomiędzy Wykonawcami, podwykonawcami</w:t>
      </w:r>
      <w:r w:rsidRPr="00AB67B8">
        <w:rPr>
          <w:rFonts w:ascii="Tahoma" w:hAnsi="Tahoma" w:cs="Tahoma"/>
          <w:b/>
          <w:sz w:val="22"/>
          <w:szCs w:val="22"/>
        </w:rPr>
        <w:t xml:space="preserve"> </w:t>
      </w:r>
      <w:r w:rsidRPr="00AB67B8">
        <w:rPr>
          <w:rFonts w:ascii="Tahoma" w:hAnsi="Tahoma" w:cs="Tahoma"/>
          <w:sz w:val="22"/>
          <w:szCs w:val="22"/>
        </w:rPr>
        <w:t>lub dalszymi podwykonawcami zgodnie z zapisami ustawy Prawo zamówień publicznych z dnia 29 stycznia 2004 r. z aktualnymi zmianami.</w:t>
      </w:r>
    </w:p>
    <w:p w:rsidR="00AB67B8" w:rsidRPr="00AB67B8" w:rsidRDefault="00AB67B8" w:rsidP="00BF524C">
      <w:pPr>
        <w:numPr>
          <w:ilvl w:val="0"/>
          <w:numId w:val="50"/>
        </w:numPr>
        <w:tabs>
          <w:tab w:val="num" w:pos="1560"/>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 xml:space="preserve">Inwestor Zastępczy na etapie realizacji robót budowlanych, usług, zobowiązany jest do nadzorowania, tj. weryfikowania, dokumentowania oraz egzekwowania </w:t>
      </w:r>
      <w:r w:rsidRPr="00AB67B8">
        <w:rPr>
          <w:rFonts w:ascii="Tahoma" w:hAnsi="Tahoma" w:cs="Tahoma"/>
          <w:sz w:val="22"/>
          <w:szCs w:val="22"/>
        </w:rPr>
        <w:br/>
        <w:t xml:space="preserve">od Wykonawców wymagań określonych na podstawie art. 29 ust. 3 pkt. 3a oraz art. 36 ust. 1 pkt.. </w:t>
      </w:r>
      <w:proofErr w:type="spellStart"/>
      <w:r w:rsidRPr="00AB67B8">
        <w:rPr>
          <w:rFonts w:ascii="Tahoma" w:hAnsi="Tahoma" w:cs="Tahoma"/>
          <w:sz w:val="22"/>
          <w:szCs w:val="22"/>
        </w:rPr>
        <w:t>8a</w:t>
      </w:r>
      <w:proofErr w:type="spellEnd"/>
      <w:r w:rsidRPr="00AB67B8">
        <w:rPr>
          <w:rFonts w:ascii="Tahoma" w:hAnsi="Tahoma" w:cs="Tahoma"/>
          <w:sz w:val="22"/>
          <w:szCs w:val="22"/>
        </w:rPr>
        <w:t xml:space="preserve">)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Bieżące informowanie Zamawiającego o przebiegu i stopniu zaawansowania robót budowlanych, usług oraz dokonywanie analizy kosztów po zakończeniu każdego kwartału, w ciągu 10 dni od zakończenia każdego kwartału licząc od daty zawarcia umowy o roboty budowlane, usługi.</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Kontrolowanie prawidłowości prowadzenia dziennika budowy.</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Nadzór nad poprawnością sporządzania dokumentacji powykonawczej i potwierdzenie jej </w:t>
      </w:r>
      <w:r w:rsidRPr="00AB67B8">
        <w:rPr>
          <w:rFonts w:ascii="Tahoma" w:hAnsi="Tahoma" w:cs="Tahoma"/>
          <w:sz w:val="22"/>
          <w:szCs w:val="22"/>
        </w:rPr>
        <w:br/>
        <w:t>przez Inspektorów Nadzoru.</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Składanie Zamawiającemu comiesięcznych sprawozdań z wykonania czynności i obowiązków </w:t>
      </w:r>
      <w:r w:rsidRPr="00AB67B8">
        <w:rPr>
          <w:rFonts w:ascii="Tahoma" w:hAnsi="Tahoma" w:cs="Tahoma"/>
          <w:sz w:val="22"/>
          <w:szCs w:val="22"/>
        </w:rPr>
        <w:br/>
        <w:t>w nadzorze nad realizacją robót budowlanych, usług.</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Monitorowanie realizacji robót budowlanych, usług sporządzanie i przechowywanie dokumentów oraz dokumentacji technicznej związanej z ich realizacją.</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Stała współpraca i doradztwo fachowe na rzecz Zamawiającego.</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Kontrola i aprobata dokumentów zatwierdzających sposób prowadzenia prac przez Wykonawcę.</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Kontrola i aprobata dokumentów zatwierdzających materiały, sprzęt dostarczany i wbudowany przez Wykonawcę.</w:t>
      </w:r>
    </w:p>
    <w:p w:rsidR="00AB67B8" w:rsidRPr="00AB67B8" w:rsidRDefault="00AB67B8" w:rsidP="00BF524C">
      <w:pPr>
        <w:numPr>
          <w:ilvl w:val="0"/>
          <w:numId w:val="50"/>
        </w:numPr>
        <w:tabs>
          <w:tab w:val="num" w:pos="1560"/>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Nadzorowanie prawidłowej realizacji robót budowlanych, usług w zakresie opracowanej dokumentacji, przepisów prawa w szczególności Prawa Budowlanego.</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lastRenderedPageBreak/>
        <w:t>Kontrola i aprobata dokumentów roszczeniowych Wykonawcy.</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Zapewnienie możliwości kontroli wykonywanych robót budowlanych, usług przez przedstawicieli służb technicznych Zamawiającego.</w:t>
      </w:r>
    </w:p>
    <w:p w:rsidR="00AB67B8" w:rsidRPr="00AB67B8" w:rsidRDefault="00AB67B8" w:rsidP="00BF524C">
      <w:pPr>
        <w:numPr>
          <w:ilvl w:val="0"/>
          <w:numId w:val="50"/>
        </w:numPr>
        <w:tabs>
          <w:tab w:val="num" w:pos="567"/>
          <w:tab w:val="num" w:pos="4041"/>
        </w:tabs>
        <w:spacing w:before="160" w:line="276" w:lineRule="auto"/>
        <w:ind w:left="357" w:hanging="357"/>
        <w:jc w:val="both"/>
        <w:rPr>
          <w:rFonts w:ascii="Tahoma" w:hAnsi="Tahoma" w:cs="Tahoma"/>
          <w:sz w:val="22"/>
          <w:szCs w:val="22"/>
        </w:rPr>
      </w:pPr>
      <w:r w:rsidRPr="00AB67B8">
        <w:rPr>
          <w:rFonts w:ascii="Tahoma" w:hAnsi="Tahoma" w:cs="Tahoma"/>
          <w:sz w:val="22"/>
          <w:szCs w:val="22"/>
        </w:rPr>
        <w:t xml:space="preserve">Uwzględnianie uwag przedstawicieli służb technicznych Zamawiającego do wykonawstwa </w:t>
      </w:r>
      <w:r w:rsidRPr="00AB67B8">
        <w:rPr>
          <w:rFonts w:ascii="Tahoma" w:hAnsi="Tahoma" w:cs="Tahoma"/>
          <w:sz w:val="22"/>
          <w:szCs w:val="22"/>
        </w:rPr>
        <w:br/>
        <w:t>i stosowanych materiałów.</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bCs/>
          <w:sz w:val="22"/>
          <w:szCs w:val="22"/>
        </w:rPr>
        <w:t>Inwestor Zastępczy</w:t>
      </w:r>
      <w:r w:rsidRPr="00AB67B8">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Inwestor Zastępczy odpowiedzialny jest za odpowiednią realizację Etapu pod kątem technicznym, rzeczowym, finansowym i merytorycznym.</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Inwestor Zastępczy będzie monitorował postęp rzeczowo-finansowy Etapu w ramach, którego sporządzał będzie raporty rzeczowo-finansowe z postępu w realizacji Etapu (miesięczne</w:t>
      </w:r>
      <w:r w:rsidRPr="00AB67B8">
        <w:rPr>
          <w:rFonts w:ascii="Tahoma" w:hAnsi="Tahoma" w:cs="Tahoma"/>
          <w:color w:val="FF0000"/>
          <w:sz w:val="22"/>
          <w:szCs w:val="22"/>
        </w:rPr>
        <w:t xml:space="preserve">, </w:t>
      </w:r>
      <w:r w:rsidRPr="00AB67B8">
        <w:rPr>
          <w:rFonts w:ascii="Tahoma" w:hAnsi="Tahoma" w:cs="Tahoma"/>
          <w:sz w:val="22"/>
          <w:szCs w:val="22"/>
        </w:rPr>
        <w:t>kwartalne lub/i roczne) ze wskazaniem procentowego wykonania/zaawansowania robót budowlanych, dostaw, usług.</w:t>
      </w:r>
    </w:p>
    <w:p w:rsidR="00AB67B8" w:rsidRPr="00AB67B8" w:rsidRDefault="00AB67B8" w:rsidP="00BF524C">
      <w:pPr>
        <w:numPr>
          <w:ilvl w:val="0"/>
          <w:numId w:val="50"/>
        </w:numPr>
        <w:tabs>
          <w:tab w:val="num" w:pos="567"/>
          <w:tab w:val="num" w:pos="4041"/>
        </w:tabs>
        <w:spacing w:before="80" w:line="276" w:lineRule="auto"/>
        <w:ind w:left="360" w:hanging="357"/>
        <w:jc w:val="both"/>
        <w:rPr>
          <w:rFonts w:ascii="Tahoma" w:hAnsi="Tahoma" w:cs="Tahoma"/>
          <w:sz w:val="22"/>
          <w:szCs w:val="22"/>
        </w:rPr>
      </w:pPr>
      <w:r w:rsidRPr="00AB67B8">
        <w:rPr>
          <w:rFonts w:ascii="Tahoma" w:hAnsi="Tahoma" w:cs="Tahoma"/>
          <w:sz w:val="22"/>
          <w:szCs w:val="22"/>
        </w:rPr>
        <w:t xml:space="preserve">Obserwacje i wnioski z monitoringu będą przedmiotem cyklicznych spotkań z Zamawiającym. Dane dotyczące postępu w realizacji Etapu będą kompilowane </w:t>
      </w:r>
      <w:r w:rsidRPr="00AB67B8">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Przygotowanie i dokonywanie odbiorów częściowych robót budowlanych, usług oraz odbioru końcowego z udziałem Zamawiającego, w tym:</w:t>
      </w:r>
    </w:p>
    <w:p w:rsidR="00AB67B8" w:rsidRPr="00AB67B8" w:rsidRDefault="00AB67B8" w:rsidP="00AB67B8">
      <w:pPr>
        <w:numPr>
          <w:ilvl w:val="1"/>
          <w:numId w:val="33"/>
        </w:numPr>
        <w:tabs>
          <w:tab w:val="num" w:pos="1843"/>
        </w:tabs>
        <w:spacing w:before="80" w:line="276" w:lineRule="auto"/>
        <w:jc w:val="both"/>
        <w:rPr>
          <w:rFonts w:ascii="Tahoma" w:hAnsi="Tahoma" w:cs="Tahoma"/>
          <w:sz w:val="22"/>
          <w:szCs w:val="22"/>
        </w:rPr>
      </w:pPr>
      <w:r w:rsidRPr="00AB67B8">
        <w:rPr>
          <w:rFonts w:ascii="Tahoma" w:hAnsi="Tahoma" w:cs="Tahoma"/>
          <w:sz w:val="22"/>
          <w:szCs w:val="22"/>
        </w:rPr>
        <w:t>Potwierdzenie gotowości do odbioru, wpisem do dziennika budowy wyznaczenie terminu odbioru zgodnie z umową Zamawiającego z Wykonawcami robót budowlanych i usług;</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Skompletowanie dokumentacji powykonawczej, przekazanej przez Wykonawcę robót budowlanych;</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AB67B8" w:rsidRPr="00AB67B8" w:rsidRDefault="00AB67B8" w:rsidP="00AB67B8">
      <w:pPr>
        <w:numPr>
          <w:ilvl w:val="1"/>
          <w:numId w:val="33"/>
        </w:numPr>
        <w:tabs>
          <w:tab w:val="num" w:pos="1843"/>
        </w:tabs>
        <w:spacing w:line="276" w:lineRule="auto"/>
        <w:jc w:val="both"/>
        <w:rPr>
          <w:rFonts w:ascii="Tahoma" w:hAnsi="Tahoma" w:cs="Tahoma"/>
          <w:sz w:val="22"/>
          <w:szCs w:val="22"/>
        </w:rPr>
      </w:pPr>
      <w:r w:rsidRPr="00AB67B8">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usług.</w:t>
      </w:r>
    </w:p>
    <w:p w:rsidR="00AB67B8" w:rsidRPr="00BE76E1"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sz w:val="22"/>
          <w:szCs w:val="22"/>
        </w:rPr>
        <w:t xml:space="preserve">Przygotowanie i przekazanie koniecznych dokumentów do Nadzoru Budowlanego </w:t>
      </w:r>
      <w:r w:rsidRPr="00AB67B8">
        <w:rPr>
          <w:rFonts w:ascii="Tahoma" w:hAnsi="Tahoma" w:cs="Tahoma"/>
          <w:sz w:val="22"/>
          <w:szCs w:val="22"/>
        </w:rPr>
        <w:br/>
        <w:t>oraz uzyskanie w imieniu Zamawiającego decyzji pozwolenia na użytkowanie.</w:t>
      </w:r>
      <w:r w:rsidRPr="00AB67B8">
        <w:rPr>
          <w:rFonts w:ascii="Tahoma" w:hAnsi="Tahoma" w:cs="Tahoma"/>
          <w:bCs/>
          <w:iCs/>
          <w:sz w:val="22"/>
          <w:szCs w:val="22"/>
        </w:rPr>
        <w:t xml:space="preserve"> </w:t>
      </w:r>
    </w:p>
    <w:p w:rsidR="00BE76E1" w:rsidRDefault="00BE76E1" w:rsidP="00BE76E1">
      <w:pPr>
        <w:tabs>
          <w:tab w:val="num" w:pos="856"/>
          <w:tab w:val="num" w:pos="4041"/>
        </w:tabs>
        <w:spacing w:before="80" w:line="276" w:lineRule="auto"/>
        <w:jc w:val="both"/>
        <w:rPr>
          <w:rFonts w:ascii="Tahoma" w:hAnsi="Tahoma" w:cs="Tahoma"/>
          <w:bCs/>
          <w:iCs/>
          <w:sz w:val="22"/>
          <w:szCs w:val="22"/>
        </w:rPr>
      </w:pPr>
    </w:p>
    <w:p w:rsidR="00BE76E1" w:rsidRPr="00AB67B8" w:rsidRDefault="00BE76E1" w:rsidP="00BE76E1">
      <w:pPr>
        <w:tabs>
          <w:tab w:val="num" w:pos="856"/>
          <w:tab w:val="num" w:pos="4041"/>
        </w:tabs>
        <w:spacing w:before="80" w:line="276" w:lineRule="auto"/>
        <w:jc w:val="both"/>
        <w:rPr>
          <w:rFonts w:ascii="Tahoma" w:hAnsi="Tahoma" w:cs="Tahoma"/>
          <w:sz w:val="22"/>
          <w:szCs w:val="22"/>
        </w:rPr>
      </w:pPr>
    </w:p>
    <w:p w:rsidR="00AB67B8" w:rsidRPr="00AB67B8" w:rsidRDefault="00AB67B8" w:rsidP="00BF524C">
      <w:pPr>
        <w:numPr>
          <w:ilvl w:val="0"/>
          <w:numId w:val="50"/>
        </w:numPr>
        <w:tabs>
          <w:tab w:val="num" w:pos="567"/>
          <w:tab w:val="num" w:pos="4041"/>
        </w:tabs>
        <w:spacing w:before="80" w:line="276" w:lineRule="auto"/>
        <w:ind w:left="357" w:hanging="357"/>
        <w:jc w:val="both"/>
        <w:rPr>
          <w:rFonts w:ascii="Tahoma" w:hAnsi="Tahoma" w:cs="Tahoma"/>
          <w:sz w:val="22"/>
          <w:szCs w:val="22"/>
        </w:rPr>
      </w:pPr>
      <w:r w:rsidRPr="00AB67B8">
        <w:rPr>
          <w:rFonts w:ascii="Tahoma" w:hAnsi="Tahoma" w:cs="Tahoma"/>
          <w:bCs/>
          <w:iCs/>
          <w:sz w:val="22"/>
          <w:szCs w:val="22"/>
        </w:rPr>
        <w:t xml:space="preserve">Czynne uczestnictwo we wszelkich kontrolach, jakim zostanie poddany Zamawiający </w:t>
      </w:r>
      <w:r w:rsidRPr="00AB67B8">
        <w:rPr>
          <w:rFonts w:ascii="Tahoma" w:hAnsi="Tahoma" w:cs="Tahoma"/>
          <w:bCs/>
          <w:iCs/>
          <w:sz w:val="22"/>
          <w:szCs w:val="22"/>
        </w:rPr>
        <w:br/>
        <w:t>w obszarze realizacji Etapu.</w:t>
      </w:r>
    </w:p>
    <w:p w:rsidR="00AB67B8" w:rsidRPr="00AB67B8" w:rsidRDefault="00AB67B8" w:rsidP="00BF524C">
      <w:pPr>
        <w:numPr>
          <w:ilvl w:val="0"/>
          <w:numId w:val="50"/>
        </w:numPr>
        <w:tabs>
          <w:tab w:val="num" w:pos="567"/>
          <w:tab w:val="num" w:pos="4041"/>
        </w:tabs>
        <w:spacing w:before="80" w:line="276" w:lineRule="auto"/>
        <w:ind w:left="357" w:hanging="357"/>
        <w:rPr>
          <w:rFonts w:ascii="Tahoma" w:hAnsi="Tahoma" w:cs="Tahoma"/>
          <w:sz w:val="22"/>
          <w:szCs w:val="22"/>
        </w:rPr>
      </w:pPr>
      <w:r w:rsidRPr="00AB67B8">
        <w:rPr>
          <w:rFonts w:ascii="Tahoma" w:hAnsi="Tahoma" w:cs="Tahoma"/>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AB67B8">
        <w:rPr>
          <w:rFonts w:ascii="Tahoma" w:hAnsi="Tahoma" w:cs="Tahoma"/>
          <w:bCs/>
          <w:iCs/>
          <w:sz w:val="22"/>
          <w:szCs w:val="22"/>
        </w:rPr>
        <w:t xml:space="preserve">) oraz pozostały personel, którego skład będzie ustalany w zależności od bieżących potrzeb i stopnia zaawansowania projektu. </w:t>
      </w:r>
    </w:p>
    <w:p w:rsidR="00AB67B8" w:rsidRPr="00AB67B8" w:rsidRDefault="00AB67B8" w:rsidP="00AB67B8">
      <w:pPr>
        <w:spacing w:before="120" w:line="276" w:lineRule="auto"/>
        <w:ind w:left="357"/>
        <w:jc w:val="both"/>
        <w:rPr>
          <w:rFonts w:ascii="Tahoma" w:hAnsi="Tahoma" w:cs="Tahoma"/>
          <w:sz w:val="22"/>
          <w:szCs w:val="22"/>
        </w:rPr>
      </w:pPr>
    </w:p>
    <w:p w:rsidR="00AB67B8" w:rsidRDefault="00AB67B8" w:rsidP="00AB67B8">
      <w:pPr>
        <w:tabs>
          <w:tab w:val="num" w:pos="0"/>
          <w:tab w:val="left" w:pos="993"/>
        </w:tabs>
        <w:spacing w:before="80" w:after="120" w:line="276" w:lineRule="auto"/>
        <w:jc w:val="both"/>
        <w:rPr>
          <w:rFonts w:ascii="Tahoma" w:hAnsi="Tahoma" w:cs="Tahoma"/>
          <w:bCs/>
          <w:sz w:val="22"/>
          <w:szCs w:val="22"/>
        </w:rPr>
      </w:pPr>
      <w:r w:rsidRPr="00AB67B8">
        <w:rPr>
          <w:rFonts w:ascii="Tahoma" w:hAnsi="Tahoma" w:cs="Tahoma"/>
          <w:bCs/>
          <w:sz w:val="22"/>
          <w:szCs w:val="22"/>
          <w:u w:val="single"/>
        </w:rPr>
        <w:t>Uwaga 1:</w:t>
      </w:r>
      <w:r w:rsidRPr="00AB67B8">
        <w:rPr>
          <w:rFonts w:ascii="Tahoma" w:hAnsi="Tahoma" w:cs="Tahoma"/>
          <w:bCs/>
          <w:sz w:val="22"/>
          <w:szCs w:val="22"/>
        </w:rPr>
        <w:t xml:space="preserve"> Inwestor Zastępczy będzie realizował wszelkie obowiązki Zamawiającego </w:t>
      </w:r>
      <w:r w:rsidRPr="00AB67B8">
        <w:rPr>
          <w:rFonts w:ascii="Tahoma" w:hAnsi="Tahoma" w:cs="Tahoma"/>
          <w:bCs/>
          <w:sz w:val="22"/>
          <w:szCs w:val="22"/>
        </w:rPr>
        <w:br/>
        <w:t>z wyjątkiem prawa dysponowania środkami finansowymi przeznaczonymi na realizację Etapu.</w:t>
      </w:r>
    </w:p>
    <w:p w:rsidR="00780DC3" w:rsidRPr="00AB67B8" w:rsidRDefault="00780DC3" w:rsidP="00AB67B8">
      <w:pPr>
        <w:tabs>
          <w:tab w:val="num" w:pos="0"/>
          <w:tab w:val="left" w:pos="993"/>
        </w:tabs>
        <w:spacing w:before="80" w:after="120" w:line="276" w:lineRule="auto"/>
        <w:jc w:val="both"/>
        <w:rPr>
          <w:rFonts w:ascii="Tahoma" w:hAnsi="Tahoma" w:cs="Tahoma"/>
          <w:bCs/>
          <w:sz w:val="22"/>
          <w:szCs w:val="22"/>
        </w:rPr>
      </w:pPr>
    </w:p>
    <w:p w:rsidR="00780DC3" w:rsidRPr="00C11B99" w:rsidRDefault="00780DC3" w:rsidP="00BF524C">
      <w:pPr>
        <w:numPr>
          <w:ilvl w:val="0"/>
          <w:numId w:val="106"/>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AB67B8" w:rsidRPr="00780DC3" w:rsidRDefault="00780DC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AB67B8" w:rsidRPr="00AB67B8" w:rsidRDefault="00AB67B8" w:rsidP="00BF524C">
      <w:pPr>
        <w:numPr>
          <w:ilvl w:val="0"/>
          <w:numId w:val="51"/>
        </w:numPr>
        <w:shd w:val="clear" w:color="auto" w:fill="FFFFFF"/>
        <w:spacing w:before="80" w:line="276" w:lineRule="auto"/>
        <w:contextualSpacing/>
        <w:jc w:val="both"/>
        <w:rPr>
          <w:rFonts w:ascii="Tahoma" w:eastAsia="MS Mincho" w:hAnsi="Tahoma" w:cs="Tahoma"/>
          <w:sz w:val="22"/>
          <w:szCs w:val="22"/>
        </w:rPr>
      </w:pPr>
      <w:r w:rsidRPr="00AB67B8">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AB67B8" w:rsidRPr="00AB67B8" w:rsidRDefault="00AB67B8" w:rsidP="00BF524C">
      <w:pPr>
        <w:numPr>
          <w:ilvl w:val="0"/>
          <w:numId w:val="51"/>
        </w:numPr>
        <w:shd w:val="clear" w:color="auto" w:fill="FFFFFF"/>
        <w:spacing w:before="8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Organizowanie i uczestnictwo w odbiorach robót budowlanych ulegających zakryciu lub zanikających, jeżeli warunki techniczne wykonania i odbioru robót przewidują ich odbiór techniczny i sporządzenie stosownych protokołów odbioru łącznie z wpisem do dziennika budowy.</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Wstrzymanie robót w przypadku, gdyby ich kontynuacja mogła wywołać zagrożenie życia </w:t>
      </w:r>
      <w:r w:rsidRPr="00AB67B8">
        <w:rPr>
          <w:rFonts w:ascii="Tahoma" w:eastAsia="MS Mincho" w:hAnsi="Tahoma" w:cs="Tahoma"/>
          <w:sz w:val="22"/>
          <w:szCs w:val="22"/>
        </w:rPr>
        <w:br/>
        <w:t>lub zdrowia ludzi, spowodować znaczne straty materialne, bądź niedopuszczalną niezgodność z projektem lub pozwoleniem na budowę.</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W uzgodnieniu z Zamawiającym oraz po konsultacjach z projektantem zatwierdzanie ewentualnych poprawek do dokumentacji projektowej.</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Pisemne potwierdzanie przez inspektorów nadzoru gotowości całego projektu </w:t>
      </w:r>
      <w:r w:rsidRPr="00AB67B8">
        <w:rPr>
          <w:rFonts w:ascii="Tahoma" w:eastAsia="MS Mincho" w:hAnsi="Tahoma" w:cs="Tahoma"/>
          <w:sz w:val="22"/>
          <w:szCs w:val="22"/>
        </w:rPr>
        <w:br/>
        <w:t>do końcowego odbioru robót budowlanych.</w:t>
      </w:r>
    </w:p>
    <w:p w:rsidR="00AB67B8" w:rsidRPr="00AB67B8" w:rsidRDefault="00AB67B8" w:rsidP="00BF524C">
      <w:pPr>
        <w:numPr>
          <w:ilvl w:val="0"/>
          <w:numId w:val="51"/>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AB67B8" w:rsidRPr="00AB67B8" w:rsidRDefault="00AB67B8" w:rsidP="00BF524C">
      <w:pPr>
        <w:numPr>
          <w:ilvl w:val="0"/>
          <w:numId w:val="51"/>
        </w:numPr>
        <w:shd w:val="clear" w:color="auto" w:fill="FFFFFF"/>
        <w:spacing w:before="40" w:line="276" w:lineRule="auto"/>
        <w:contextualSpacing/>
        <w:jc w:val="both"/>
        <w:rPr>
          <w:rFonts w:ascii="Tahoma" w:eastAsia="MS Mincho" w:hAnsi="Tahoma" w:cs="Tahoma"/>
          <w:sz w:val="22"/>
          <w:szCs w:val="22"/>
        </w:rPr>
      </w:pPr>
      <w:r w:rsidRPr="00AB67B8">
        <w:rPr>
          <w:rFonts w:ascii="Tahoma" w:eastAsia="MS Mincho" w:hAnsi="Tahoma" w:cs="Tahoma"/>
          <w:sz w:val="22"/>
          <w:szCs w:val="22"/>
        </w:rPr>
        <w:lastRenderedPageBreak/>
        <w:t>Organizowanie oraz czynne uczestnictwo w częściowych i końcowych odbiorach usług, wyposażenia projektu wraz ze sporządzeniem stosownych protokołów odbioru, (co dotyczy również wyposażenia włączonego do realizacji na etapie prowadzonego Etapu).</w:t>
      </w:r>
    </w:p>
    <w:p w:rsidR="00AB67B8" w:rsidRPr="00AB67B8" w:rsidRDefault="00AB67B8" w:rsidP="00AB67B8">
      <w:pPr>
        <w:spacing w:before="80" w:after="120" w:line="276" w:lineRule="auto"/>
        <w:ind w:left="360"/>
        <w:jc w:val="both"/>
        <w:rPr>
          <w:rFonts w:ascii="Tahoma" w:hAnsi="Tahoma" w:cs="Tahoma"/>
          <w:b/>
          <w:bCs/>
          <w:iCs/>
          <w:spacing w:val="-11"/>
          <w:sz w:val="22"/>
          <w:szCs w:val="22"/>
        </w:rPr>
      </w:pPr>
    </w:p>
    <w:p w:rsidR="00AB67B8" w:rsidRPr="00AB67B8" w:rsidRDefault="00AB67B8" w:rsidP="00AB67B8">
      <w:pPr>
        <w:shd w:val="clear" w:color="auto" w:fill="FFFFFF"/>
        <w:spacing w:line="276" w:lineRule="auto"/>
        <w:jc w:val="both"/>
        <w:rPr>
          <w:rFonts w:ascii="Tahoma" w:hAnsi="Tahoma" w:cs="Tahoma"/>
          <w:b/>
          <w:bCs/>
          <w:iCs/>
          <w:spacing w:val="-11"/>
          <w:sz w:val="22"/>
          <w:szCs w:val="22"/>
        </w:rPr>
      </w:pPr>
    </w:p>
    <w:p w:rsidR="00AB67B8" w:rsidRPr="00AB67B8" w:rsidRDefault="00AB67B8" w:rsidP="00BF524C">
      <w:pPr>
        <w:numPr>
          <w:ilvl w:val="0"/>
          <w:numId w:val="106"/>
        </w:numPr>
        <w:shd w:val="clear" w:color="auto" w:fill="FFFFFF"/>
        <w:spacing w:line="276" w:lineRule="auto"/>
        <w:contextualSpacing/>
        <w:jc w:val="both"/>
        <w:rPr>
          <w:rFonts w:ascii="Tahoma" w:hAnsi="Tahoma" w:cs="Tahoma"/>
          <w:b/>
          <w:i/>
          <w:sz w:val="22"/>
          <w:szCs w:val="22"/>
        </w:rPr>
      </w:pPr>
      <w:r w:rsidRPr="00AB67B8">
        <w:rPr>
          <w:rFonts w:ascii="Tahoma" w:hAnsi="Tahoma" w:cs="Tahoma"/>
          <w:b/>
          <w:i/>
          <w:sz w:val="22"/>
          <w:szCs w:val="22"/>
        </w:rPr>
        <w:t>Obsługę finansowo – księgową</w:t>
      </w:r>
    </w:p>
    <w:p w:rsidR="00AB67B8" w:rsidRPr="00AB67B8" w:rsidRDefault="00AB67B8" w:rsidP="00AB67B8">
      <w:pPr>
        <w:shd w:val="clear" w:color="auto" w:fill="FFFFFF"/>
        <w:spacing w:line="276" w:lineRule="auto"/>
        <w:ind w:left="720"/>
        <w:contextualSpacing/>
        <w:jc w:val="both"/>
        <w:rPr>
          <w:rFonts w:ascii="Tahoma" w:hAnsi="Tahoma" w:cs="Tahoma"/>
          <w:i/>
          <w:sz w:val="22"/>
          <w:szCs w:val="22"/>
        </w:rPr>
      </w:pP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W zakresie rozliczeń Umów zawartych z wykonawcami robót budowlanych, usług, wchodzących w zakres Etapu obsługa finansowo- księgowa obejmuje:</w:t>
      </w: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Kontrolę kosztów we wszystkich fazach realizacji Etapu.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Opracowanie i wdrożenie systemu raportowania, monitorowania, kontroli kosztów </w:t>
      </w:r>
      <w:r w:rsidRPr="00AB67B8">
        <w:rPr>
          <w:rFonts w:ascii="Tahoma" w:eastAsia="MS Mincho" w:hAnsi="Tahoma" w:cs="Tahoma"/>
          <w:sz w:val="22"/>
          <w:szCs w:val="22"/>
        </w:rPr>
        <w:br/>
        <w:t>i wydatków dotyczących Etapu.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Uprawnienie Inwestora Zastępczego do otrzymywania od Wykonawców dokumentów określonych kontraktami na roboty budowlane, usługi oraz rozliczania, weryfikowania przejściowych i końcowych faktur.</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Analiza harmonogramów płatności dla Wykonawców względem zakończonych robót budowlanych, usług i przedstawienie jej Zamawiającemu.</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Weryfikacja i zatwierdzanie do zapłaty faktur wystawionych przez Wykonawców w związku </w:t>
      </w:r>
      <w:r w:rsidRPr="00AB67B8">
        <w:rPr>
          <w:rFonts w:ascii="Tahoma" w:eastAsia="MS Mincho" w:hAnsi="Tahoma" w:cs="Tahoma"/>
          <w:sz w:val="22"/>
          <w:szCs w:val="22"/>
        </w:rPr>
        <w:br/>
        <w:t>z realizacją Etapu. Sprawdzanie dokumentów rozliczeniowych pod względem merytorycznym i rachunkowym.</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Kontrolowanie i rozliczenie Etapu w zgodności z podpisanymi umowami na wykonanie robót budowlanych i usług oraz zgodnie z obowiązującymi w tym zakresie przepisami, m.in. Ustawą Prawo Zamówień Publicznych z dnia 29 stycznia 2004 r. (j.t. Dz. U. 2015.2164 z </w:t>
      </w:r>
      <w:proofErr w:type="spellStart"/>
      <w:r w:rsidRPr="00AB67B8">
        <w:rPr>
          <w:rFonts w:ascii="Tahoma" w:eastAsia="MS Mincho" w:hAnsi="Tahoma" w:cs="Tahoma"/>
          <w:sz w:val="22"/>
          <w:szCs w:val="22"/>
        </w:rPr>
        <w:t>póżn</w:t>
      </w:r>
      <w:proofErr w:type="spellEnd"/>
      <w:r w:rsidRPr="00AB67B8">
        <w:rPr>
          <w:rFonts w:ascii="Tahoma" w:eastAsia="MS Mincho" w:hAnsi="Tahoma" w:cs="Tahoma"/>
          <w:sz w:val="22"/>
          <w:szCs w:val="22"/>
        </w:rPr>
        <w:t>. zm.).</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Prowadzenie ewidencji księgowej wydatków w formacie xls w zakresie realizowanych robót budowlanych, usług z równoczesnym obowiązkiem uzgadniania i przekazywania Zamawiającemu poniesionych kosztów co najmniej raz na kwartał.</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AB67B8" w:rsidRPr="00AB67B8" w:rsidRDefault="00AB67B8" w:rsidP="00BF524C">
      <w:pPr>
        <w:numPr>
          <w:ilvl w:val="0"/>
          <w:numId w:val="52"/>
        </w:numPr>
        <w:shd w:val="clear" w:color="auto" w:fill="FFFFFF"/>
        <w:spacing w:before="120" w:line="276" w:lineRule="auto"/>
        <w:contextualSpacing/>
        <w:rPr>
          <w:rFonts w:ascii="Tahoma" w:eastAsia="MS Mincho" w:hAnsi="Tahoma" w:cs="Tahoma"/>
          <w:sz w:val="22"/>
          <w:szCs w:val="22"/>
        </w:rPr>
      </w:pPr>
      <w:r w:rsidRPr="00AB67B8">
        <w:rPr>
          <w:rFonts w:ascii="Tahoma" w:eastAsia="MS Mincho" w:hAnsi="Tahoma" w:cs="Tahoma"/>
          <w:sz w:val="22"/>
          <w:szCs w:val="22"/>
        </w:rPr>
        <w:t>Naliczania kar umownych należnych Zamawiającemu z tytułu robót budowlanych, usług, realizowanych w ramach Etapu (również w okresie gwarancji na roboty budowlane/ /usługi) i przekazanie danych wraz z uzasadnieniem i opinią prawną Zamawiającemu w celu ich zatwierdzenia.</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Dokonanie rozliczenia kosztu Etapu w terminie do 60 dni od daty odbioru końcowego Etapu oraz po dokonaniu zapłaty wszystkich faktur przez Zamawiającego a następnie przekazanie Zamawiającemu ostatecznej informacji o poniesionych dodatkowych kosztach.</w:t>
      </w:r>
    </w:p>
    <w:p w:rsidR="00AB67B8" w:rsidRPr="00AB67B8" w:rsidRDefault="00AB67B8" w:rsidP="00BF524C">
      <w:pPr>
        <w:numPr>
          <w:ilvl w:val="0"/>
          <w:numId w:val="52"/>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Przygotowanie dokumentów oraz dowodów księgowych (zgodnie z obowiązującymi przepisami), będących podstawą wprowadzenia do ewidencji księgowej efektów zrealizowanego Etapu w postaci środków trwałych.</w:t>
      </w:r>
    </w:p>
    <w:p w:rsidR="00AB67B8" w:rsidRDefault="00AB67B8" w:rsidP="00AB67B8">
      <w:pPr>
        <w:shd w:val="clear" w:color="auto" w:fill="FFFFFF"/>
        <w:spacing w:before="120" w:line="276" w:lineRule="auto"/>
        <w:ind w:left="720"/>
        <w:contextualSpacing/>
        <w:jc w:val="both"/>
        <w:rPr>
          <w:rFonts w:ascii="Tahoma" w:eastAsia="MS Mincho" w:hAnsi="Tahoma" w:cs="Tahoma"/>
          <w:i/>
          <w:sz w:val="22"/>
          <w:szCs w:val="22"/>
        </w:rPr>
      </w:pPr>
    </w:p>
    <w:p w:rsidR="00BE76E1" w:rsidRDefault="00BE76E1" w:rsidP="00AB67B8">
      <w:pPr>
        <w:shd w:val="clear" w:color="auto" w:fill="FFFFFF"/>
        <w:spacing w:before="120" w:line="276" w:lineRule="auto"/>
        <w:ind w:left="720"/>
        <w:contextualSpacing/>
        <w:jc w:val="both"/>
        <w:rPr>
          <w:rFonts w:ascii="Tahoma" w:eastAsia="MS Mincho" w:hAnsi="Tahoma" w:cs="Tahoma"/>
          <w:i/>
          <w:sz w:val="22"/>
          <w:szCs w:val="22"/>
        </w:rPr>
      </w:pPr>
    </w:p>
    <w:p w:rsidR="00BE76E1" w:rsidRDefault="00BE76E1" w:rsidP="00AB67B8">
      <w:pPr>
        <w:shd w:val="clear" w:color="auto" w:fill="FFFFFF"/>
        <w:spacing w:before="120" w:line="276" w:lineRule="auto"/>
        <w:ind w:left="720"/>
        <w:contextualSpacing/>
        <w:jc w:val="both"/>
        <w:rPr>
          <w:rFonts w:ascii="Tahoma" w:eastAsia="MS Mincho" w:hAnsi="Tahoma" w:cs="Tahoma"/>
          <w:i/>
          <w:sz w:val="22"/>
          <w:szCs w:val="22"/>
        </w:rPr>
      </w:pPr>
    </w:p>
    <w:p w:rsidR="00BE76E1" w:rsidRDefault="00BE76E1" w:rsidP="00AB67B8">
      <w:pPr>
        <w:shd w:val="clear" w:color="auto" w:fill="FFFFFF"/>
        <w:spacing w:before="120" w:line="276" w:lineRule="auto"/>
        <w:ind w:left="720"/>
        <w:contextualSpacing/>
        <w:jc w:val="both"/>
        <w:rPr>
          <w:rFonts w:ascii="Tahoma" w:eastAsia="MS Mincho" w:hAnsi="Tahoma" w:cs="Tahoma"/>
          <w:i/>
          <w:sz w:val="22"/>
          <w:szCs w:val="22"/>
        </w:rPr>
      </w:pPr>
    </w:p>
    <w:p w:rsidR="00780DC3" w:rsidRDefault="00780DC3" w:rsidP="00AB67B8">
      <w:pPr>
        <w:shd w:val="clear" w:color="auto" w:fill="FFFFFF"/>
        <w:spacing w:before="120" w:line="276" w:lineRule="auto"/>
        <w:ind w:left="720"/>
        <w:contextualSpacing/>
        <w:jc w:val="both"/>
        <w:rPr>
          <w:rFonts w:ascii="Tahoma" w:eastAsia="MS Mincho" w:hAnsi="Tahoma" w:cs="Tahoma"/>
          <w:i/>
          <w:sz w:val="22"/>
          <w:szCs w:val="22"/>
        </w:rPr>
      </w:pPr>
    </w:p>
    <w:p w:rsidR="00780DC3" w:rsidRPr="00AB67B8" w:rsidRDefault="00780DC3" w:rsidP="00AB67B8">
      <w:pPr>
        <w:shd w:val="clear" w:color="auto" w:fill="FFFFFF"/>
        <w:spacing w:before="120" w:line="276" w:lineRule="auto"/>
        <w:ind w:left="720"/>
        <w:contextualSpacing/>
        <w:jc w:val="both"/>
        <w:rPr>
          <w:rFonts w:ascii="Tahoma" w:eastAsia="MS Mincho" w:hAnsi="Tahoma" w:cs="Tahoma"/>
          <w:i/>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Rozliczenie Etapu z Instytucją Zarządzającą umowy o dofinansowanie Projektu  w ramach Regionalnego Programu Operacyjnego Województwa Mazowieckiego na lata 2014 – 2020:</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i/>
          <w:sz w:val="22"/>
          <w:szCs w:val="22"/>
        </w:rPr>
      </w:pPr>
    </w:p>
    <w:p w:rsidR="00AB67B8" w:rsidRPr="00AB67B8" w:rsidRDefault="00AB67B8" w:rsidP="00BF524C">
      <w:pPr>
        <w:numPr>
          <w:ilvl w:val="0"/>
          <w:numId w:val="53"/>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Sporządzanie, w terminach i zgodnie z zapisami umowy </w:t>
      </w:r>
      <w:r w:rsidRPr="00AB67B8">
        <w:rPr>
          <w:rFonts w:ascii="Tahoma" w:eastAsia="MS Mincho" w:hAnsi="Tahoma" w:cs="Tahoma"/>
          <w:b/>
          <w:sz w:val="22"/>
          <w:szCs w:val="22"/>
        </w:rPr>
        <w:t>RPMA .06.02.00-14-8251/17-00</w:t>
      </w:r>
      <w:r w:rsidRPr="00AB67B8">
        <w:rPr>
          <w:rFonts w:ascii="Tahoma" w:eastAsia="MS Mincho" w:hAnsi="Tahoma" w:cs="Tahoma"/>
          <w:sz w:val="22"/>
          <w:szCs w:val="22"/>
        </w:rPr>
        <w:t xml:space="preserve"> o dofinansowanie projektu pn. „Edukacyjny Inkubator Przedsiębiorczości w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Nowym i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Starym, jako sposób na rewitalizację terenów wysiedlanych przez niemieckiego okupanta w czasie II Wojny Światowej” a także wytycznymi wydanymi na potrzeby realizacji projektów współfinansowanych ze środków Unii Europejskiej na lata 2014 – 2020 oraz instytucji współfinansującej (bank), wszelkiej dokumentacji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w:t>
      </w:r>
    </w:p>
    <w:p w:rsidR="00AB67B8" w:rsidRPr="00AB67B8" w:rsidRDefault="00AB67B8" w:rsidP="00BF524C">
      <w:pPr>
        <w:numPr>
          <w:ilvl w:val="0"/>
          <w:numId w:val="53"/>
        </w:numPr>
        <w:shd w:val="clear" w:color="auto" w:fill="FFFFFF"/>
        <w:spacing w:before="120" w:line="276" w:lineRule="auto"/>
        <w:jc w:val="both"/>
        <w:rPr>
          <w:rFonts w:ascii="Tahoma" w:hAnsi="Tahoma" w:cs="Tahoma"/>
          <w:sz w:val="22"/>
          <w:szCs w:val="22"/>
        </w:rPr>
      </w:pPr>
      <w:r w:rsidRPr="00AB67B8">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Instytucją Zarządzającą oraz Instytucjami Współfinansującymi (np. bankiem). Umowy na współfinansowanie projektu zostaną przekazane Inwestorowi Zastępczemu po ich podpisaniu przez Zamawiającego i wyłonione Instytucje Współfinansujące. </w:t>
      </w:r>
    </w:p>
    <w:p w:rsidR="00AB67B8" w:rsidRPr="00AB67B8" w:rsidRDefault="00AB67B8" w:rsidP="00BF524C">
      <w:pPr>
        <w:numPr>
          <w:ilvl w:val="0"/>
          <w:numId w:val="53"/>
        </w:numPr>
        <w:shd w:val="clear" w:color="auto" w:fill="FFFFFF"/>
        <w:spacing w:before="120" w:line="276" w:lineRule="auto"/>
        <w:jc w:val="both"/>
        <w:rPr>
          <w:rFonts w:ascii="Tahoma" w:hAnsi="Tahoma" w:cs="Tahoma"/>
          <w:sz w:val="22"/>
          <w:szCs w:val="22"/>
        </w:rPr>
      </w:pPr>
      <w:r w:rsidRPr="00AB67B8">
        <w:rPr>
          <w:rFonts w:ascii="Tahoma" w:hAnsi="Tahoma" w:cs="Tahoma"/>
          <w:sz w:val="22"/>
          <w:szCs w:val="22"/>
        </w:rPr>
        <w:t>Dokonanie całkowitego rozliczenia projektu, tj. zaakceptowanie sprawozdania końcowego prawidłowej realizacji Projektu przez Instytucję Zarządzającą w ramach Regionalnego Programu Operacyjnego Województwa Mazowieckiego na lata 2014 – 2020 zgodnie z zawartą umową o współfinansowaniu Projektu.</w:t>
      </w:r>
    </w:p>
    <w:p w:rsidR="00AB67B8" w:rsidRPr="00AB67B8" w:rsidRDefault="00AB67B8" w:rsidP="00AB67B8">
      <w:pPr>
        <w:shd w:val="clear" w:color="auto" w:fill="FFFFFF"/>
        <w:spacing w:before="120" w:line="276" w:lineRule="auto"/>
        <w:ind w:left="720"/>
        <w:jc w:val="both"/>
        <w:rPr>
          <w:rFonts w:ascii="Tahoma" w:hAnsi="Tahoma" w:cs="Tahoma"/>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Obsługę prawną</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b/>
          <w:i/>
          <w:sz w:val="22"/>
          <w:szCs w:val="22"/>
        </w:rPr>
      </w:pPr>
    </w:p>
    <w:p w:rsidR="00AB67B8" w:rsidRPr="00AB67B8" w:rsidRDefault="00AB67B8" w:rsidP="00BF524C">
      <w:pPr>
        <w:numPr>
          <w:ilvl w:val="0"/>
          <w:numId w:val="54"/>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Zapewnienie obsługi prawnej dla prawidłowej realizacji Etapu w szczególności:</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w ramach realizowanego Etapu, aneksów do umów.</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Opiniowanie przez Radcę Prawnego lub Adwokata z ramienia Inwestora Zastępczego tematów spornych występujących pomiędzy Zamawiającym a Wykonawcami robót budowlanych, usług realizowanych w ramach Etapu, szczególnie, gdy dotyczą one spraw rzeczowo-finansowych, tj. mają wpływ, na jakość, zakres oraz rozliczenie prowadzonego Etapu.</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 xml:space="preserve">W uzgodnieniu z Zamawiającym występowanie w jego imieniu przed Sądem, </w:t>
      </w:r>
      <w:r w:rsidRPr="00FF54CD">
        <w:rPr>
          <w:rFonts w:ascii="Tahoma" w:hAnsi="Tahoma" w:cs="Tahoma"/>
          <w:sz w:val="22"/>
          <w:szCs w:val="22"/>
        </w:rPr>
        <w:br/>
        <w:t>KIO w sprawach spornych przy realizacji Etapu.</w:t>
      </w:r>
    </w:p>
    <w:p w:rsidR="00AB67B8" w:rsidRPr="00FF54CD" w:rsidRDefault="00AB67B8" w:rsidP="00BF524C">
      <w:pPr>
        <w:pStyle w:val="Akapitzlist"/>
        <w:numPr>
          <w:ilvl w:val="0"/>
          <w:numId w:val="55"/>
        </w:numPr>
        <w:shd w:val="clear" w:color="auto" w:fill="FFFFFF"/>
        <w:spacing w:before="120" w:line="276" w:lineRule="auto"/>
        <w:jc w:val="both"/>
        <w:rPr>
          <w:rFonts w:ascii="Tahoma" w:hAnsi="Tahoma" w:cs="Tahoma"/>
          <w:sz w:val="22"/>
          <w:szCs w:val="22"/>
        </w:rPr>
      </w:pPr>
      <w:r w:rsidRPr="00FF54CD">
        <w:rPr>
          <w:rFonts w:ascii="Tahoma" w:hAnsi="Tahoma" w:cs="Tahoma"/>
          <w:sz w:val="22"/>
          <w:szCs w:val="22"/>
        </w:rPr>
        <w:t>Poświadczanie odpisów dokumentów za zgodność z okazanym oryginałem.</w:t>
      </w:r>
    </w:p>
    <w:p w:rsidR="00AB67B8" w:rsidRDefault="00AB67B8" w:rsidP="00AB67B8">
      <w:pPr>
        <w:shd w:val="clear" w:color="auto" w:fill="FFFFFF"/>
        <w:spacing w:before="120" w:line="276" w:lineRule="auto"/>
        <w:ind w:left="720"/>
        <w:jc w:val="both"/>
        <w:rPr>
          <w:rFonts w:ascii="Tahoma" w:hAnsi="Tahoma" w:cs="Tahoma"/>
          <w:sz w:val="22"/>
          <w:szCs w:val="22"/>
        </w:rPr>
      </w:pPr>
    </w:p>
    <w:p w:rsidR="00BE76E1" w:rsidRPr="00AB67B8" w:rsidRDefault="00BE76E1" w:rsidP="00AB67B8">
      <w:pPr>
        <w:shd w:val="clear" w:color="auto" w:fill="FFFFFF"/>
        <w:spacing w:before="120" w:line="276" w:lineRule="auto"/>
        <w:ind w:left="720"/>
        <w:jc w:val="both"/>
        <w:rPr>
          <w:rFonts w:ascii="Tahoma" w:hAnsi="Tahoma" w:cs="Tahoma"/>
          <w:sz w:val="22"/>
          <w:szCs w:val="22"/>
        </w:rPr>
      </w:pPr>
    </w:p>
    <w:p w:rsidR="00AB67B8" w:rsidRPr="00AB67B8" w:rsidRDefault="00AB67B8" w:rsidP="00BF524C">
      <w:pPr>
        <w:numPr>
          <w:ilvl w:val="0"/>
          <w:numId w:val="10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b/>
          <w:i/>
          <w:sz w:val="22"/>
          <w:szCs w:val="22"/>
        </w:rPr>
        <w:t>Czynności w okresie gwarancji jakości i rękojmi za wady, udzielonej przez Wykonawców robót budowlanych, usług w ramach realizowanego Etapu:</w:t>
      </w:r>
    </w:p>
    <w:p w:rsidR="00AB67B8" w:rsidRPr="00AB67B8" w:rsidRDefault="00AB67B8" w:rsidP="00AB67B8">
      <w:pPr>
        <w:shd w:val="clear" w:color="auto" w:fill="FFFFFF"/>
        <w:spacing w:before="120" w:line="276" w:lineRule="auto"/>
        <w:ind w:left="360"/>
        <w:contextualSpacing/>
        <w:jc w:val="both"/>
        <w:rPr>
          <w:rFonts w:ascii="Tahoma" w:eastAsia="MS Mincho" w:hAnsi="Tahoma" w:cs="Tahoma"/>
          <w:b/>
          <w:i/>
          <w:sz w:val="22"/>
          <w:szCs w:val="22"/>
        </w:rPr>
      </w:pP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b/>
          <w:i/>
          <w:sz w:val="22"/>
          <w:szCs w:val="22"/>
        </w:rPr>
      </w:pPr>
      <w:r w:rsidRPr="00AB67B8">
        <w:rPr>
          <w:rFonts w:ascii="Tahoma" w:eastAsia="MS Mincho" w:hAnsi="Tahoma" w:cs="Tahoma"/>
          <w:sz w:val="22"/>
          <w:szCs w:val="22"/>
        </w:rPr>
        <w:t>Wykonywanie czynności wynikających z praw i obowiązków Zamawiającego w zakresie gwarancji i rękojmi udzielonej przez Wykonawców robót budowlanych, usług w ramach realizowanego etapu.</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Pisemne powiadamianie Wykonawców robót budowlanych, dostaw, usług o zgłaszanych przez Zamawiającego usterkach i wadach, a także egzekwowanie od Wykonawcy ich usunięcia.</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Udział w przeglądach gwarancyjnych robót budowlanych, dostaw, usług w tym wyposażenia Etapu oraz nadzór nad usuwaniem wad i usterek przez Wykonawców w okresie gwarancji i rękojmi.</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dostaw, usług, zabezpieczenia należytego wykonania umowy.</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Sporządzanie protokołów z przeglądów gwarancyjnych.</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Pisemne zajmowanie stanowiska w przypadku wystąpienia ewentualnych sporów odnośnie m.in. doboru technologii prac naprawczych, rodzaju materiałów stosowanych </w:t>
      </w:r>
      <w:r w:rsidRPr="00AB67B8">
        <w:rPr>
          <w:rFonts w:ascii="Tahoma" w:eastAsia="MS Mincho" w:hAnsi="Tahoma" w:cs="Tahoma"/>
          <w:sz w:val="22"/>
          <w:szCs w:val="22"/>
        </w:rPr>
        <w:br/>
        <w:t xml:space="preserve">do usunięcia usterek, zakresu prac serwisowych i konserwacyjnych wynikających </w:t>
      </w:r>
      <w:r w:rsidRPr="00AB67B8">
        <w:rPr>
          <w:rFonts w:ascii="Tahoma" w:eastAsia="MS Mincho" w:hAnsi="Tahoma" w:cs="Tahoma"/>
          <w:sz w:val="22"/>
          <w:szCs w:val="22"/>
        </w:rPr>
        <w:br/>
        <w:t>z przeprowadzanych przez Wykonawcę przeglądów serwisowych wyposażenia, itd.</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Dokonanie odbioru po upływie terminu gwarancji i rękojmi ustalonego w Umowach </w:t>
      </w:r>
      <w:r w:rsidRPr="00AB67B8">
        <w:rPr>
          <w:rFonts w:ascii="Tahoma" w:eastAsia="MS Mincho" w:hAnsi="Tahoma" w:cs="Tahoma"/>
          <w:sz w:val="22"/>
          <w:szCs w:val="22"/>
        </w:rPr>
        <w:br/>
        <w:t>z Wykonawcami robót budowlanych, dostaw, usług.</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Zarekomendowanie Zamawiającemu kwoty do zatrzymania z zabezpieczenia Umów </w:t>
      </w:r>
      <w:r w:rsidRPr="00AB67B8">
        <w:rPr>
          <w:rFonts w:ascii="Tahoma" w:eastAsia="MS Mincho" w:hAnsi="Tahoma" w:cs="Tahoma"/>
          <w:sz w:val="22"/>
          <w:szCs w:val="22"/>
        </w:rPr>
        <w:br/>
        <w:t>na roboty budowlane, usługi,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Zarekomendowanie Zamawiającemu zwrotu zabezpieczeń i ewentualnej kwoty </w:t>
      </w:r>
      <w:r w:rsidRPr="00AB67B8">
        <w:rPr>
          <w:rFonts w:ascii="Tahoma" w:eastAsia="MS Mincho" w:hAnsi="Tahoma" w:cs="Tahoma"/>
          <w:sz w:val="22"/>
          <w:szCs w:val="22"/>
        </w:rPr>
        <w:br/>
        <w:t>do zatrzymania po terminie zgłaszania usterek gwarancyjnych/wad.</w:t>
      </w:r>
    </w:p>
    <w:p w:rsidR="00AB67B8" w:rsidRPr="00AB67B8" w:rsidRDefault="00AB67B8" w:rsidP="00BF524C">
      <w:pPr>
        <w:numPr>
          <w:ilvl w:val="0"/>
          <w:numId w:val="56"/>
        </w:numPr>
        <w:shd w:val="clear" w:color="auto" w:fill="FFFFFF"/>
        <w:spacing w:before="120"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W przypadku wskazania kwoty do zatrzymania z tytułu nie usunięcia bądź nienależytego usunięcia przez Wykonawcę usterek gwarancyjnych/wad przedmiotu zamówienia, Inwestor Zastępczy wraz z rekomendacją przedstawi Zamawiającemu stosowną do sytuacji opinię prawną. </w:t>
      </w:r>
    </w:p>
    <w:p w:rsidR="00AB67B8" w:rsidRDefault="00AB67B8"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BE76E1"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BE76E1" w:rsidRPr="00AB67B8" w:rsidRDefault="00BE76E1" w:rsidP="00AB67B8">
      <w:pPr>
        <w:shd w:val="clear" w:color="auto" w:fill="FFFFFF"/>
        <w:spacing w:before="120" w:line="276" w:lineRule="auto"/>
        <w:ind w:left="1080"/>
        <w:contextualSpacing/>
        <w:jc w:val="both"/>
        <w:rPr>
          <w:rFonts w:ascii="Tahoma" w:eastAsia="MS Mincho" w:hAnsi="Tahoma" w:cs="Tahoma"/>
          <w:sz w:val="22"/>
          <w:szCs w:val="22"/>
        </w:rPr>
      </w:pPr>
    </w:p>
    <w:p w:rsidR="00AB67B8" w:rsidRPr="00AB67B8" w:rsidRDefault="00AB67B8" w:rsidP="00BF524C">
      <w:pPr>
        <w:numPr>
          <w:ilvl w:val="0"/>
          <w:numId w:val="106"/>
        </w:numPr>
        <w:shd w:val="clear" w:color="auto" w:fill="FFFFFF"/>
        <w:spacing w:before="120" w:line="276" w:lineRule="auto"/>
        <w:jc w:val="both"/>
        <w:rPr>
          <w:rFonts w:ascii="Tahoma" w:hAnsi="Tahoma" w:cs="Tahoma"/>
          <w:b/>
          <w:i/>
          <w:sz w:val="22"/>
          <w:szCs w:val="22"/>
        </w:rPr>
      </w:pPr>
      <w:r w:rsidRPr="00AB67B8">
        <w:rPr>
          <w:rFonts w:ascii="Tahoma" w:hAnsi="Tahoma" w:cs="Tahoma"/>
          <w:b/>
          <w:i/>
          <w:sz w:val="22"/>
          <w:szCs w:val="22"/>
        </w:rPr>
        <w:t>Zapoznanie się z dokumentacją projektową, specyfikacją techniczną wykonania i odbioru robót budowlanych, usług i montażu, kosztorysową oraz inną dokumentacją w postaci decyzji, pozwoleń, uzgodnień, umowy o dofinansowanie Projektu</w:t>
      </w:r>
    </w:p>
    <w:p w:rsidR="00AB67B8" w:rsidRPr="00AB67B8" w:rsidRDefault="00AB67B8" w:rsidP="00AB67B8">
      <w:pPr>
        <w:shd w:val="clear" w:color="auto" w:fill="FFFFFF"/>
        <w:spacing w:before="120" w:line="276" w:lineRule="auto"/>
        <w:ind w:left="360"/>
        <w:jc w:val="both"/>
        <w:rPr>
          <w:rFonts w:ascii="Tahoma" w:hAnsi="Tahoma" w:cs="Tahoma"/>
          <w:i/>
          <w:sz w:val="22"/>
          <w:szCs w:val="22"/>
        </w:rPr>
      </w:pP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sz w:val="22"/>
          <w:szCs w:val="22"/>
        </w:rPr>
      </w:pPr>
      <w:r w:rsidRPr="00BE76E1">
        <w:rPr>
          <w:rFonts w:ascii="Tahoma" w:hAnsi="Tahoma" w:cs="Tahoma"/>
          <w:sz w:val="22"/>
          <w:szCs w:val="22"/>
        </w:rPr>
        <w:t>Wybrany Inwestor Zastępczy w terminie do 5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nieujętych w otrzymanej dokumentacji.</w:t>
      </w: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sz w:val="22"/>
          <w:szCs w:val="22"/>
        </w:rPr>
      </w:pPr>
      <w:r w:rsidRPr="00BE76E1">
        <w:rPr>
          <w:rFonts w:ascii="Tahoma" w:hAnsi="Tahoma" w:cs="Tahoma"/>
          <w:sz w:val="22"/>
          <w:szCs w:val="22"/>
        </w:rPr>
        <w:t>W terminie do 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w:t>
      </w:r>
    </w:p>
    <w:p w:rsidR="00AB67B8" w:rsidRPr="00BE76E1" w:rsidRDefault="00AB67B8" w:rsidP="00BF524C">
      <w:pPr>
        <w:pStyle w:val="Akapitzlist"/>
        <w:numPr>
          <w:ilvl w:val="1"/>
          <w:numId w:val="106"/>
        </w:numPr>
        <w:shd w:val="clear" w:color="auto" w:fill="FFFFFF"/>
        <w:spacing w:before="120" w:line="276" w:lineRule="auto"/>
        <w:ind w:left="567" w:hanging="283"/>
        <w:jc w:val="both"/>
        <w:rPr>
          <w:rFonts w:ascii="Tahoma" w:hAnsi="Tahoma" w:cs="Tahoma"/>
          <w:bCs/>
          <w:sz w:val="22"/>
          <w:szCs w:val="22"/>
        </w:rPr>
      </w:pPr>
      <w:r w:rsidRPr="00BE76E1">
        <w:rPr>
          <w:rFonts w:ascii="Tahoma" w:hAnsi="Tahoma" w:cs="Tahoma"/>
          <w:sz w:val="22"/>
          <w:szCs w:val="22"/>
        </w:rPr>
        <w:t xml:space="preserve">Inwestor Zastępczy w terminie do 5 dni od daty podpisania Umowy na Zastępstwo Inwestycyjne w formie pisemnej przekaże Projektantowi informacje, pytania, zestawienia elementów Etapu, i w terminie do 5 dni od daty przekazania tychże materiałów wyegzekwuje od autora dokumentacji projektowo-kosztorysowej uzupełnienie wskazanych braków projektowych, informacji i opisów koniecznych do uwzględnienia w SIWZ na wykonanie robót budowlanych, usług, przy czym Inwestor Zastępczy zobowiązany jest zweryfikować otrzymane </w:t>
      </w:r>
      <w:r w:rsidRPr="00BE76E1">
        <w:rPr>
          <w:rFonts w:ascii="Tahoma" w:hAnsi="Tahoma" w:cs="Tahoma"/>
          <w:sz w:val="22"/>
          <w:szCs w:val="22"/>
        </w:rPr>
        <w:br/>
        <w:t>od Projektanta treści dokumentów pod względem ich zgodności z obowiązującymi przepisami prawa, szczególnie zważywszy na zapewnienie uczciwej konkurencji w świetle ustawy</w:t>
      </w:r>
      <w:r w:rsidRPr="00BE76E1">
        <w:rPr>
          <w:rFonts w:ascii="Tahoma" w:hAnsi="Tahoma" w:cs="Tahoma"/>
          <w:bCs/>
          <w:sz w:val="22"/>
          <w:szCs w:val="22"/>
        </w:rPr>
        <w:t xml:space="preserve"> </w:t>
      </w:r>
      <w:proofErr w:type="spellStart"/>
      <w:r w:rsidRPr="00BE76E1">
        <w:rPr>
          <w:rFonts w:ascii="Tahoma" w:hAnsi="Tahoma" w:cs="Tahoma"/>
          <w:bCs/>
          <w:sz w:val="22"/>
          <w:szCs w:val="22"/>
        </w:rPr>
        <w:t>pzp</w:t>
      </w:r>
      <w:proofErr w:type="spellEnd"/>
      <w:r w:rsidRPr="00BE76E1">
        <w:rPr>
          <w:rFonts w:ascii="Tahoma" w:hAnsi="Tahoma" w:cs="Tahoma"/>
          <w:bCs/>
          <w:sz w:val="22"/>
          <w:szCs w:val="22"/>
        </w:rPr>
        <w:t xml:space="preserve">. Wszelkie nieprawidłowości Inwestor będzie niezwłocznie zgłaszał Zamawiającemu. Inwestor Zastępczy ponosi pełną odpowiedzialność za błędy merytoryczne i formalno-prawne SIWZ, ujawnione w wyniku nienależycie zweryfikowanych informacji, opisów i treści dokumentów otrzymanych od Projektanta. </w:t>
      </w:r>
    </w:p>
    <w:p w:rsidR="00AB67B8" w:rsidRPr="00AB67B8" w:rsidRDefault="00AB67B8" w:rsidP="00AB67B8">
      <w:pPr>
        <w:shd w:val="clear" w:color="auto" w:fill="FFFFFF"/>
        <w:spacing w:before="120" w:line="276" w:lineRule="auto"/>
        <w:ind w:left="1080"/>
        <w:contextualSpacing/>
        <w:jc w:val="both"/>
        <w:rPr>
          <w:rFonts w:ascii="Tahoma" w:eastAsia="MS Mincho" w:hAnsi="Tahoma" w:cs="Tahoma"/>
          <w:bCs/>
          <w:sz w:val="22"/>
          <w:szCs w:val="22"/>
        </w:rPr>
      </w:pPr>
    </w:p>
    <w:p w:rsidR="00AB67B8" w:rsidRPr="00AB67B8" w:rsidRDefault="00AB67B8" w:rsidP="00AB67B8">
      <w:pPr>
        <w:tabs>
          <w:tab w:val="left" w:pos="720"/>
        </w:tabs>
        <w:spacing w:before="40" w:line="276" w:lineRule="auto"/>
        <w:ind w:left="720"/>
        <w:jc w:val="both"/>
        <w:rPr>
          <w:rFonts w:ascii="Tahoma" w:hAnsi="Tahoma" w:cs="Tahoma"/>
          <w:bCs/>
          <w:sz w:val="22"/>
          <w:szCs w:val="22"/>
        </w:rPr>
      </w:pPr>
    </w:p>
    <w:p w:rsidR="00AB67B8" w:rsidRPr="00AB67B8" w:rsidRDefault="00AB67B8" w:rsidP="00BF524C">
      <w:pPr>
        <w:numPr>
          <w:ilvl w:val="0"/>
          <w:numId w:val="106"/>
        </w:numPr>
        <w:tabs>
          <w:tab w:val="left" w:pos="720"/>
        </w:tabs>
        <w:spacing w:before="40" w:line="276" w:lineRule="auto"/>
        <w:jc w:val="both"/>
        <w:rPr>
          <w:rFonts w:ascii="Tahoma" w:hAnsi="Tahoma" w:cs="Tahoma"/>
          <w:b/>
          <w:bCs/>
          <w:i/>
          <w:sz w:val="22"/>
          <w:szCs w:val="22"/>
        </w:rPr>
      </w:pPr>
      <w:r w:rsidRPr="00AB67B8">
        <w:rPr>
          <w:rFonts w:ascii="Tahoma" w:hAnsi="Tahoma" w:cs="Tahoma"/>
          <w:b/>
          <w:bCs/>
          <w:i/>
          <w:sz w:val="22"/>
          <w:szCs w:val="22"/>
        </w:rPr>
        <w:t xml:space="preserve">Sporządzenie Specyfikacji Istotnych Warunków Zamówienia na wykonanie robót budowlanych, usług i zgodnie z ustawą Prawo zamówień publicznych i aktami wykonawczymi do Ustawy.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sz w:val="22"/>
          <w:szCs w:val="22"/>
        </w:rPr>
        <w:t xml:space="preserve">Przygotowanie, w uzgodnieniu z Wydziałem Nadzoru Organizacji i Informatyzacji (dalej </w:t>
      </w:r>
      <w:proofErr w:type="spellStart"/>
      <w:r w:rsidRPr="00AB67B8">
        <w:rPr>
          <w:rFonts w:ascii="Tahoma" w:hAnsi="Tahoma" w:cs="Tahoma"/>
          <w:sz w:val="22"/>
          <w:szCs w:val="22"/>
        </w:rPr>
        <w:t>WNOiI</w:t>
      </w:r>
      <w:proofErr w:type="spellEnd"/>
      <w:r w:rsidRPr="00AB67B8">
        <w:rPr>
          <w:rFonts w:ascii="Tahoma" w:hAnsi="Tahoma" w:cs="Tahoma"/>
          <w:sz w:val="22"/>
          <w:szCs w:val="22"/>
        </w:rPr>
        <w:t xml:space="preserve">) Zamawiającego, kompletnej dokumentacji przetargowej potrzebnej do przeprowadzenia postępowania o udzielenie zamówienia publicznego na realizacje robót budowlanych, usług i (zgodnie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w:t>
      </w:r>
      <w:r w:rsidRPr="00AB67B8">
        <w:rPr>
          <w:rFonts w:ascii="Tahoma" w:hAnsi="Tahoma" w:cs="Tahoma"/>
          <w:sz w:val="22"/>
          <w:szCs w:val="22"/>
        </w:rPr>
        <w:lastRenderedPageBreak/>
        <w:t>Regulaminem udzielania zamówień publicznych przez Powiat Przasnyski oraz „Regulaminem udzielania zamówień publicznych w Starostwie Powiatowym w Przasnyszu, których wartość szacunkowa nie przekracza wyrażonej w złotych równowartości kwoty 30 000 euro”,</w:t>
      </w:r>
    </w:p>
    <w:p w:rsidR="00AB67B8" w:rsidRPr="00AB67B8" w:rsidRDefault="00AB67B8" w:rsidP="00AB67B8">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B67B8">
        <w:rPr>
          <w:rFonts w:ascii="Tahoma" w:hAnsi="Tahoma" w:cs="Tahoma"/>
          <w:sz w:val="22"/>
          <w:szCs w:val="22"/>
        </w:rPr>
        <w:t>w tym:.</w:t>
      </w:r>
    </w:p>
    <w:p w:rsidR="00AB67B8" w:rsidRPr="00AB67B8" w:rsidRDefault="00AB67B8" w:rsidP="00AB67B8">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B67B8">
        <w:rPr>
          <w:rFonts w:ascii="Tahoma" w:hAnsi="Tahoma" w:cs="Tahoma"/>
          <w:sz w:val="22"/>
          <w:szCs w:val="22"/>
        </w:rPr>
        <w:t xml:space="preserve">Sporządzenie projektu dokumentów: na etapie planowania zamówienia ( wniosek o wszczęcie postępowania, wniosek w sprawie ustalenia wartości szacunkowej zamówienia), Specyfikacji Istotnych Warunków Zamówienia, projektu umowy, opisu przedmiotu zamówienia, ogłoszenia o zamówieniu, ogłoszenia o udzieleniu zamówieniu. Projekty dokumentów należy przedstawić do akceptacji Kierownikowi Zamawiającego.  </w:t>
      </w:r>
      <w:r w:rsidRPr="00AB67B8">
        <w:rPr>
          <w:rFonts w:ascii="Tahoma" w:hAnsi="Tahoma" w:cs="Tahoma"/>
          <w:bCs/>
          <w:sz w:val="22"/>
          <w:szCs w:val="22"/>
        </w:rPr>
        <w:t xml:space="preserve">Zamawiający w terminie do 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AB67B8">
        <w:rPr>
          <w:rFonts w:ascii="Tahoma" w:hAnsi="Tahoma" w:cs="Tahoma"/>
          <w:sz w:val="22"/>
          <w:szCs w:val="22"/>
        </w:rPr>
        <w:t xml:space="preserve">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 </w:t>
      </w:r>
    </w:p>
    <w:p w:rsidR="00AB67B8" w:rsidRPr="00AB67B8" w:rsidRDefault="00AB67B8" w:rsidP="00AB67B8">
      <w:pPr>
        <w:tabs>
          <w:tab w:val="num" w:pos="720"/>
        </w:tabs>
        <w:spacing w:before="240" w:after="120" w:line="276" w:lineRule="auto"/>
        <w:ind w:left="720"/>
        <w:jc w:val="both"/>
        <w:rPr>
          <w:rFonts w:ascii="Tahoma" w:hAnsi="Tahoma" w:cs="Tahoma"/>
          <w:bCs/>
          <w:sz w:val="22"/>
          <w:szCs w:val="22"/>
        </w:rPr>
      </w:pPr>
      <w:r w:rsidRPr="00AB67B8">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w:t>
      </w:r>
    </w:p>
    <w:p w:rsidR="00AB67B8" w:rsidRPr="00AB67B8" w:rsidRDefault="00AB67B8" w:rsidP="00AB67B8">
      <w:pPr>
        <w:tabs>
          <w:tab w:val="num" w:pos="720"/>
        </w:tabs>
        <w:spacing w:before="240" w:after="120" w:line="276" w:lineRule="auto"/>
        <w:ind w:left="720"/>
        <w:jc w:val="both"/>
        <w:rPr>
          <w:rFonts w:ascii="Tahoma" w:hAnsi="Tahoma" w:cs="Tahoma"/>
          <w:sz w:val="22"/>
          <w:szCs w:val="22"/>
        </w:rPr>
      </w:pPr>
      <w:r w:rsidRPr="00AB67B8">
        <w:rPr>
          <w:rFonts w:ascii="Tahoma" w:hAnsi="Tahoma" w:cs="Tahoma"/>
          <w:bCs/>
          <w:sz w:val="22"/>
          <w:szCs w:val="22"/>
        </w:rPr>
        <w:t xml:space="preserve">Inwestor Zastępczy ponosi pełną odpowiedzialność za błędy merytoryczne i formalno-prawne SIWZ, ujawnione w wyniku nienależycie zweryfikowanych informacji, opisów </w:t>
      </w:r>
      <w:r w:rsidRPr="00AB67B8">
        <w:rPr>
          <w:rFonts w:ascii="Tahoma" w:hAnsi="Tahoma" w:cs="Tahoma"/>
          <w:bCs/>
          <w:sz w:val="22"/>
          <w:szCs w:val="22"/>
        </w:rPr>
        <w:br/>
        <w:t xml:space="preserve">i treści dokumentów otrzymanych od Zamawiającego </w:t>
      </w:r>
      <w:r w:rsidRPr="00AB67B8">
        <w:rPr>
          <w:rFonts w:ascii="Tahoma" w:hAnsi="Tahoma" w:cs="Tahoma"/>
          <w:sz w:val="22"/>
          <w:szCs w:val="22"/>
        </w:rPr>
        <w:t>i poniesie wszelkie koszty związane z ewentualną procedurą odwoławczą jak również inne koszty wynikające z błędów merytorycznych i formalno-prawnych zawartych w SIWZ.</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bCs/>
          <w:sz w:val="22"/>
          <w:szCs w:val="22"/>
        </w:rPr>
        <w:t xml:space="preserve">Inwestor Zastępczy, przedłoży do </w:t>
      </w:r>
      <w:proofErr w:type="spellStart"/>
      <w:r w:rsidRPr="00AB67B8">
        <w:rPr>
          <w:rFonts w:ascii="Tahoma" w:hAnsi="Tahoma" w:cs="Tahoma"/>
          <w:sz w:val="22"/>
          <w:szCs w:val="22"/>
        </w:rPr>
        <w:t>WNOiI</w:t>
      </w:r>
      <w:proofErr w:type="spellEnd"/>
      <w:r w:rsidRPr="00AB67B8">
        <w:rPr>
          <w:rFonts w:ascii="Tahoma" w:hAnsi="Tahoma" w:cs="Tahoma"/>
          <w:sz w:val="22"/>
          <w:szCs w:val="22"/>
        </w:rPr>
        <w:t xml:space="preserve"> Zamawiającego, do weryfikacji merytorycznej i wstęp</w:t>
      </w:r>
      <w:r w:rsidR="00B86BE1">
        <w:rPr>
          <w:rFonts w:ascii="Tahoma" w:hAnsi="Tahoma" w:cs="Tahoma"/>
          <w:sz w:val="22"/>
          <w:szCs w:val="22"/>
        </w:rPr>
        <w:t>nej akceptacji, w terminie do 25</w:t>
      </w:r>
      <w:r w:rsidRPr="00AB67B8">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B67B8">
        <w:rPr>
          <w:rFonts w:ascii="Tahoma" w:hAnsi="Tahoma" w:cs="Tahoma"/>
          <w:sz w:val="22"/>
          <w:szCs w:val="22"/>
        </w:rPr>
        <w:t xml:space="preserve"> projekt kompletnej dokumentacji przetargowej na wyłonienie Wykonawcy Robót Budowlanych.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rPr>
      </w:pPr>
      <w:r w:rsidRPr="00AB67B8">
        <w:rPr>
          <w:rFonts w:ascii="Tahoma" w:hAnsi="Tahoma" w:cs="Tahoma"/>
          <w:bCs/>
          <w:sz w:val="22"/>
          <w:szCs w:val="22"/>
        </w:rPr>
        <w:t xml:space="preserve">Inwestor Zastępczy, przedłoży do </w:t>
      </w:r>
      <w:proofErr w:type="spellStart"/>
      <w:r w:rsidRPr="00AB67B8">
        <w:rPr>
          <w:rFonts w:ascii="Tahoma" w:hAnsi="Tahoma" w:cs="Tahoma"/>
          <w:sz w:val="22"/>
          <w:szCs w:val="22"/>
        </w:rPr>
        <w:t>WNOiI</w:t>
      </w:r>
      <w:proofErr w:type="spellEnd"/>
      <w:r w:rsidRPr="00AB67B8">
        <w:rPr>
          <w:rFonts w:ascii="Tahoma" w:hAnsi="Tahoma" w:cs="Tahoma"/>
          <w:sz w:val="22"/>
          <w:szCs w:val="22"/>
        </w:rPr>
        <w:t xml:space="preserve"> Zamawiającego, do weryfikacji merytorycznej i wstęp</w:t>
      </w:r>
      <w:r w:rsidR="00B86BE1">
        <w:rPr>
          <w:rFonts w:ascii="Tahoma" w:hAnsi="Tahoma" w:cs="Tahoma"/>
          <w:sz w:val="22"/>
          <w:szCs w:val="22"/>
        </w:rPr>
        <w:t>nej akceptacji, w terminie do 35</w:t>
      </w:r>
      <w:r w:rsidRPr="00AB67B8">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B67B8">
        <w:rPr>
          <w:rFonts w:ascii="Tahoma" w:hAnsi="Tahoma" w:cs="Tahoma"/>
          <w:sz w:val="22"/>
          <w:szCs w:val="22"/>
        </w:rPr>
        <w:t xml:space="preserve"> projekt kompletnej dokumentacji przetargowej na </w:t>
      </w:r>
      <w:r w:rsidR="00D258DA">
        <w:rPr>
          <w:rFonts w:ascii="Tahoma" w:hAnsi="Tahoma" w:cs="Tahoma"/>
          <w:sz w:val="22"/>
          <w:szCs w:val="22"/>
        </w:rPr>
        <w:t>wyłonienie Wykonawcy Robót Budowlanych</w:t>
      </w:r>
      <w:r w:rsidRPr="00AB67B8">
        <w:rPr>
          <w:rFonts w:ascii="Tahoma" w:hAnsi="Tahoma" w:cs="Tahoma"/>
          <w:sz w:val="22"/>
          <w:szCs w:val="22"/>
        </w:rPr>
        <w:t xml:space="preserve">.  </w:t>
      </w:r>
    </w:p>
    <w:p w:rsidR="00AB67B8" w:rsidRPr="00AB67B8" w:rsidRDefault="00AB67B8" w:rsidP="00BF524C">
      <w:pPr>
        <w:widowControl w:val="0"/>
        <w:numPr>
          <w:ilvl w:val="1"/>
          <w:numId w:val="106"/>
        </w:numPr>
        <w:shd w:val="clear" w:color="auto" w:fill="FFFFFF"/>
        <w:autoSpaceDE w:val="0"/>
        <w:autoSpaceDN w:val="0"/>
        <w:adjustRightInd w:val="0"/>
        <w:spacing w:before="240" w:line="276" w:lineRule="auto"/>
        <w:ind w:left="714" w:hanging="357"/>
        <w:jc w:val="both"/>
        <w:rPr>
          <w:rFonts w:ascii="Tahoma" w:hAnsi="Tahoma" w:cs="Tahoma"/>
          <w:sz w:val="22"/>
          <w:szCs w:val="22"/>
          <w:u w:val="single"/>
        </w:rPr>
      </w:pPr>
      <w:r w:rsidRPr="00AB67B8">
        <w:rPr>
          <w:rFonts w:ascii="Tahoma" w:hAnsi="Tahoma" w:cs="Tahoma"/>
          <w:sz w:val="22"/>
          <w:szCs w:val="22"/>
        </w:rPr>
        <w:lastRenderedPageBreak/>
        <w:t xml:space="preserve">Ewentualne uwagi merytoryczne wraz z uzasadnieniem zostaną przekazane Inwestorowi Zastępczemu na piśmie w terminie do 5 dni licząc od dnia przekazania Zamawiającemu projektu dokumentacji przetargowej.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 xml:space="preserve">Inwestor Zastępczy poprawi wskazane przez Zamawiającego uwagi i w terminie do 5 dni </w:t>
      </w:r>
      <w:r w:rsidRPr="00AB67B8">
        <w:rPr>
          <w:rFonts w:ascii="Tahoma" w:hAnsi="Tahoma" w:cs="Tahoma"/>
          <w:sz w:val="22"/>
          <w:szCs w:val="22"/>
        </w:rPr>
        <w:br/>
        <w:t>od daty ich otrzymania ponownie przedłoży Zamawiającemu dokumentację przetargową do wstępnej akceptacji i zatwierdzenia.</w:t>
      </w:r>
    </w:p>
    <w:p w:rsidR="00AB67B8" w:rsidRPr="00AB67B8" w:rsidRDefault="00AB67B8" w:rsidP="00BF524C">
      <w:pPr>
        <w:widowControl w:val="0"/>
        <w:numPr>
          <w:ilvl w:val="1"/>
          <w:numId w:val="106"/>
        </w:numPr>
        <w:shd w:val="clear" w:color="auto" w:fill="FFFFFF"/>
        <w:tabs>
          <w:tab w:val="num" w:pos="1440"/>
          <w:tab w:val="num" w:pos="1576"/>
        </w:tabs>
        <w:autoSpaceDE w:val="0"/>
        <w:autoSpaceDN w:val="0"/>
        <w:adjustRightInd w:val="0"/>
        <w:spacing w:before="120" w:line="276" w:lineRule="auto"/>
        <w:ind w:left="714" w:hanging="357"/>
        <w:jc w:val="both"/>
        <w:rPr>
          <w:rFonts w:ascii="Tahoma" w:hAnsi="Tahoma" w:cs="Tahoma"/>
          <w:sz w:val="22"/>
          <w:szCs w:val="22"/>
          <w:u w:val="single"/>
        </w:rPr>
      </w:pPr>
      <w:r w:rsidRPr="00AB67B8">
        <w:rPr>
          <w:rFonts w:ascii="Tahoma" w:hAnsi="Tahoma" w:cs="Tahoma"/>
          <w:sz w:val="22"/>
          <w:szCs w:val="22"/>
        </w:rPr>
        <w:t xml:space="preserve">Inwestor Zastępczy przygotowując dokumentację przetargową na roboty budowlane realizuje czynności i obowiązki Zamawiającego wynikające z art. 29 ust. 3a oraz </w:t>
      </w:r>
      <w:r w:rsidRPr="00AB67B8">
        <w:rPr>
          <w:rFonts w:ascii="Tahoma" w:hAnsi="Tahoma" w:cs="Tahoma"/>
          <w:sz w:val="22"/>
          <w:szCs w:val="22"/>
        </w:rPr>
        <w:br/>
        <w:t xml:space="preserve">art. 36 ust. 2 pkt. </w:t>
      </w:r>
      <w:proofErr w:type="spellStart"/>
      <w:r w:rsidRPr="00AB67B8">
        <w:rPr>
          <w:rFonts w:ascii="Tahoma" w:hAnsi="Tahoma" w:cs="Tahoma"/>
          <w:sz w:val="22"/>
          <w:szCs w:val="22"/>
        </w:rPr>
        <w:t>8a</w:t>
      </w:r>
      <w:proofErr w:type="spellEnd"/>
      <w:r w:rsidRPr="00AB67B8">
        <w:rPr>
          <w:rFonts w:ascii="Tahoma" w:hAnsi="Tahoma" w:cs="Tahoma"/>
          <w:sz w:val="22"/>
          <w:szCs w:val="22"/>
        </w:rPr>
        <w:t xml:space="preserve">)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za co ponosi pełną odpowiedzialność. </w:t>
      </w:r>
    </w:p>
    <w:p w:rsidR="00AB67B8" w:rsidRPr="00AB67B8" w:rsidRDefault="00AB67B8" w:rsidP="00BF524C">
      <w:pPr>
        <w:widowControl w:val="0"/>
        <w:numPr>
          <w:ilvl w:val="1"/>
          <w:numId w:val="106"/>
        </w:numPr>
        <w:shd w:val="clear" w:color="auto" w:fill="FFFFFF"/>
        <w:autoSpaceDE w:val="0"/>
        <w:autoSpaceDN w:val="0"/>
        <w:adjustRightInd w:val="0"/>
        <w:spacing w:before="120" w:line="276" w:lineRule="auto"/>
        <w:ind w:left="714" w:hanging="357"/>
        <w:rPr>
          <w:rFonts w:ascii="Tahoma" w:hAnsi="Tahoma" w:cs="Tahoma"/>
          <w:sz w:val="22"/>
          <w:szCs w:val="22"/>
          <w:u w:val="single"/>
        </w:rPr>
      </w:pPr>
      <w:r w:rsidRPr="00AB67B8">
        <w:rPr>
          <w:rFonts w:ascii="Tahoma" w:hAnsi="Tahoma" w:cs="Tahoma"/>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w:t>
      </w:r>
      <w:r w:rsidR="00B86BE1">
        <w:rPr>
          <w:rFonts w:ascii="Tahoma" w:hAnsi="Tahoma" w:cs="Tahoma"/>
          <w:sz w:val="22"/>
          <w:szCs w:val="22"/>
        </w:rPr>
        <w:t>nieprzekraczalnym terminie do 35</w:t>
      </w:r>
      <w:r w:rsidRPr="00AB67B8">
        <w:rPr>
          <w:rFonts w:ascii="Tahoma" w:hAnsi="Tahoma" w:cs="Tahoma"/>
          <w:sz w:val="22"/>
          <w:szCs w:val="22"/>
        </w:rPr>
        <w:t xml:space="preserve"> dni od daty podpisania Umowy na Zastępstwo Inwestycyjne, z możliwością zgodnie z deklaracją Inwestora Zastępczego zawartą w formularzu ofertowym skrócenia terminu opcjonalnie:</w:t>
      </w:r>
      <w:r w:rsidR="00B86BE1">
        <w:rPr>
          <w:rFonts w:ascii="Tahoma" w:hAnsi="Tahoma" w:cs="Tahoma"/>
          <w:sz w:val="22"/>
          <w:szCs w:val="22"/>
        </w:rPr>
        <w:t xml:space="preserve"> do 25 dni lub 30</w:t>
      </w:r>
      <w:r w:rsidRPr="00AB67B8">
        <w:rPr>
          <w:rFonts w:ascii="Tahoma" w:hAnsi="Tahoma" w:cs="Tahoma"/>
          <w:sz w:val="22"/>
          <w:szCs w:val="22"/>
        </w:rPr>
        <w:t xml:space="preserve"> dni. Przekazanie projektu dokumentacji przetargowej na realizację usługi nastąpi w terminie 20 dni od zadeklarowanego dnia przekazania dokumentacji przetargowej na wyłonienie Wykonawcy Robót Budowlanych. </w:t>
      </w:r>
    </w:p>
    <w:p w:rsidR="00AB67B8" w:rsidRPr="00AB67B8" w:rsidRDefault="00AB67B8" w:rsidP="00BF524C">
      <w:pPr>
        <w:widowControl w:val="0"/>
        <w:numPr>
          <w:ilvl w:val="1"/>
          <w:numId w:val="106"/>
        </w:numPr>
        <w:shd w:val="clear" w:color="auto" w:fill="FFFFFF"/>
        <w:autoSpaceDE w:val="0"/>
        <w:autoSpaceDN w:val="0"/>
        <w:adjustRightInd w:val="0"/>
        <w:spacing w:before="40" w:line="276" w:lineRule="auto"/>
        <w:ind w:left="714" w:hanging="357"/>
        <w:jc w:val="both"/>
        <w:rPr>
          <w:rFonts w:ascii="Tahoma" w:hAnsi="Tahoma" w:cs="Tahoma"/>
          <w:color w:val="FF0000"/>
          <w:sz w:val="22"/>
          <w:szCs w:val="22"/>
          <w:u w:val="single"/>
        </w:rPr>
      </w:pPr>
      <w:r w:rsidRPr="00AB67B8">
        <w:rPr>
          <w:rFonts w:ascii="Tahoma" w:hAnsi="Tahoma" w:cs="Tahoma"/>
          <w:sz w:val="22"/>
          <w:szCs w:val="22"/>
        </w:rPr>
        <w:t xml:space="preserve">Inwestor Zastępczy przedłoży Zamawiającemu ostateczną wersję dokumentacji przetargowej w wersji papierowej i w wersji elektronicznej na płycie CD. </w:t>
      </w:r>
    </w:p>
    <w:p w:rsidR="00AB67B8" w:rsidRPr="00AB67B8" w:rsidRDefault="00AB67B8" w:rsidP="00AB67B8">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B67B8" w:rsidRPr="00AB67B8" w:rsidRDefault="00AB67B8" w:rsidP="00BF524C">
      <w:pPr>
        <w:numPr>
          <w:ilvl w:val="0"/>
          <w:numId w:val="106"/>
        </w:numPr>
        <w:spacing w:before="80" w:after="120" w:line="276" w:lineRule="auto"/>
        <w:jc w:val="both"/>
        <w:rPr>
          <w:rFonts w:ascii="Tahoma" w:hAnsi="Tahoma" w:cs="Tahoma"/>
          <w:sz w:val="22"/>
          <w:szCs w:val="22"/>
        </w:rPr>
      </w:pPr>
      <w:r w:rsidRPr="00AB67B8">
        <w:rPr>
          <w:rFonts w:ascii="Tahoma" w:hAnsi="Tahoma" w:cs="Tahoma"/>
          <w:b/>
          <w:bCs/>
          <w:i/>
          <w:sz w:val="22"/>
          <w:szCs w:val="22"/>
        </w:rPr>
        <w:t xml:space="preserve"> Udział w procedurze przetargowej na wykonanie robót budowlanych, usług </w:t>
      </w:r>
    </w:p>
    <w:p w:rsidR="00AB67B8" w:rsidRPr="00AB67B8" w:rsidRDefault="00AB67B8" w:rsidP="00AB67B8">
      <w:pPr>
        <w:numPr>
          <w:ilvl w:val="0"/>
          <w:numId w:val="29"/>
        </w:numPr>
        <w:spacing w:before="80" w:after="120" w:line="276" w:lineRule="auto"/>
        <w:jc w:val="both"/>
        <w:rPr>
          <w:rFonts w:ascii="Tahoma" w:hAnsi="Tahoma" w:cs="Tahoma"/>
          <w:sz w:val="22"/>
          <w:szCs w:val="22"/>
        </w:rPr>
      </w:pPr>
      <w:r w:rsidRPr="00AB67B8">
        <w:rPr>
          <w:rFonts w:ascii="Tahoma" w:hAnsi="Tahoma" w:cs="Tahoma"/>
          <w:bCs/>
          <w:sz w:val="22"/>
          <w:szCs w:val="22"/>
        </w:rPr>
        <w:t>Inwestor Zastępczy będzie uczestniczył</w:t>
      </w:r>
      <w:r w:rsidRPr="00AB67B8">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bCs/>
          <w:sz w:val="22"/>
          <w:szCs w:val="22"/>
        </w:rPr>
        <w:t xml:space="preserve">Inwestor Zastępczy zapozna się </w:t>
      </w:r>
      <w:r w:rsidRPr="00AB67B8">
        <w:rPr>
          <w:rFonts w:ascii="Tahoma" w:hAnsi="Tahoma" w:cs="Tahoma"/>
          <w:sz w:val="22"/>
          <w:szCs w:val="22"/>
        </w:rPr>
        <w:t>z obowiązującymi w Starostwie Powiatowym w Przasnyszu aktami prawa wewnętrznego i będzie działał zgodnie z jego zapisami.</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 </w:t>
      </w:r>
      <w:r w:rsidRPr="00AB67B8">
        <w:rPr>
          <w:rFonts w:ascii="Tahoma" w:hAnsi="Tahoma" w:cs="Tahoma"/>
          <w:bCs/>
          <w:sz w:val="22"/>
          <w:szCs w:val="22"/>
        </w:rPr>
        <w:t xml:space="preserve">Inwestor Zastępczy zapozna się </w:t>
      </w:r>
      <w:r w:rsidRPr="00AB67B8">
        <w:rPr>
          <w:rFonts w:ascii="Tahoma" w:hAnsi="Tahoma" w:cs="Tahoma"/>
          <w:sz w:val="22"/>
          <w:szCs w:val="22"/>
        </w:rPr>
        <w:t>z obowiązującymi aktami prawa dla zamówień publicznych i będzie działał zgodnie z jego zapisami.</w:t>
      </w:r>
    </w:p>
    <w:p w:rsidR="00AB67B8" w:rsidRPr="00AB67B8" w:rsidRDefault="00AB67B8" w:rsidP="00AB67B8">
      <w:pPr>
        <w:widowControl w:val="0"/>
        <w:numPr>
          <w:ilvl w:val="0"/>
          <w:numId w:val="29"/>
        </w:numPr>
        <w:shd w:val="clear" w:color="auto" w:fill="FFFFFF"/>
        <w:tabs>
          <w:tab w:val="num" w:pos="900"/>
        </w:tabs>
        <w:autoSpaceDE w:val="0"/>
        <w:autoSpaceDN w:val="0"/>
        <w:adjustRightInd w:val="0"/>
        <w:spacing w:before="80" w:line="276" w:lineRule="auto"/>
        <w:jc w:val="both"/>
        <w:rPr>
          <w:rFonts w:ascii="Tahoma" w:hAnsi="Tahoma" w:cs="Tahoma"/>
          <w:sz w:val="22"/>
          <w:szCs w:val="22"/>
        </w:rPr>
      </w:pPr>
      <w:r w:rsidRPr="00AB67B8">
        <w:rPr>
          <w:rFonts w:ascii="Tahoma" w:hAnsi="Tahoma" w:cs="Tahoma"/>
          <w:bCs/>
          <w:sz w:val="22"/>
          <w:szCs w:val="22"/>
        </w:rPr>
        <w:t>Inwestor Zastępczy zapewni c</w:t>
      </w:r>
      <w:r w:rsidRPr="00AB67B8">
        <w:rPr>
          <w:rFonts w:ascii="Tahoma" w:hAnsi="Tahoma" w:cs="Tahoma"/>
          <w:sz w:val="22"/>
          <w:szCs w:val="22"/>
        </w:rPr>
        <w:t xml:space="preserve">zynny udział dwóch przedstawicieli,( jako członka komisji przetargowej i sekretarza ) w pracach Komisji Przetargowej powołanej przez Zamawiającego do przeprowadzenia postępowania o udzielenie zamówienia publicznego na wykonanie robót budowlanych, usług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AB67B8" w:rsidRPr="00AB67B8" w:rsidRDefault="00AB67B8" w:rsidP="00AB67B8">
      <w:pPr>
        <w:widowControl w:val="0"/>
        <w:numPr>
          <w:ilvl w:val="0"/>
          <w:numId w:val="29"/>
        </w:numPr>
        <w:shd w:val="clear" w:color="auto" w:fill="FFFFFF"/>
        <w:tabs>
          <w:tab w:val="num" w:pos="900"/>
        </w:tabs>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Komisja Przetargowa zostanie powołana przez Zamawiającego po otrzymaniu </w:t>
      </w:r>
      <w:r w:rsidRPr="00AB67B8">
        <w:rPr>
          <w:rFonts w:ascii="Tahoma" w:hAnsi="Tahoma" w:cs="Tahoma"/>
          <w:sz w:val="22"/>
          <w:szCs w:val="22"/>
        </w:rPr>
        <w:br/>
        <w:t xml:space="preserve">od </w:t>
      </w:r>
      <w:r w:rsidRPr="00AB67B8">
        <w:rPr>
          <w:rFonts w:ascii="Tahoma" w:hAnsi="Tahoma" w:cs="Tahoma"/>
          <w:bCs/>
          <w:sz w:val="22"/>
          <w:szCs w:val="22"/>
        </w:rPr>
        <w:t>Inwestora Zastępczego</w:t>
      </w:r>
      <w:r w:rsidRPr="00AB67B8">
        <w:rPr>
          <w:rFonts w:ascii="Tahoma" w:hAnsi="Tahoma" w:cs="Tahoma"/>
          <w:sz w:val="22"/>
          <w:szCs w:val="22"/>
        </w:rPr>
        <w:t xml:space="preserve"> ostatecznej wersji kompletnej dokumentacji przetargowej potrzebnej do przeprowadzenia postępowania na roboty budowlane, usługi.</w:t>
      </w:r>
    </w:p>
    <w:p w:rsidR="00AB67B8" w:rsidRPr="00AB67B8" w:rsidRDefault="00AB67B8" w:rsidP="00AB67B8">
      <w:pPr>
        <w:widowControl w:val="0"/>
        <w:numPr>
          <w:ilvl w:val="0"/>
          <w:numId w:val="29"/>
        </w:numPr>
        <w:shd w:val="clear" w:color="auto" w:fill="FFFFFF"/>
        <w:autoSpaceDE w:val="0"/>
        <w:autoSpaceDN w:val="0"/>
        <w:adjustRightInd w:val="0"/>
        <w:spacing w:before="120" w:line="276" w:lineRule="auto"/>
        <w:jc w:val="both"/>
        <w:rPr>
          <w:rFonts w:ascii="Tahoma" w:hAnsi="Tahoma" w:cs="Tahoma"/>
          <w:sz w:val="22"/>
          <w:szCs w:val="22"/>
        </w:rPr>
      </w:pPr>
      <w:r w:rsidRPr="00AB67B8">
        <w:rPr>
          <w:rFonts w:ascii="Tahoma" w:hAnsi="Tahoma" w:cs="Tahoma"/>
          <w:sz w:val="22"/>
          <w:szCs w:val="22"/>
        </w:rPr>
        <w:t xml:space="preserve">W momencie przekazania Zamawiającemu ostatecznej wersji kompletnej dokumentacji przetargowej na roboty budowlane </w:t>
      </w:r>
      <w:r w:rsidRPr="00AB67B8">
        <w:rPr>
          <w:rFonts w:ascii="Tahoma" w:hAnsi="Tahoma" w:cs="Tahoma"/>
          <w:bCs/>
          <w:sz w:val="22"/>
          <w:szCs w:val="22"/>
        </w:rPr>
        <w:t>Inwestor Zastępczy</w:t>
      </w:r>
      <w:r w:rsidRPr="00AB67B8">
        <w:rPr>
          <w:rFonts w:ascii="Tahoma" w:hAnsi="Tahoma" w:cs="Tahoma"/>
          <w:sz w:val="22"/>
          <w:szCs w:val="22"/>
        </w:rPr>
        <w:t xml:space="preserve"> wyznaczy swoich dwóch </w:t>
      </w:r>
      <w:r w:rsidRPr="00AB67B8">
        <w:rPr>
          <w:rFonts w:ascii="Tahoma" w:hAnsi="Tahoma" w:cs="Tahoma"/>
          <w:sz w:val="22"/>
          <w:szCs w:val="22"/>
        </w:rPr>
        <w:lastRenderedPageBreak/>
        <w:t xml:space="preserve">przedstawicieli do składu Komisji Przetargowej, niepodlegających wykluczeniu ze składu komisji na podstawie okoliczności art. 17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t>
      </w:r>
    </w:p>
    <w:p w:rsidR="00AB67B8" w:rsidRPr="00AB67B8" w:rsidRDefault="00AB67B8" w:rsidP="00AB67B8">
      <w:pPr>
        <w:widowControl w:val="0"/>
        <w:numPr>
          <w:ilvl w:val="0"/>
          <w:numId w:val="29"/>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Inwestor Zastępczy w porozumieniu z Zamawiającym, w szczególności:</w:t>
      </w:r>
    </w:p>
    <w:p w:rsidR="00AB67B8" w:rsidRPr="00AB67B8" w:rsidRDefault="00AB67B8" w:rsidP="00AB67B8">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wniosek w sprawie powołani Komisji Przetargowej lub/ i Zespołu do nadzoru</w:t>
      </w:r>
    </w:p>
    <w:p w:rsidR="00AB67B8" w:rsidRPr="00AB67B8" w:rsidRDefault="00AB67B8" w:rsidP="00AB67B8">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AB67B8" w:rsidRPr="00AB67B8" w:rsidRDefault="00AB67B8" w:rsidP="00AB67B8">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ogłoszeniu o zamówieniu.</w:t>
      </w:r>
    </w:p>
    <w:p w:rsidR="00AB67B8" w:rsidRPr="00AB67B8" w:rsidRDefault="00AB67B8" w:rsidP="00AB67B8">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dokona modyfikacji treści SIWZ, (jeżeli taka potrzeba wyniknie w trakcie trwającego postępowania przetargowego).</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informację dotyczącą zmiany SIWZ, terminu składania ofert, itp.</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sporządzi informacje o złożeniu odwołania. </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protokół z postępowania.</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informację z otwarcia ofert w celu jej zamieszczenia na stronie internetowej.</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sporządzi protokół z prac Komisji Przetargowej np. z otwarcia ofert, oceny ofert, rozstrzygnięcia postępowania.</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sprawdzi pod względem rachunkowym złożoną ofertę.</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przygotuje wezwanie do złożenia, uzupełnienia lub wyjaśnienia dokumentów</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w przypadku potrzeby sporządzi wezwania do Wykonawców w celu złożenia oświadczeń o przynależności do grupy kapitałowej.</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w przypadku potrzeby sporządzi wezwania do wyjaśnienia rażąco niskiej ceny.</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zada czy Wykonawca, którego oferta zostanie oceniona, jako najkorzystniejsza </w:t>
      </w:r>
      <w:r w:rsidRPr="00AB67B8">
        <w:rPr>
          <w:rFonts w:ascii="Tahoma" w:hAnsi="Tahoma" w:cs="Tahoma"/>
          <w:sz w:val="22"/>
          <w:szCs w:val="22"/>
        </w:rPr>
        <w:br/>
        <w:t xml:space="preserve">nie podlega wykluczeniu oraz spełnia warunki udziału w postępowaniu </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zastosuje w udzieleniu zamówienia procedurę, o której mowa w art. 24 aa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B67B8">
        <w:rPr>
          <w:rFonts w:ascii="Tahoma" w:hAnsi="Tahoma" w:cs="Tahoma"/>
          <w:sz w:val="22"/>
          <w:szCs w:val="22"/>
        </w:rPr>
        <w:t xml:space="preserve">uwzględni w opracowanej SIWZ okoliczności, o których mowa w art. 29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karty oceny ofert przez członków Komisji Przetargowej.</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katy badania oferty przez członków Komisji Przetargowej.</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zawiadomienia o wyborze najkorzystniejszej oferty, ofertach odrzuconych i wykluczonych lub unieważnieniu postępowania.</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ogłoszenie o udzieleniu, unieważnieniu postępowania.</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sporządzi umowę na realizację robót budowalnych, zgodnie z treścią wybranej oferty.</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lastRenderedPageBreak/>
        <w:t xml:space="preserve">bierze czynny udział w rozstrzygnięciach przy wniesieniu informacji o czynności bezprawnie podjętej albo zaniechanej lub wniesieniu odwołania. </w:t>
      </w:r>
    </w:p>
    <w:p w:rsidR="00AB67B8" w:rsidRPr="00AB67B8" w:rsidRDefault="00AB67B8" w:rsidP="00AB67B8">
      <w:pPr>
        <w:widowControl w:val="0"/>
        <w:numPr>
          <w:ilvl w:val="3"/>
          <w:numId w:val="29"/>
        </w:numPr>
        <w:shd w:val="clear" w:color="auto" w:fill="FFFFFF"/>
        <w:autoSpaceDE w:val="0"/>
        <w:autoSpaceDN w:val="0"/>
        <w:adjustRightInd w:val="0"/>
        <w:spacing w:before="80" w:line="276" w:lineRule="auto"/>
        <w:ind w:left="900"/>
        <w:jc w:val="both"/>
        <w:rPr>
          <w:rFonts w:ascii="Tahoma" w:hAnsi="Tahoma" w:cs="Tahoma"/>
          <w:sz w:val="22"/>
          <w:szCs w:val="22"/>
        </w:rPr>
      </w:pPr>
      <w:r w:rsidRPr="00AB67B8">
        <w:rPr>
          <w:rFonts w:ascii="Tahoma" w:hAnsi="Tahoma" w:cs="Tahoma"/>
          <w:sz w:val="22"/>
          <w:szCs w:val="22"/>
        </w:rPr>
        <w:t xml:space="preserve">W przypadku unieważnienia postępowania, sporządzi nową, kompletna dokumentację przetargową </w:t>
      </w:r>
    </w:p>
    <w:p w:rsidR="00AB67B8" w:rsidRPr="00AB67B8" w:rsidRDefault="00AB67B8" w:rsidP="00AB67B8">
      <w:pPr>
        <w:widowControl w:val="0"/>
        <w:numPr>
          <w:ilvl w:val="3"/>
          <w:numId w:val="29"/>
        </w:numPr>
        <w:shd w:val="clear" w:color="auto" w:fill="FFFFFF"/>
        <w:autoSpaceDE w:val="0"/>
        <w:autoSpaceDN w:val="0"/>
        <w:adjustRightInd w:val="0"/>
        <w:spacing w:before="120" w:line="276" w:lineRule="auto"/>
        <w:ind w:left="900"/>
        <w:jc w:val="both"/>
        <w:rPr>
          <w:rFonts w:ascii="Tahoma" w:hAnsi="Tahoma" w:cs="Tahoma"/>
          <w:sz w:val="22"/>
          <w:szCs w:val="22"/>
        </w:rPr>
      </w:pPr>
      <w:r w:rsidRPr="00AB67B8">
        <w:rPr>
          <w:rFonts w:ascii="Tahoma" w:hAnsi="Tahoma" w:cs="Tahoma"/>
          <w:sz w:val="22"/>
          <w:szCs w:val="22"/>
        </w:rPr>
        <w:t xml:space="preserve">czynności, o których mowa powyżej, Inwestor Zastępczy będzie wykonywał w terminach wynikających z ustawy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a w przypadku czynności, dla których terminy nie zostały określone w ustawie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widowControl w:val="0"/>
        <w:shd w:val="clear" w:color="auto" w:fill="FFFFFF"/>
        <w:autoSpaceDE w:val="0"/>
        <w:autoSpaceDN w:val="0"/>
        <w:adjustRightInd w:val="0"/>
        <w:spacing w:before="240" w:line="276" w:lineRule="auto"/>
        <w:ind w:left="720"/>
        <w:jc w:val="both"/>
        <w:rPr>
          <w:rFonts w:ascii="Tahoma" w:hAnsi="Tahoma" w:cs="Tahoma"/>
          <w:sz w:val="22"/>
          <w:szCs w:val="22"/>
        </w:rPr>
      </w:pPr>
      <w:r w:rsidRPr="00AB67B8">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AB67B8">
        <w:rPr>
          <w:rFonts w:ascii="Tahoma" w:hAnsi="Tahoma" w:cs="Tahoma"/>
          <w:sz w:val="22"/>
          <w:szCs w:val="22"/>
        </w:rPr>
        <w:t>pzp</w:t>
      </w:r>
      <w:proofErr w:type="spellEnd"/>
      <w:r w:rsidRPr="00AB67B8">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AB67B8">
        <w:rPr>
          <w:rFonts w:ascii="Tahoma" w:hAnsi="Tahoma" w:cs="Tahoma"/>
          <w:sz w:val="22"/>
          <w:szCs w:val="22"/>
        </w:rPr>
        <w:t>pzp</w:t>
      </w:r>
      <w:proofErr w:type="spellEnd"/>
      <w:r w:rsidRPr="00AB67B8">
        <w:rPr>
          <w:rFonts w:ascii="Tahoma" w:hAnsi="Tahoma" w:cs="Tahoma"/>
          <w:sz w:val="22"/>
          <w:szCs w:val="22"/>
        </w:rPr>
        <w:t>.</w:t>
      </w:r>
    </w:p>
    <w:p w:rsidR="00AB67B8" w:rsidRPr="00AB67B8" w:rsidRDefault="00AB67B8" w:rsidP="00AB67B8">
      <w:pPr>
        <w:numPr>
          <w:ilvl w:val="0"/>
          <w:numId w:val="29"/>
        </w:numPr>
        <w:tabs>
          <w:tab w:val="num" w:pos="540"/>
          <w:tab w:val="num" w:pos="720"/>
          <w:tab w:val="left" w:pos="1134"/>
        </w:tabs>
        <w:spacing w:before="120" w:after="120" w:line="276" w:lineRule="auto"/>
        <w:ind w:left="539" w:hanging="181"/>
        <w:jc w:val="both"/>
        <w:rPr>
          <w:rFonts w:ascii="Tahoma" w:hAnsi="Tahoma" w:cs="Tahoma"/>
          <w:sz w:val="22"/>
          <w:szCs w:val="22"/>
        </w:rPr>
      </w:pPr>
      <w:r w:rsidRPr="00AB67B8">
        <w:rPr>
          <w:rFonts w:ascii="Tahoma" w:hAnsi="Tahoma" w:cs="Tahoma"/>
          <w:sz w:val="22"/>
          <w:szCs w:val="22"/>
        </w:rPr>
        <w:t>Zapłata wynagrodzenia za</w:t>
      </w:r>
      <w:r w:rsidRPr="00AB67B8">
        <w:rPr>
          <w:rFonts w:ascii="Tahoma" w:hAnsi="Tahoma" w:cs="Tahoma"/>
          <w:bCs/>
          <w:sz w:val="22"/>
          <w:szCs w:val="22"/>
        </w:rPr>
        <w:t xml:space="preserve"> przygotowanie i udział w realizacji postępowań o udzielenie zamówienia publicznego tj. 2 i 3 element zamówienia  pkt. II.1.2,pkt II .1.3 może n</w:t>
      </w:r>
      <w:r w:rsidRPr="00AB67B8">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AB67B8" w:rsidRPr="00AB67B8" w:rsidRDefault="00AB67B8" w:rsidP="00AB67B8">
      <w:pPr>
        <w:numPr>
          <w:ilvl w:val="0"/>
          <w:numId w:val="29"/>
        </w:numPr>
        <w:tabs>
          <w:tab w:val="left" w:pos="1134"/>
        </w:tabs>
        <w:spacing w:before="120" w:after="120" w:line="276" w:lineRule="auto"/>
        <w:jc w:val="both"/>
        <w:rPr>
          <w:rFonts w:ascii="Tahoma" w:hAnsi="Tahoma" w:cs="Tahoma"/>
          <w:sz w:val="22"/>
          <w:szCs w:val="22"/>
        </w:rPr>
      </w:pPr>
      <w:r w:rsidRPr="00AB67B8">
        <w:rPr>
          <w:rFonts w:ascii="Tahoma" w:hAnsi="Tahoma" w:cs="Tahoma"/>
          <w:sz w:val="22"/>
          <w:szCs w:val="22"/>
        </w:rPr>
        <w:t xml:space="preserve">Zapłata wynagrodzenia </w:t>
      </w:r>
      <w:r w:rsidRPr="00AB67B8">
        <w:rPr>
          <w:rFonts w:ascii="Tahoma" w:hAnsi="Tahoma" w:cs="Tahoma"/>
          <w:bCs/>
          <w:sz w:val="22"/>
          <w:szCs w:val="22"/>
        </w:rPr>
        <w:t>może n</w:t>
      </w:r>
      <w:r w:rsidRPr="00AB67B8">
        <w:rPr>
          <w:rFonts w:ascii="Tahoma" w:hAnsi="Tahoma" w:cs="Tahoma"/>
          <w:sz w:val="22"/>
          <w:szCs w:val="22"/>
        </w:rPr>
        <w:t>astąpić: 90% w płatnościach częściowych nie częściej jak raz w miesiącu proporcjonalnie do wartości wykonanych robót budowlanych wraz z dostawą i montażem wyposażenia, pozostała część tj. 10 % należności po uzyskaniu pozwolenia na użytkowanie obiektu powstałego w wyniku prowadzonych robót budowlanych;</w:t>
      </w:r>
    </w:p>
    <w:p w:rsidR="00AB67B8" w:rsidRPr="00AB67B8" w:rsidRDefault="00AB67B8" w:rsidP="00AB67B8">
      <w:pPr>
        <w:tabs>
          <w:tab w:val="num" w:pos="540"/>
          <w:tab w:val="num" w:pos="720"/>
          <w:tab w:val="left" w:pos="1134"/>
        </w:tabs>
        <w:spacing w:before="120" w:after="120" w:line="276" w:lineRule="auto"/>
        <w:ind w:left="539"/>
        <w:jc w:val="both"/>
        <w:rPr>
          <w:rFonts w:ascii="Tahoma" w:hAnsi="Tahoma" w:cs="Tahoma"/>
          <w:color w:val="FF0000"/>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III – Opis Etapu</w:t>
      </w:r>
    </w:p>
    <w:p w:rsidR="00AB67B8" w:rsidRPr="00AB67B8" w:rsidRDefault="00AB67B8" w:rsidP="00AB67B8">
      <w:pPr>
        <w:spacing w:line="276" w:lineRule="auto"/>
        <w:ind w:left="360" w:hanging="360"/>
        <w:jc w:val="both"/>
        <w:rPr>
          <w:rFonts w:ascii="Tahoma" w:hAnsi="Tahoma" w:cs="Tahoma"/>
          <w:sz w:val="22"/>
          <w:szCs w:val="22"/>
          <w:lang w:eastAsia="ar-SA"/>
        </w:rPr>
      </w:pPr>
    </w:p>
    <w:p w:rsidR="00AB67B8" w:rsidRPr="00AB67B8" w:rsidRDefault="00FF605B" w:rsidP="00FF605B">
      <w:pPr>
        <w:spacing w:line="276" w:lineRule="auto"/>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1.</w:t>
      </w:r>
      <w:r w:rsidR="00AB67B8" w:rsidRPr="00AB67B8">
        <w:rPr>
          <w:rFonts w:ascii="Tahoma" w:eastAsia="MS Mincho" w:hAnsi="Tahoma" w:cs="Tahoma"/>
          <w:b/>
          <w:sz w:val="22"/>
          <w:szCs w:val="22"/>
          <w:lang w:eastAsia="ar-SA"/>
        </w:rPr>
        <w:t>Opis stanu istniejącego</w:t>
      </w:r>
    </w:p>
    <w:p w:rsidR="00AB67B8" w:rsidRPr="00AB67B8" w:rsidRDefault="00AB67B8" w:rsidP="00AB67B8">
      <w:pPr>
        <w:spacing w:after="120" w:line="276" w:lineRule="auto"/>
        <w:ind w:firstLine="425"/>
        <w:jc w:val="both"/>
        <w:rPr>
          <w:rFonts w:ascii="Tahoma" w:hAnsi="Tahoma" w:cs="Tahoma"/>
          <w:sz w:val="22"/>
          <w:szCs w:val="22"/>
        </w:rPr>
      </w:pPr>
      <w:r w:rsidRPr="00AB67B8">
        <w:rPr>
          <w:rFonts w:ascii="Tahoma" w:hAnsi="Tahoma" w:cs="Tahoma"/>
          <w:sz w:val="22"/>
          <w:szCs w:val="22"/>
        </w:rPr>
        <w:t xml:space="preserve">Obiekt, na którym będzie realizowane Zastępstwo Inwestycyjne jest położony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w ramach realizacji Etapu będzie przeprowadzona rozbudowa, przebudowa wraz ze zmianą użytkowania budynku byłej szkoły przeznaczonego na „Edukacyjny Inkubator Przedsiębiorczości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i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jako sposób na rewitalizację terenów wysiedlanych przez niemieckiego okupanta w czasie II wojny światowej” wraz z niezbędną infrastrukturą towarzyszącą (parkingami, oświetleniem terenu, przyłączem wodociągowym, kanalizacyjnym, ze zbiornikiem na ścieki o poj. 10 m3, przebudową zbiornika przeciwpożarowego) boiskiem wielofunkcyjnym oraz rozbiórką budynku gospodarczego.  Teren </w:t>
      </w:r>
      <w:r w:rsidRPr="00AB67B8">
        <w:rPr>
          <w:rFonts w:ascii="Tahoma" w:hAnsi="Tahoma" w:cs="Tahoma"/>
          <w:sz w:val="22"/>
          <w:szCs w:val="22"/>
        </w:rPr>
        <w:lastRenderedPageBreak/>
        <w:t xml:space="preserve">projektu stanowią działki o numerach 129/4 i 130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Nowym oraz działka numer 10 w </w:t>
      </w:r>
      <w:proofErr w:type="spellStart"/>
      <w:r w:rsidRPr="00AB67B8">
        <w:rPr>
          <w:rFonts w:ascii="Tahoma" w:hAnsi="Tahoma" w:cs="Tahoma"/>
          <w:sz w:val="22"/>
          <w:szCs w:val="22"/>
        </w:rPr>
        <w:t>Zdziwóju</w:t>
      </w:r>
      <w:proofErr w:type="spellEnd"/>
      <w:r w:rsidRPr="00AB67B8">
        <w:rPr>
          <w:rFonts w:ascii="Tahoma" w:hAnsi="Tahoma" w:cs="Tahoma"/>
          <w:sz w:val="22"/>
          <w:szCs w:val="22"/>
        </w:rPr>
        <w:t xml:space="preserve"> Starym, gmina Chorzele</w:t>
      </w:r>
    </w:p>
    <w:p w:rsidR="00AB67B8" w:rsidRPr="00AB67B8" w:rsidRDefault="00AB67B8" w:rsidP="00AB67B8">
      <w:pPr>
        <w:spacing w:line="276" w:lineRule="auto"/>
        <w:ind w:firstLine="284"/>
        <w:jc w:val="both"/>
        <w:rPr>
          <w:rFonts w:ascii="Tahoma" w:hAnsi="Tahoma" w:cs="Tahoma"/>
          <w:sz w:val="22"/>
          <w:szCs w:val="22"/>
        </w:rPr>
      </w:pPr>
      <w:r w:rsidRPr="00AB67B8">
        <w:rPr>
          <w:rFonts w:ascii="Tahoma" w:hAnsi="Tahoma" w:cs="Tahoma"/>
          <w:sz w:val="22"/>
          <w:szCs w:val="22"/>
        </w:rPr>
        <w:t xml:space="preserve">Na terenie projektu znajduje się nieużytkowany budynek szkolny z częścią mieszkalną. Budynek o wymiarach 35,38 x 12,20 m usytuowany jest w północnej części działki. Kalenica budynku ustawiona jest prostopadle do działki drogowej nr 177. Budynek </w:t>
      </w:r>
      <w:proofErr w:type="spellStart"/>
      <w:r w:rsidRPr="00AB67B8">
        <w:rPr>
          <w:rFonts w:ascii="Tahoma" w:hAnsi="Tahoma" w:cs="Tahoma"/>
          <w:sz w:val="22"/>
          <w:szCs w:val="22"/>
        </w:rPr>
        <w:t>przekryty</w:t>
      </w:r>
      <w:proofErr w:type="spellEnd"/>
      <w:r w:rsidRPr="00AB67B8">
        <w:rPr>
          <w:rFonts w:ascii="Tahoma" w:hAnsi="Tahoma" w:cs="Tahoma"/>
          <w:sz w:val="22"/>
          <w:szCs w:val="22"/>
        </w:rPr>
        <w:t xml:space="preserve"> jest dachem czterospadowym, o kącie nachylenia połaci dachu 38˚-39˚. Budynek znajduje się w odległości 13,68 m od granicy z działką drogową. Budynek posiada dwie kondygnacje nadziemne oraz poddasze nieużytkowe. Wysokość budynku od terenu przy najniżej położonym wejściu do budynku do najwyższego punktu budynku (kalenicy) wynosi 12,95 m.</w:t>
      </w: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 xml:space="preserve">W części południowej działki znajdują się pozostałości po budynku gospodarczym, przeznaczone do rozbiórki.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Wymiary obiektu przeznaczonego do rozbiórki: część gospodarcza - 6,83 x 8,95 m oraz dobudówka (śmietnik) - 2,00 x 4,17 m. Wysokość budynku gospodarczego od najniżej położonego wejścia do budynku do kalenicy oraz okapu wynoszą odpowiednio – 2,87 m i 2,50 m.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W południowej części terenu projektu wzdłuż linii rozgraniczającej działki nr 129/4 oraz nr 130 przebiega rów melioracyjny. Przy rowie melioracyjnym znajduje się zbiornik ziemny na wodę do zewnętrznego gaszenia pożaru. Rów melioracyjny przecina mostek z kręgów betonowych z betonowymi murkami - w złym stanie technicznym.</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Działka nr 130 to nieużytki rolne porośnięte roślinnością o nikłej wartości przyrodniczej (samosiejki). Teren zaniedbany.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Nieruchomość jest częściowo ogrodzona, brak utwardzonych dojazdów i dojść do budynku. Na działkach objętych opracowaniem znajdują się ogrodzenia z siatek stalowych, podmurówki dawnych ogrodzeń ze słupami betonowymi, które są w złym stanie technicznym, trzepaki do dywanów, bramki do piłki nożnej, kosze do piłki koszykowej, hydrant, słup elektroenergetyczny.</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Otoczenie nieruchomości stanowią tereny zabudowy zagrodowej i mieszkalnej jednorodzinnej. Po stronie północno-wschodniej terenu projektu zlokalizowany jest kościół.</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Obsługa komunikacyjna</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Teren Etapu posiada bezpośredni dostęp do drogi publicznej – dz. nr 261/2 (Zdziwój Stary) oraz dz. nr 177 (Zdziwój Nowy). </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Na terenie projektu nie występują wydzielone miejsca parkingowe.</w:t>
      </w:r>
    </w:p>
    <w:p w:rsidR="00AB67B8" w:rsidRPr="00AB67B8" w:rsidRDefault="00AB67B8" w:rsidP="00AB67B8">
      <w:pPr>
        <w:spacing w:line="276" w:lineRule="auto"/>
        <w:ind w:firstLine="284"/>
        <w:rPr>
          <w:rFonts w:ascii="Tahoma" w:hAnsi="Tahoma" w:cs="Tahoma"/>
          <w:sz w:val="22"/>
          <w:szCs w:val="22"/>
        </w:rPr>
      </w:pPr>
      <w:r w:rsidRPr="00AB67B8">
        <w:rPr>
          <w:rFonts w:ascii="Tahoma" w:hAnsi="Tahoma" w:cs="Tahoma"/>
          <w:sz w:val="22"/>
          <w:szCs w:val="22"/>
        </w:rPr>
        <w:t xml:space="preserve">Istniejące wejście do budynku zlokalizowane jest po stronie zachodniej działki, na których realizowany będzie Etap, wyłączone są z produkcji rolnej i nie wymagają uzgodnień w zakresie ochrony gruntów i melioracji wodnych. </w:t>
      </w:r>
    </w:p>
    <w:p w:rsidR="00AB67B8" w:rsidRPr="00AB67B8" w:rsidRDefault="00AB67B8" w:rsidP="00AB67B8">
      <w:pPr>
        <w:widowControl w:val="0"/>
        <w:tabs>
          <w:tab w:val="left" w:pos="567"/>
          <w:tab w:val="left" w:pos="1134"/>
        </w:tabs>
        <w:spacing w:line="276" w:lineRule="auto"/>
        <w:ind w:right="-2"/>
        <w:jc w:val="both"/>
        <w:rPr>
          <w:rFonts w:ascii="Tahoma" w:hAnsi="Tahoma" w:cs="Tahoma"/>
          <w:sz w:val="22"/>
          <w:szCs w:val="22"/>
        </w:rPr>
      </w:pPr>
    </w:p>
    <w:p w:rsidR="00AB67B8" w:rsidRPr="00AB67B8" w:rsidRDefault="00AB67B8" w:rsidP="00AB67B8">
      <w:pPr>
        <w:spacing w:after="120" w:line="276" w:lineRule="auto"/>
        <w:jc w:val="both"/>
        <w:rPr>
          <w:rFonts w:ascii="Tahoma" w:hAnsi="Tahoma" w:cs="Tahoma"/>
          <w:sz w:val="22"/>
          <w:szCs w:val="22"/>
        </w:rPr>
      </w:pPr>
    </w:p>
    <w:p w:rsidR="00AB67B8" w:rsidRPr="00AB67B8" w:rsidRDefault="00FF605B" w:rsidP="00FF605B">
      <w:pPr>
        <w:spacing w:after="120" w:line="276" w:lineRule="auto"/>
        <w:ind w:left="360"/>
        <w:jc w:val="both"/>
        <w:rPr>
          <w:rFonts w:ascii="Tahoma" w:hAnsi="Tahoma" w:cs="Tahoma"/>
          <w:b/>
          <w:sz w:val="22"/>
          <w:szCs w:val="22"/>
        </w:rPr>
      </w:pPr>
      <w:r>
        <w:rPr>
          <w:rFonts w:ascii="Tahoma" w:hAnsi="Tahoma" w:cs="Tahoma"/>
          <w:b/>
          <w:sz w:val="22"/>
          <w:szCs w:val="22"/>
        </w:rPr>
        <w:t>2.</w:t>
      </w:r>
      <w:r w:rsidR="00AB67B8" w:rsidRPr="00AB67B8">
        <w:rPr>
          <w:rFonts w:ascii="Tahoma" w:hAnsi="Tahoma" w:cs="Tahoma"/>
          <w:b/>
          <w:sz w:val="22"/>
          <w:szCs w:val="22"/>
        </w:rPr>
        <w:t>Opis stanu planowanego</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Projektuje się przebudowę istniejącego budynku o wymiarach 35,38 x 12,20 m. Projektuje się termomodernizację obiektu - zaizolowanie ścian zewnętrznych gr. 20 cm. Wymiary zewnętrzne budynku w rzucie po termomodernizacji – 35,78 x 12,60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budynku od terenu przy najniżej położonym wejściu do budynku do górnej powierzchni najwyżej położonego stropu po przebudowie wynosi 8,29 m.  Wysokość najwyższego punktu budynku (kalenicy) nie ulega zmianie po przebudowie i wynosi 12,95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lastRenderedPageBreak/>
        <w:t xml:space="preserve">Projektowana rozbudowa przewiduje budowę nowego skrzydła po południowej stronie istniejącego budynku. Projektowana część o wymiarach 13,80 x 37,80 m połączona zostanie z istniejącym budynkiem łącznikiem w poziomie parteru oraz I piętra, długość łącznika 7,84 m. Projektowane skrzydło zostanie </w:t>
      </w:r>
      <w:proofErr w:type="spellStart"/>
      <w:r w:rsidRPr="00AB67B8">
        <w:rPr>
          <w:rFonts w:ascii="Tahoma" w:eastAsia="MS Mincho" w:hAnsi="Tahoma" w:cs="Tahoma"/>
          <w:sz w:val="22"/>
          <w:szCs w:val="22"/>
        </w:rPr>
        <w:t>przekryte</w:t>
      </w:r>
      <w:proofErr w:type="spellEnd"/>
      <w:r w:rsidRPr="00AB67B8">
        <w:rPr>
          <w:rFonts w:ascii="Tahoma" w:eastAsia="MS Mincho" w:hAnsi="Tahoma" w:cs="Tahoma"/>
          <w:sz w:val="22"/>
          <w:szCs w:val="22"/>
        </w:rPr>
        <w:t xml:space="preserve"> dachem płaskim. Projektowana część budynku posiada 3 kondygnacje nadziemne. </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budynku od terenu przy najniżej położonym wejściu do budynku do górnej powierzchni najwyżej położonego stropu wynosi 11,31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Parametry i cechy zabudowy - zgodność projektu z Decyzją o warunkach zabudowy</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zabudowy –  978,51 m2 (dopuszczalna max. 1.265 m2)</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zabudowy – 8% (dopuszczalna max. 11%)</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Szerokość elewacji frontowej – 12,60 m/37,80 m (dopuszczalna do 75,00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Wysokość najwyższego punktu budynku – 12,95 m (dopuszczalna 15,00 m)</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Geometria dachu - dach płaski i dach dwuspadowy o kącie nachylenia połaci dachowej 39</w:t>
      </w:r>
      <w:r w:rsidRPr="00AB67B8">
        <w:rPr>
          <w:rFonts w:ascii="Tahoma" w:eastAsia="MS Mincho" w:hAnsi="Tahoma" w:cs="Tahoma"/>
          <w:sz w:val="22"/>
          <w:szCs w:val="22"/>
          <w:vertAlign w:val="superscript"/>
        </w:rPr>
        <w:t>o</w:t>
      </w:r>
      <w:r w:rsidRPr="00AB67B8">
        <w:rPr>
          <w:rFonts w:ascii="Tahoma" w:eastAsia="MS Mincho" w:hAnsi="Tahoma" w:cs="Tahoma"/>
          <w:sz w:val="22"/>
          <w:szCs w:val="22"/>
        </w:rPr>
        <w:t xml:space="preserve"> (dopuszczalny dach płaski lub wielospadowy o kącie nachylenia połaci dachowej do 45</w:t>
      </w:r>
      <w:r w:rsidRPr="00AB67B8">
        <w:rPr>
          <w:rFonts w:ascii="Tahoma" w:eastAsia="MS Mincho" w:hAnsi="Tahoma" w:cs="Tahoma"/>
          <w:sz w:val="22"/>
          <w:szCs w:val="22"/>
          <w:vertAlign w:val="superscript"/>
        </w:rPr>
        <w:t>0</w:t>
      </w:r>
      <w:r w:rsidRPr="00AB67B8">
        <w:rPr>
          <w:rFonts w:ascii="Tahoma" w:eastAsia="MS Mincho" w:hAnsi="Tahoma" w:cs="Tahoma"/>
          <w:sz w:val="22"/>
          <w:szCs w:val="22"/>
        </w:rPr>
        <w:t>)</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Pokrycie dachu - dachówka ceramiczna, papa, blacha (dopuszczalne: dachówka, blacha, gont, papa, dach zielony, żwir)</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Nieprzekraczalna linia zabudowy – 8 m od zewnętrznej krawędzi jezdni drogi publicznej dz. nr 177 zachowana</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Powierzchnia biologicznie czynna – 65 % (dopuszczalna – nie ustala się)</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Wszystkie parametry zabudowy są zgodne z zapisami Decyzji o warunkach zabudowy.</w:t>
      </w:r>
    </w:p>
    <w:p w:rsidR="00AB67B8" w:rsidRPr="00AB67B8" w:rsidRDefault="00AB67B8" w:rsidP="00BF524C">
      <w:pPr>
        <w:numPr>
          <w:ilvl w:val="0"/>
          <w:numId w:val="43"/>
        </w:numPr>
        <w:spacing w:line="276" w:lineRule="auto"/>
        <w:ind w:left="709" w:hanging="283"/>
        <w:contextualSpacing/>
        <w:jc w:val="both"/>
        <w:rPr>
          <w:rFonts w:ascii="Tahoma" w:eastAsia="MS Mincho" w:hAnsi="Tahoma" w:cs="Tahoma"/>
          <w:sz w:val="22"/>
          <w:szCs w:val="22"/>
        </w:rPr>
      </w:pPr>
      <w:r w:rsidRPr="00AB67B8">
        <w:rPr>
          <w:rFonts w:ascii="Tahoma" w:eastAsia="MS Mincho" w:hAnsi="Tahoma" w:cs="Tahoma"/>
          <w:sz w:val="22"/>
          <w:szCs w:val="22"/>
        </w:rPr>
        <w:t>Na dachu rozbudowywanej części projektuje się instalację paneli fotowoltaicznych (produkcja dodatkowej energii na potrzeby projektowanego budynku).</w:t>
      </w:r>
    </w:p>
    <w:p w:rsidR="00AB67B8" w:rsidRPr="00AB67B8" w:rsidRDefault="00AB67B8" w:rsidP="00AB67B8">
      <w:pPr>
        <w:widowControl w:val="0"/>
        <w:tabs>
          <w:tab w:val="left" w:pos="0"/>
        </w:tabs>
        <w:spacing w:line="276" w:lineRule="auto"/>
        <w:ind w:right="-2"/>
        <w:jc w:val="both"/>
        <w:rPr>
          <w:rFonts w:ascii="Tahoma" w:hAnsi="Tahoma" w:cs="Tahoma"/>
          <w:sz w:val="22"/>
          <w:szCs w:val="22"/>
        </w:rPr>
      </w:pPr>
    </w:p>
    <w:p w:rsidR="00AB67B8" w:rsidRPr="00FF605B" w:rsidRDefault="00AB67B8" w:rsidP="00FF605B">
      <w:pPr>
        <w:pStyle w:val="Akapitzlist"/>
        <w:numPr>
          <w:ilvl w:val="1"/>
          <w:numId w:val="34"/>
        </w:numPr>
        <w:spacing w:line="276" w:lineRule="auto"/>
        <w:jc w:val="both"/>
        <w:rPr>
          <w:rFonts w:ascii="Tahoma" w:hAnsi="Tahoma" w:cs="Tahoma"/>
          <w:sz w:val="22"/>
          <w:szCs w:val="22"/>
          <w:u w:val="single"/>
        </w:rPr>
      </w:pPr>
      <w:r w:rsidRPr="00FF605B">
        <w:rPr>
          <w:rFonts w:ascii="Tahoma" w:hAnsi="Tahoma" w:cs="Tahoma"/>
          <w:sz w:val="22"/>
          <w:szCs w:val="22"/>
          <w:u w:val="single"/>
        </w:rPr>
        <w:t>Bilans terenu</w:t>
      </w:r>
    </w:p>
    <w:p w:rsidR="00AB67B8" w:rsidRPr="00AB67B8" w:rsidRDefault="00AB67B8" w:rsidP="00AB67B8">
      <w:pPr>
        <w:spacing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Powierzchnia terenu projektu:</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działa nr 129/4 (Zdziwój Nowy)     -</w:t>
      </w:r>
      <w:r w:rsidRPr="00AB67B8">
        <w:rPr>
          <w:rFonts w:ascii="Tahoma" w:eastAsia="MS Mincho" w:hAnsi="Tahoma" w:cs="Tahoma"/>
          <w:sz w:val="22"/>
          <w:szCs w:val="22"/>
        </w:rPr>
        <w:tab/>
        <w:t xml:space="preserve"> 7.218,00 m2</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działka nr 130 (Zdziwój Nowy)      -    1.928,00 m2</w:t>
      </w:r>
    </w:p>
    <w:p w:rsidR="00AB67B8" w:rsidRPr="00AB67B8" w:rsidRDefault="00AB67B8" w:rsidP="00BF524C">
      <w:pPr>
        <w:numPr>
          <w:ilvl w:val="0"/>
          <w:numId w:val="4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działka nr 10 (Zdziwój Stary)</w:t>
      </w:r>
      <w:r w:rsidRPr="00AB67B8">
        <w:rPr>
          <w:rFonts w:ascii="Tahoma" w:eastAsia="MS Mincho" w:hAnsi="Tahoma" w:cs="Tahoma"/>
          <w:sz w:val="22"/>
          <w:szCs w:val="22"/>
        </w:rPr>
        <w:tab/>
        <w:t xml:space="preserve">        -    2.785,00 m2</w:t>
      </w:r>
    </w:p>
    <w:p w:rsidR="00AB67B8" w:rsidRPr="00AB67B8" w:rsidRDefault="00AB67B8" w:rsidP="00AB67B8">
      <w:pPr>
        <w:spacing w:line="276" w:lineRule="auto"/>
        <w:ind w:left="360"/>
        <w:jc w:val="both"/>
        <w:rPr>
          <w:rFonts w:ascii="Tahoma" w:hAnsi="Tahoma" w:cs="Tahoma"/>
          <w:sz w:val="22"/>
          <w:szCs w:val="22"/>
        </w:rPr>
      </w:pPr>
      <w:r w:rsidRPr="00AB67B8">
        <w:rPr>
          <w:rFonts w:ascii="Tahoma" w:hAnsi="Tahoma" w:cs="Tahoma"/>
          <w:sz w:val="22"/>
          <w:szCs w:val="22"/>
        </w:rPr>
        <w:t xml:space="preserve">                                        </w:t>
      </w:r>
      <w:r w:rsidRPr="00AB67B8">
        <w:rPr>
          <w:rFonts w:ascii="Tahoma" w:hAnsi="Tahoma" w:cs="Tahoma"/>
          <w:b/>
          <w:sz w:val="22"/>
          <w:szCs w:val="22"/>
        </w:rPr>
        <w:t xml:space="preserve"> razem</w:t>
      </w:r>
      <w:r w:rsidRPr="00AB67B8">
        <w:rPr>
          <w:rFonts w:ascii="Tahoma" w:hAnsi="Tahoma" w:cs="Tahoma"/>
          <w:sz w:val="22"/>
          <w:szCs w:val="22"/>
        </w:rPr>
        <w:tab/>
        <w:t xml:space="preserve">        -</w:t>
      </w:r>
      <w:r w:rsidRPr="00AB67B8">
        <w:rPr>
          <w:rFonts w:ascii="Tahoma" w:hAnsi="Tahoma" w:cs="Tahoma"/>
          <w:sz w:val="22"/>
          <w:szCs w:val="22"/>
        </w:rPr>
        <w:tab/>
        <w:t xml:space="preserve"> 11.931,00 m2</w:t>
      </w:r>
    </w:p>
    <w:p w:rsidR="00AB67B8" w:rsidRPr="00AB67B8" w:rsidRDefault="00AB67B8" w:rsidP="00AB67B8">
      <w:pPr>
        <w:spacing w:line="276" w:lineRule="auto"/>
        <w:jc w:val="both"/>
        <w:rPr>
          <w:rFonts w:ascii="Tahoma" w:hAnsi="Tahoma" w:cs="Tahoma"/>
          <w:sz w:val="22"/>
          <w:szCs w:val="22"/>
          <w:u w:val="single"/>
        </w:rPr>
      </w:pPr>
    </w:p>
    <w:p w:rsidR="00AB67B8" w:rsidRPr="00FF605B" w:rsidRDefault="00AB67B8" w:rsidP="00FF605B">
      <w:pPr>
        <w:pStyle w:val="Akapitzlist"/>
        <w:numPr>
          <w:ilvl w:val="1"/>
          <w:numId w:val="34"/>
        </w:numPr>
        <w:spacing w:line="276" w:lineRule="auto"/>
        <w:jc w:val="both"/>
        <w:rPr>
          <w:rFonts w:ascii="Tahoma" w:hAnsi="Tahoma" w:cs="Tahoma"/>
          <w:sz w:val="22"/>
          <w:szCs w:val="22"/>
          <w:u w:val="single"/>
        </w:rPr>
      </w:pPr>
      <w:r w:rsidRPr="00FF605B">
        <w:rPr>
          <w:rFonts w:ascii="Tahoma" w:hAnsi="Tahoma" w:cs="Tahoma"/>
          <w:sz w:val="22"/>
          <w:szCs w:val="22"/>
          <w:u w:val="single"/>
        </w:rPr>
        <w:t>Obsługa komunikacyjna</w:t>
      </w:r>
    </w:p>
    <w:p w:rsidR="00AB67B8" w:rsidRPr="00AB67B8" w:rsidRDefault="00AB67B8" w:rsidP="00AB67B8">
      <w:pPr>
        <w:spacing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Projektowany zjazd na teren projektu przewidziano z działki drogowej o nr 177. Lokalizacja głównego wejścia do istniejącej części budynku nie ulega zmianie po przebudowie (strona zachodnia). Po stronie wschodniej budynku znajduje się dodatkowe bezpośrednie wejście do podziemia budynku. Główne wejście do rozbudowywanej części projektuje się po północnej stronie nowego skrzydła budynku. Dodatkowe wejścia prowadzą do klatek schodowych (elewacja wschodnia i zachodnia).Na terenie projektu projektuje się miejsca postojowe dla samochodów osobowych, zlokalizowane w północnej części terenu – przed budynkiem, oraz miejsca postojowe dla rowerów – pod wiatami.</w:t>
      </w:r>
    </w:p>
    <w:p w:rsidR="00AB67B8" w:rsidRPr="00AB67B8" w:rsidRDefault="00AB67B8" w:rsidP="00AB67B8">
      <w:pPr>
        <w:spacing w:line="276" w:lineRule="auto"/>
        <w:jc w:val="both"/>
        <w:rPr>
          <w:rFonts w:ascii="Tahoma" w:hAnsi="Tahoma" w:cs="Tahoma"/>
          <w:sz w:val="22"/>
          <w:szCs w:val="22"/>
        </w:rPr>
      </w:pPr>
    </w:p>
    <w:p w:rsidR="00AB67B8" w:rsidRPr="00AB67B8" w:rsidRDefault="00AB67B8" w:rsidP="00AB67B8">
      <w:pPr>
        <w:spacing w:line="276" w:lineRule="auto"/>
        <w:jc w:val="both"/>
        <w:rPr>
          <w:rFonts w:ascii="Tahoma"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Bilans miejsc postojowych</w:t>
      </w: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 xml:space="preserve">            Miejsca postojowe dla samochodów osobowych:</w:t>
      </w:r>
    </w:p>
    <w:p w:rsidR="00AB67B8" w:rsidRPr="00AB67B8" w:rsidRDefault="00AB67B8" w:rsidP="00BF524C">
      <w:pPr>
        <w:numPr>
          <w:ilvl w:val="0"/>
          <w:numId w:val="42"/>
        </w:numPr>
        <w:spacing w:line="276" w:lineRule="auto"/>
        <w:jc w:val="both"/>
        <w:rPr>
          <w:rFonts w:ascii="Tahoma" w:hAnsi="Tahoma" w:cs="Tahoma"/>
          <w:sz w:val="22"/>
          <w:szCs w:val="22"/>
        </w:rPr>
      </w:pPr>
      <w:r w:rsidRPr="00AB67B8">
        <w:rPr>
          <w:rFonts w:ascii="Tahoma" w:hAnsi="Tahoma" w:cs="Tahoma"/>
          <w:sz w:val="22"/>
          <w:szCs w:val="22"/>
        </w:rPr>
        <w:t>miejsca postojowe, wym. 2,5 x 5,0 m</w:t>
      </w:r>
      <w:r w:rsidRPr="00AB67B8">
        <w:rPr>
          <w:rFonts w:ascii="Tahoma" w:hAnsi="Tahoma" w:cs="Tahoma"/>
          <w:sz w:val="22"/>
          <w:szCs w:val="22"/>
        </w:rPr>
        <w:tab/>
        <w:t xml:space="preserve">                       35 szt.</w:t>
      </w:r>
    </w:p>
    <w:p w:rsidR="00AB67B8" w:rsidRPr="00AB67B8" w:rsidRDefault="00AB67B8" w:rsidP="00BF524C">
      <w:pPr>
        <w:numPr>
          <w:ilvl w:val="0"/>
          <w:numId w:val="42"/>
        </w:numPr>
        <w:spacing w:line="276" w:lineRule="auto"/>
        <w:jc w:val="both"/>
        <w:rPr>
          <w:rFonts w:ascii="Tahoma" w:hAnsi="Tahoma" w:cs="Tahoma"/>
          <w:sz w:val="22"/>
          <w:szCs w:val="22"/>
        </w:rPr>
      </w:pPr>
      <w:r w:rsidRPr="00AB67B8">
        <w:rPr>
          <w:rFonts w:ascii="Tahoma" w:hAnsi="Tahoma" w:cs="Tahoma"/>
          <w:sz w:val="22"/>
          <w:szCs w:val="22"/>
        </w:rPr>
        <w:t>miejsca dla niepełnosprawnych, wym. 3,75 x 5,0 m</w:t>
      </w:r>
      <w:r w:rsidRPr="00AB67B8">
        <w:rPr>
          <w:rFonts w:ascii="Tahoma" w:hAnsi="Tahoma" w:cs="Tahoma"/>
          <w:sz w:val="22"/>
          <w:szCs w:val="22"/>
        </w:rPr>
        <w:tab/>
        <w:t>2 szt.</w:t>
      </w:r>
    </w:p>
    <w:p w:rsidR="00AB67B8" w:rsidRPr="00AB67B8" w:rsidRDefault="00AB67B8" w:rsidP="00AB67B8">
      <w:pPr>
        <w:spacing w:line="276" w:lineRule="auto"/>
        <w:ind w:left="360"/>
        <w:jc w:val="both"/>
        <w:rPr>
          <w:rFonts w:ascii="Tahoma" w:hAnsi="Tahoma" w:cs="Tahoma"/>
          <w:sz w:val="22"/>
          <w:szCs w:val="22"/>
        </w:rPr>
      </w:pPr>
      <w:r w:rsidRPr="00AB67B8">
        <w:rPr>
          <w:rFonts w:ascii="Tahoma" w:hAnsi="Tahoma" w:cs="Tahoma"/>
          <w:sz w:val="22"/>
          <w:szCs w:val="22"/>
        </w:rPr>
        <w:lastRenderedPageBreak/>
        <w:t xml:space="preserve">                                                                             </w:t>
      </w:r>
      <w:r w:rsidRPr="00AB67B8">
        <w:rPr>
          <w:rFonts w:ascii="Tahoma" w:hAnsi="Tahoma" w:cs="Tahoma"/>
          <w:b/>
          <w:sz w:val="22"/>
          <w:szCs w:val="22"/>
        </w:rPr>
        <w:t>razem:</w:t>
      </w:r>
      <w:r w:rsidRPr="00AB67B8">
        <w:rPr>
          <w:rFonts w:ascii="Tahoma" w:hAnsi="Tahoma" w:cs="Tahoma"/>
          <w:sz w:val="22"/>
          <w:szCs w:val="22"/>
        </w:rPr>
        <w:tab/>
        <w:t>37 szt.</w:t>
      </w:r>
    </w:p>
    <w:p w:rsidR="00AB67B8" w:rsidRPr="00AB67B8" w:rsidRDefault="00AB67B8" w:rsidP="00AB67B8">
      <w:pPr>
        <w:spacing w:line="276" w:lineRule="auto"/>
        <w:ind w:left="360"/>
        <w:jc w:val="both"/>
        <w:rPr>
          <w:rFonts w:ascii="Tahoma"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Miejsca postojowe dla rowerów:</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miejsca postojowe (pod wiatami – 2 szt.)</w:t>
      </w:r>
      <w:r w:rsidRPr="00AB67B8">
        <w:rPr>
          <w:rFonts w:ascii="Tahoma" w:eastAsia="MS Mincho" w:hAnsi="Tahoma" w:cs="Tahoma"/>
          <w:sz w:val="22"/>
          <w:szCs w:val="22"/>
        </w:rPr>
        <w:tab/>
        <w:t xml:space="preserve">                        36 szt.</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Infrastruktura techniczna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Woda – projektowanymi przyłączami do sieci wodociągowej; projektuje się dodatkowe przyłącze wodociągowe do przeciwpożarowego ziemnego zbiornika na wodę. Odprowadzenie ścieków – projektowana kanalizacja sanitarna z odprowadzeniem do szczelnego zbiornika,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Energia elektryczna – z projektowanego przyłącza elektroenergetycznego na warunkach zarządcy sieci; z instalacji fotowoltaicznej zaprojektowanej na dachu nowej części budynku,</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Ogrzewanie – z kotłowni zasilanych pompami ciepła,</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Ciepła woda – z kotłowni zasilanej pompą ciepła (część mieszkalna) oraz z lokalnych podgrzewaczy elektrycznych przy punktach poboru (część biurowa), </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Gromadzenie stałych odpadów – w typowych pojemnikach, przystosowanych do usuwania w systemie zurbanizowanym, przechowywanych w wiacie śmietnikowej,</w:t>
      </w:r>
    </w:p>
    <w:p w:rsidR="00AB67B8" w:rsidRPr="00AB67B8" w:rsidRDefault="00AB67B8" w:rsidP="00BF524C">
      <w:pPr>
        <w:numPr>
          <w:ilvl w:val="0"/>
          <w:numId w:val="45"/>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Odprowadzenie wód opadowych – za pośrednictwem kanalizacji deszczowej pośrednio do przeciwpożarowego zbiornika ziemnego, a dalej do istniejącego rowu melioracyjnego. Rozprowadzenie wód opadowych nie może powodować zalewania działek sąsiednich.</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Gospodarka odpadami stałymi</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Odpady gromadzone będą w pojemnikach usytuowanych na zewnątrz budynku, pod wiatą śmietnikową. Do miejsca składowania odpadów projektuje się utwardzone dojścia umożliwiające transport pojemników na kółkach. </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Wycinka drzew</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Przewiduje się wycinkę 2 drzew w centralnej części działki (zgodnie z rysunkiem projektu zagospodarowania terenu Z-1). W zamian projektuje się nasadzenia wzdłuż zachodniej granicy terenu projektu.</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Przeciwpożarowy zbiornik wodny</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Projektuje się przebudowę istniejącego zbiornika przeciwpożarowego oraz wykonanie punktu czerpania wody na cele pożarowe. </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Przestrzenie rekreacyjne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Boisko wielofunkcyjne – zlokalizowane w południowo-wschodniej części działki, miejsce na ognisko – zlokalizowane w południowo-zachodniej części działki,</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Mała architektura</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Na terenie </w:t>
      </w:r>
      <w:r w:rsidR="00AA0AAE" w:rsidRPr="00AB67B8">
        <w:rPr>
          <w:rFonts w:ascii="Tahoma" w:eastAsia="MS Mincho" w:hAnsi="Tahoma" w:cs="Tahoma"/>
          <w:sz w:val="22"/>
          <w:szCs w:val="22"/>
        </w:rPr>
        <w:t>Etapu projektuje</w:t>
      </w:r>
      <w:r w:rsidRPr="00AB67B8">
        <w:rPr>
          <w:rFonts w:ascii="Tahoma" w:eastAsia="MS Mincho" w:hAnsi="Tahoma" w:cs="Tahoma"/>
          <w:sz w:val="22"/>
          <w:szCs w:val="22"/>
        </w:rPr>
        <w:t xml:space="preserve"> się: ławki – prefabrykat betonowy, siedzisko </w:t>
      </w:r>
      <w:proofErr w:type="spellStart"/>
      <w:r w:rsidRPr="00AB67B8">
        <w:rPr>
          <w:rFonts w:ascii="Tahoma" w:eastAsia="MS Mincho" w:hAnsi="Tahoma" w:cs="Tahoma"/>
          <w:sz w:val="22"/>
          <w:szCs w:val="22"/>
        </w:rPr>
        <w:t>thermodrewno</w:t>
      </w:r>
      <w:proofErr w:type="spellEnd"/>
      <w:r w:rsidRPr="00AB67B8">
        <w:rPr>
          <w:rFonts w:ascii="Tahoma" w:eastAsia="MS Mincho" w:hAnsi="Tahoma" w:cs="Tahoma"/>
          <w:sz w:val="22"/>
          <w:szCs w:val="22"/>
        </w:rPr>
        <w:t xml:space="preserve">, kosze na śmieci – stal nierdzewna, </w:t>
      </w:r>
      <w:proofErr w:type="spellStart"/>
      <w:r w:rsidRPr="00AB67B8">
        <w:rPr>
          <w:rFonts w:ascii="Tahoma" w:eastAsia="MS Mincho" w:hAnsi="Tahoma" w:cs="Tahoma"/>
          <w:sz w:val="22"/>
          <w:szCs w:val="22"/>
        </w:rPr>
        <w:t>thermodrewno</w:t>
      </w:r>
      <w:proofErr w:type="spellEnd"/>
      <w:r w:rsidRPr="00AB67B8">
        <w:rPr>
          <w:rFonts w:ascii="Tahoma" w:eastAsia="MS Mincho" w:hAnsi="Tahoma" w:cs="Tahoma"/>
          <w:sz w:val="22"/>
          <w:szCs w:val="22"/>
        </w:rPr>
        <w:t xml:space="preserve">, słupy oświetleniowe – stal ocynkowana, malowana proszkowo w kolorze grafitowym. Elementy małej architektury </w:t>
      </w:r>
      <w:r w:rsidRPr="00AB67B8">
        <w:rPr>
          <w:rFonts w:ascii="Tahoma" w:eastAsia="MS Mincho" w:hAnsi="Tahoma" w:cs="Tahoma"/>
          <w:sz w:val="22"/>
          <w:szCs w:val="22"/>
        </w:rPr>
        <w:lastRenderedPageBreak/>
        <w:t>rozmieszczone będą w strefach rekreacyjnych oraz wzdłuż alejek zaprojektowanych na terenie (zgodnie z częścią rysunkową Etapu).</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Dostosowanie do krajobrazu i otaczającej zabudowy</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Architektura projektowanego budynku harmonijnie wpisuje się układ ruralistyczny wsi. Projektowana rozbudowa nawiązuje wysokością oraz gabarytami do istniejącego budynku szkoły.</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Boisko sportowe wielofunkcyjne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Projektuje się boisko sportowe o wymiarach 21,95 x 43,75 m (lokalizacja zgodnie z rysunkiem zagospodarowania terenu Z-1). Przewiduje się możliwość funkcjonowania obiektu jako: boisko do koszykówki, boisko do siatkówki, boisko do tenisa ziemnego, boisko do piłki ręcznej, boisko do piłki nożnej.</w:t>
      </w: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Miejsce na ognisko</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 xml:space="preserve">Miejsce na ognisko projektuje się jako niezadaszoną przestrzeń na planie koła, zlokalizowaną w południowo-zachodniej części działki (zgodnie z rysunkiem zagospodarowania terenu Z-1). </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1"/>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Ogrodzenie</w:t>
      </w:r>
    </w:p>
    <w:p w:rsidR="00AB67B8" w:rsidRPr="00AB67B8" w:rsidRDefault="00AB67B8" w:rsidP="00BF524C">
      <w:pPr>
        <w:numPr>
          <w:ilvl w:val="0"/>
          <w:numId w:val="46"/>
        </w:numPr>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Projektowane ogrodzenia systemowe, z elementów stalowych, malowanych proszkowo na kolor grafitowy RAL 7024;</w:t>
      </w:r>
    </w:p>
    <w:p w:rsidR="00AB67B8" w:rsidRPr="00AB67B8" w:rsidRDefault="00AB67B8" w:rsidP="00AB67B8">
      <w:pPr>
        <w:spacing w:line="276" w:lineRule="auto"/>
        <w:ind w:left="720"/>
        <w:contextualSpacing/>
        <w:jc w:val="both"/>
        <w:rPr>
          <w:rFonts w:ascii="Tahoma" w:eastAsia="MS Mincho" w:hAnsi="Tahoma" w:cs="Tahoma"/>
          <w:sz w:val="22"/>
          <w:szCs w:val="22"/>
        </w:rPr>
      </w:pPr>
    </w:p>
    <w:p w:rsidR="00AB67B8" w:rsidRPr="00AB67B8" w:rsidRDefault="00AB67B8" w:rsidP="00FF605B">
      <w:pPr>
        <w:numPr>
          <w:ilvl w:val="0"/>
          <w:numId w:val="34"/>
        </w:numPr>
        <w:spacing w:line="276" w:lineRule="auto"/>
        <w:contextualSpacing/>
        <w:jc w:val="both"/>
        <w:rPr>
          <w:rFonts w:ascii="Tahoma" w:eastAsia="MS Mincho" w:hAnsi="Tahoma" w:cs="Tahoma"/>
          <w:sz w:val="22"/>
          <w:szCs w:val="22"/>
          <w:u w:val="single"/>
        </w:rPr>
      </w:pPr>
      <w:r w:rsidRPr="00AB67B8">
        <w:rPr>
          <w:rFonts w:ascii="Tahoma" w:eastAsia="MS Mincho" w:hAnsi="Tahoma" w:cs="Tahoma"/>
          <w:sz w:val="22"/>
          <w:szCs w:val="22"/>
          <w:u w:val="single"/>
        </w:rPr>
        <w:t>Opis zmian i likwidacji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likwidacja istniejących ogrodzeń i podmurówek, trzepaków do dywanów, bramek do piłki nożnej, koszy do koszykówki,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rozbiórka istniejących pozostałości po budynku gospodarczym,</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przebudowa sieci, przyłączy oraz wykonanie instalacji,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projektowanego zjazdu na teren projektu  z działki drogowej nr 177,</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utwardzonego podjazdu oraz miejsc postojowych z kostki betonowej,</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chodników z kostki betonowej,</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 xml:space="preserve">wykonanie drogi pożarowej, wzmocnionej </w:t>
      </w:r>
      <w:proofErr w:type="spellStart"/>
      <w:r w:rsidRPr="00AB67B8">
        <w:rPr>
          <w:rFonts w:ascii="Tahoma" w:hAnsi="Tahoma" w:cs="Tahoma"/>
          <w:sz w:val="22"/>
          <w:szCs w:val="22"/>
        </w:rPr>
        <w:t>geokratą</w:t>
      </w:r>
      <w:proofErr w:type="spellEnd"/>
      <w:r w:rsidRPr="00AB67B8">
        <w:rPr>
          <w:rFonts w:ascii="Tahoma" w:hAnsi="Tahoma" w:cs="Tahoma"/>
          <w:sz w:val="22"/>
          <w:szCs w:val="22"/>
        </w:rPr>
        <w:t xml:space="preserve"> o nośności powyżej 100 </w:t>
      </w:r>
      <w:proofErr w:type="spellStart"/>
      <w:r w:rsidRPr="00AB67B8">
        <w:rPr>
          <w:rFonts w:ascii="Tahoma" w:hAnsi="Tahoma" w:cs="Tahoma"/>
          <w:sz w:val="22"/>
          <w:szCs w:val="22"/>
        </w:rPr>
        <w:t>kN</w:t>
      </w:r>
      <w:proofErr w:type="spellEnd"/>
      <w:r w:rsidRPr="00AB67B8">
        <w:rPr>
          <w:rFonts w:ascii="Tahoma" w:hAnsi="Tahoma" w:cs="Tahoma"/>
          <w:sz w:val="22"/>
          <w:szCs w:val="22"/>
        </w:rPr>
        <w:t>/</w:t>
      </w:r>
      <w:proofErr w:type="spellStart"/>
      <w:r w:rsidRPr="00AB67B8">
        <w:rPr>
          <w:rFonts w:ascii="Tahoma" w:hAnsi="Tahoma" w:cs="Tahoma"/>
          <w:sz w:val="22"/>
          <w:szCs w:val="22"/>
        </w:rPr>
        <w:t>m2</w:t>
      </w:r>
      <w:proofErr w:type="spellEnd"/>
      <w:r w:rsidRPr="00AB67B8">
        <w:rPr>
          <w:rFonts w:ascii="Tahoma" w:hAnsi="Tahoma" w:cs="Tahoma"/>
          <w:sz w:val="22"/>
          <w:szCs w:val="22"/>
        </w:rPr>
        <w:t>,</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opaski żwirowej wokół budynku,</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pogłębienie przeciwpożarowego zbiornika wodnego,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nowego ogrodzenia i automatycznej bramy,</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boiska sportowego wielofunkcyjnego,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żwirowego stanowiska do palenia ognisk,</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montaż elementów małej architektury (wiaty na rowery, ławki, kosze na śmieci, słupy oświetlenia zewnętrznego),</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wykonanie miejsca gromadzenia odpadów stałych (wiata śmietnikowa),</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wycinka drzew,</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nasadzenie projektowanej zieleni,</w:t>
      </w:r>
    </w:p>
    <w:p w:rsidR="00AB67B8" w:rsidRPr="00AB67B8" w:rsidRDefault="00AB67B8" w:rsidP="00BF524C">
      <w:pPr>
        <w:numPr>
          <w:ilvl w:val="0"/>
          <w:numId w:val="41"/>
        </w:numPr>
        <w:spacing w:line="276" w:lineRule="auto"/>
        <w:jc w:val="both"/>
        <w:rPr>
          <w:rFonts w:ascii="Tahoma" w:hAnsi="Tahoma" w:cs="Tahoma"/>
          <w:sz w:val="22"/>
          <w:szCs w:val="22"/>
        </w:rPr>
      </w:pPr>
      <w:r w:rsidRPr="00AB67B8">
        <w:rPr>
          <w:rFonts w:ascii="Tahoma" w:hAnsi="Tahoma" w:cs="Tahoma"/>
          <w:sz w:val="22"/>
          <w:szCs w:val="22"/>
        </w:rPr>
        <w:t>przebudowa i rozbudowa budynku.</w:t>
      </w:r>
    </w:p>
    <w:p w:rsidR="00AB67B8" w:rsidRPr="00AB67B8" w:rsidRDefault="00AB67B8" w:rsidP="00AB67B8">
      <w:pPr>
        <w:spacing w:line="276" w:lineRule="auto"/>
        <w:jc w:val="both"/>
        <w:rPr>
          <w:rFonts w:ascii="Tahoma" w:hAnsi="Tahoma" w:cs="Tahoma"/>
          <w:sz w:val="22"/>
          <w:szCs w:val="22"/>
          <w:u w:val="single"/>
        </w:rPr>
      </w:pPr>
    </w:p>
    <w:p w:rsidR="00AB67B8" w:rsidRPr="00AB67B8" w:rsidRDefault="00AB67B8" w:rsidP="00AB67B8">
      <w:pPr>
        <w:spacing w:line="276" w:lineRule="auto"/>
        <w:jc w:val="both"/>
        <w:rPr>
          <w:rFonts w:ascii="Tahoma" w:hAnsi="Tahoma" w:cs="Tahoma"/>
          <w:sz w:val="22"/>
          <w:szCs w:val="22"/>
        </w:rPr>
      </w:pPr>
      <w:r w:rsidRPr="00AB67B8">
        <w:rPr>
          <w:rFonts w:ascii="Tahoma" w:hAnsi="Tahoma" w:cs="Tahoma"/>
          <w:sz w:val="22"/>
          <w:szCs w:val="22"/>
        </w:rPr>
        <w:t>DOSTOSOWANIE OBIEKTU DLA OSÓB NIEPEŁNOSPRAWNYCH</w:t>
      </w:r>
    </w:p>
    <w:p w:rsidR="00AB67B8" w:rsidRPr="00AB67B8" w:rsidRDefault="00AB67B8" w:rsidP="00BF524C">
      <w:pPr>
        <w:numPr>
          <w:ilvl w:val="0"/>
          <w:numId w:val="47"/>
        </w:numPr>
        <w:autoSpaceDE w:val="0"/>
        <w:autoSpaceDN w:val="0"/>
        <w:adjustRightInd w:val="0"/>
        <w:spacing w:line="276" w:lineRule="auto"/>
        <w:contextualSpacing/>
        <w:jc w:val="both"/>
        <w:rPr>
          <w:rFonts w:ascii="Tahoma" w:eastAsia="MS Mincho" w:hAnsi="Tahoma" w:cs="Tahoma"/>
          <w:sz w:val="22"/>
          <w:szCs w:val="22"/>
        </w:rPr>
      </w:pPr>
      <w:r w:rsidRPr="00AB67B8">
        <w:rPr>
          <w:rFonts w:ascii="Tahoma" w:eastAsia="MS Mincho" w:hAnsi="Tahoma" w:cs="Tahoma"/>
          <w:sz w:val="22"/>
          <w:szCs w:val="22"/>
        </w:rPr>
        <w:t>Budynek przystosowany jest do użytkowania przez osoby niepełnosprawne</w:t>
      </w:r>
    </w:p>
    <w:p w:rsidR="00AB67B8" w:rsidRDefault="00AB67B8" w:rsidP="00AB67B8">
      <w:pPr>
        <w:autoSpaceDE w:val="0"/>
        <w:spacing w:line="276" w:lineRule="auto"/>
        <w:ind w:right="-2"/>
        <w:jc w:val="both"/>
        <w:rPr>
          <w:rFonts w:ascii="Tahoma" w:hAnsi="Tahoma" w:cs="Tahoma"/>
          <w:b/>
          <w:bCs/>
          <w:sz w:val="22"/>
          <w:szCs w:val="22"/>
        </w:rPr>
      </w:pPr>
    </w:p>
    <w:p w:rsidR="00FF605B" w:rsidRDefault="00FF605B" w:rsidP="00AB67B8">
      <w:pPr>
        <w:autoSpaceDE w:val="0"/>
        <w:spacing w:line="276" w:lineRule="auto"/>
        <w:ind w:right="-2"/>
        <w:jc w:val="both"/>
        <w:rPr>
          <w:rFonts w:ascii="Tahoma" w:hAnsi="Tahoma" w:cs="Tahoma"/>
          <w:b/>
          <w:bCs/>
          <w:sz w:val="22"/>
          <w:szCs w:val="22"/>
        </w:rPr>
      </w:pPr>
    </w:p>
    <w:p w:rsidR="00FF605B" w:rsidRDefault="00FF605B" w:rsidP="00AB67B8">
      <w:pPr>
        <w:autoSpaceDE w:val="0"/>
        <w:spacing w:line="276" w:lineRule="auto"/>
        <w:ind w:right="-2"/>
        <w:jc w:val="both"/>
        <w:rPr>
          <w:rFonts w:ascii="Tahoma" w:hAnsi="Tahoma" w:cs="Tahoma"/>
          <w:b/>
          <w:bCs/>
          <w:sz w:val="22"/>
          <w:szCs w:val="22"/>
        </w:rPr>
      </w:pPr>
    </w:p>
    <w:p w:rsidR="00FF605B" w:rsidRDefault="00FF605B" w:rsidP="00AB67B8">
      <w:pPr>
        <w:autoSpaceDE w:val="0"/>
        <w:spacing w:line="276" w:lineRule="auto"/>
        <w:ind w:right="-2"/>
        <w:jc w:val="both"/>
        <w:rPr>
          <w:rFonts w:ascii="Tahoma" w:hAnsi="Tahoma" w:cs="Tahoma"/>
          <w:b/>
          <w:bCs/>
          <w:sz w:val="22"/>
          <w:szCs w:val="22"/>
        </w:rPr>
      </w:pPr>
    </w:p>
    <w:p w:rsidR="00FF605B" w:rsidRPr="00AB67B8" w:rsidRDefault="00FF605B" w:rsidP="00AB67B8">
      <w:pPr>
        <w:autoSpaceDE w:val="0"/>
        <w:spacing w:line="276" w:lineRule="auto"/>
        <w:ind w:right="-2"/>
        <w:jc w:val="both"/>
        <w:rPr>
          <w:rFonts w:ascii="Tahoma" w:hAnsi="Tahoma" w:cs="Tahoma"/>
          <w:b/>
          <w:bCs/>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b/>
          <w:sz w:val="22"/>
          <w:szCs w:val="22"/>
        </w:rPr>
        <w:t xml:space="preserve">Dział </w:t>
      </w:r>
      <w:r w:rsidR="00BE76E1">
        <w:rPr>
          <w:rFonts w:ascii="Tahoma" w:hAnsi="Tahoma" w:cs="Tahoma"/>
          <w:b/>
          <w:sz w:val="22"/>
          <w:szCs w:val="22"/>
        </w:rPr>
        <w:t>B</w:t>
      </w:r>
      <w:r w:rsidRPr="00AB67B8">
        <w:rPr>
          <w:rFonts w:ascii="Tahoma" w:hAnsi="Tahoma" w:cs="Tahoma"/>
          <w:b/>
          <w:sz w:val="22"/>
          <w:szCs w:val="22"/>
        </w:rPr>
        <w:t>IV – Podstawowe informacje o Etapie</w:t>
      </w:r>
    </w:p>
    <w:p w:rsidR="00AB67B8" w:rsidRPr="00AB67B8" w:rsidRDefault="00AB67B8" w:rsidP="00AB67B8">
      <w:pPr>
        <w:spacing w:after="120" w:line="276" w:lineRule="auto"/>
        <w:ind w:left="540"/>
        <w:jc w:val="both"/>
        <w:rPr>
          <w:rFonts w:ascii="Tahoma" w:eastAsia="MS Mincho" w:hAnsi="Tahoma" w:cs="Tahoma"/>
          <w:sz w:val="22"/>
          <w:szCs w:val="22"/>
        </w:rPr>
      </w:pPr>
      <w:r w:rsidRPr="00AB67B8">
        <w:rPr>
          <w:rFonts w:ascii="Tahoma" w:eastAsia="MS Mincho" w:hAnsi="Tahoma" w:cs="Tahoma"/>
          <w:sz w:val="22"/>
          <w:szCs w:val="22"/>
        </w:rPr>
        <w:t xml:space="preserve">Etap-Projekt pn. „Edukacyjny Inkubator Przedsiębiorczości w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Nowym i </w:t>
      </w:r>
      <w:proofErr w:type="spellStart"/>
      <w:r w:rsidRPr="00AB67B8">
        <w:rPr>
          <w:rFonts w:ascii="Tahoma" w:eastAsia="MS Mincho" w:hAnsi="Tahoma" w:cs="Tahoma"/>
          <w:sz w:val="22"/>
          <w:szCs w:val="22"/>
        </w:rPr>
        <w:t>Zdziwóju</w:t>
      </w:r>
      <w:proofErr w:type="spellEnd"/>
      <w:r w:rsidRPr="00AB67B8">
        <w:rPr>
          <w:rFonts w:ascii="Tahoma" w:eastAsia="MS Mincho" w:hAnsi="Tahoma" w:cs="Tahoma"/>
          <w:sz w:val="22"/>
          <w:szCs w:val="22"/>
        </w:rPr>
        <w:t xml:space="preserve"> Starym, jako sposób na rewitalizację terenów wysiedlanych przez niemieckiego okupanta w czasie II Wojny Światowej”, jest współfinansowany z Europejskiego Funduszu Rozwoju Regionalnego w ramach Osi Priorytetowej VI „Jakość życia”, Działanie 6.2 „Rewitalizacja obszarów zmarginalizowanych” Regionalnego Programu Operacyjnego Województwa Mazowieckiego na lata 2014-2020.</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Projekt będzie dofinansowany w 80 % ze środków Unii Europejskiej, w 15 % z dotacji budżetowej; pozostałe 5 % środki finansowe stanowią środki własne Beneficjenta.</w:t>
      </w:r>
    </w:p>
    <w:p w:rsidR="00AB67B8" w:rsidRPr="00AB67B8" w:rsidRDefault="00AB67B8" w:rsidP="00AB67B8">
      <w:pPr>
        <w:suppressAutoHyphens/>
        <w:spacing w:line="276" w:lineRule="auto"/>
        <w:ind w:left="360"/>
        <w:jc w:val="both"/>
        <w:rPr>
          <w:rFonts w:ascii="Tahoma" w:hAnsi="Tahoma" w:cs="Tahoma"/>
          <w:b/>
          <w:sz w:val="22"/>
          <w:szCs w:val="22"/>
          <w:u w:val="single"/>
        </w:rPr>
      </w:pPr>
      <w:r w:rsidRPr="00AB67B8">
        <w:rPr>
          <w:rFonts w:ascii="Tahoma" w:hAnsi="Tahoma" w:cs="Tahoma"/>
          <w:b/>
          <w:sz w:val="22"/>
          <w:szCs w:val="22"/>
        </w:rPr>
        <w:t>Przewidywana wartość inwestycji:</w:t>
      </w:r>
      <w:r w:rsidRPr="00AB67B8">
        <w:rPr>
          <w:rFonts w:ascii="Tahoma" w:hAnsi="Tahoma" w:cs="Tahoma"/>
          <w:sz w:val="22"/>
          <w:szCs w:val="22"/>
        </w:rPr>
        <w:t xml:space="preserve"> Szacunkowa wartość robót ,dostaw, usług realizowanych w ramach Projektu przez Inwestora zastępczego ze środków EFRR, Osi Priorytetowej RPO WM – VI Jakość życia, Działania: Rewitalizacja obszarów zmarginalizowanych, to: </w:t>
      </w:r>
      <w:r w:rsidRPr="00AB67B8">
        <w:rPr>
          <w:rFonts w:ascii="Tahoma" w:hAnsi="Tahoma" w:cs="Tahoma"/>
          <w:b/>
          <w:sz w:val="22"/>
          <w:szCs w:val="22"/>
        </w:rPr>
        <w:t xml:space="preserve">13 544 580,01 </w:t>
      </w:r>
      <w:r w:rsidRPr="00AB67B8">
        <w:rPr>
          <w:rFonts w:ascii="Tahoma" w:hAnsi="Tahoma" w:cs="Tahoma"/>
          <w:sz w:val="22"/>
          <w:szCs w:val="22"/>
        </w:rPr>
        <w:t>zł  brutto</w:t>
      </w:r>
    </w:p>
    <w:p w:rsidR="00AB67B8" w:rsidRPr="00AB67B8" w:rsidRDefault="00AB67B8" w:rsidP="00AB67B8">
      <w:pPr>
        <w:shd w:val="clear" w:color="auto" w:fill="FFFFFF"/>
        <w:spacing w:before="120" w:line="276" w:lineRule="auto"/>
        <w:ind w:right="244"/>
        <w:jc w:val="both"/>
        <w:rPr>
          <w:rFonts w:ascii="Tahoma" w:hAnsi="Tahoma" w:cs="Tahoma"/>
          <w:sz w:val="22"/>
          <w:szCs w:val="22"/>
        </w:rPr>
      </w:pPr>
      <w:r w:rsidRPr="00AB67B8">
        <w:rPr>
          <w:rFonts w:ascii="Tahoma" w:hAnsi="Tahoma" w:cs="Tahoma"/>
          <w:sz w:val="22"/>
          <w:szCs w:val="22"/>
        </w:rPr>
        <w:t xml:space="preserve">         </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Szczegółowe zestawienie kategorii kosztów będących przedmiotem usługi Inwestora zastępczego:</w:t>
      </w:r>
    </w:p>
    <w:p w:rsidR="00AB67B8" w:rsidRPr="00AB67B8" w:rsidRDefault="00AB67B8" w:rsidP="00AB67B8">
      <w:pPr>
        <w:shd w:val="clear" w:color="auto" w:fill="FFFFFF"/>
        <w:spacing w:line="276" w:lineRule="auto"/>
        <w:ind w:right="244"/>
        <w:jc w:val="both"/>
        <w:rPr>
          <w:rFonts w:ascii="Tahoma" w:hAnsi="Tahoma" w:cs="Tahoma"/>
          <w:sz w:val="22"/>
          <w:szCs w:val="22"/>
        </w:rPr>
      </w:pP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1</w:t>
      </w:r>
      <w:r w:rsidRPr="00AB67B8">
        <w:rPr>
          <w:rFonts w:ascii="Tahoma" w:hAnsi="Tahoma" w:cs="Tahoma"/>
          <w:b/>
          <w:sz w:val="22"/>
          <w:szCs w:val="22"/>
        </w:rPr>
        <w:t>.</w:t>
      </w:r>
      <w:r w:rsidRPr="00AB67B8">
        <w:rPr>
          <w:rFonts w:ascii="Tahoma" w:hAnsi="Tahoma" w:cs="Tahoma"/>
          <w:sz w:val="22"/>
          <w:szCs w:val="22"/>
        </w:rPr>
        <w:t xml:space="preserve"> Prace budowlano –montażowe wraz z wyposażeniem        </w:t>
      </w:r>
      <w:r w:rsidR="00FF605B">
        <w:rPr>
          <w:rFonts w:ascii="Tahoma" w:hAnsi="Tahoma" w:cs="Tahoma"/>
          <w:sz w:val="22"/>
          <w:szCs w:val="22"/>
        </w:rPr>
        <w:tab/>
      </w:r>
      <w:r w:rsidR="00FF605B">
        <w:rPr>
          <w:rFonts w:ascii="Tahoma" w:hAnsi="Tahoma" w:cs="Tahoma"/>
          <w:sz w:val="22"/>
          <w:szCs w:val="22"/>
        </w:rPr>
        <w:tab/>
      </w:r>
      <w:r w:rsidRPr="00AB67B8">
        <w:rPr>
          <w:rFonts w:ascii="Tahoma" w:hAnsi="Tahoma" w:cs="Tahoma"/>
          <w:sz w:val="22"/>
          <w:szCs w:val="22"/>
        </w:rPr>
        <w:t>10 361 726,17</w:t>
      </w: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2. Roboty budowlano – montażowe wraz z wyposażeniem</w:t>
      </w:r>
    </w:p>
    <w:p w:rsidR="00AB67B8" w:rsidRPr="00AB67B8" w:rsidRDefault="00AB67B8" w:rsidP="00AB67B8">
      <w:pPr>
        <w:shd w:val="clear" w:color="auto" w:fill="FFFFFF"/>
        <w:spacing w:line="276" w:lineRule="auto"/>
        <w:ind w:right="244"/>
        <w:rPr>
          <w:rFonts w:ascii="Tahoma" w:hAnsi="Tahoma" w:cs="Tahoma"/>
          <w:sz w:val="22"/>
          <w:szCs w:val="22"/>
        </w:rPr>
      </w:pPr>
      <w:r w:rsidRPr="00AB67B8">
        <w:rPr>
          <w:rFonts w:ascii="Tahoma" w:hAnsi="Tahoma" w:cs="Tahoma"/>
          <w:sz w:val="22"/>
          <w:szCs w:val="22"/>
        </w:rPr>
        <w:t xml:space="preserve"> ( przeznaczenie ob. sportowe)                                                    </w:t>
      </w:r>
      <w:r w:rsidR="00E040A8">
        <w:rPr>
          <w:rFonts w:ascii="Tahoma" w:hAnsi="Tahoma" w:cs="Tahoma"/>
          <w:sz w:val="22"/>
          <w:szCs w:val="22"/>
        </w:rPr>
        <w:t xml:space="preserve">           </w:t>
      </w:r>
      <w:r w:rsidRPr="00AB67B8">
        <w:rPr>
          <w:rFonts w:ascii="Tahoma" w:hAnsi="Tahoma" w:cs="Tahoma"/>
          <w:sz w:val="22"/>
          <w:szCs w:val="22"/>
        </w:rPr>
        <w:t>496 096,15</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3. roboty termomodernizacyjne                                                 </w:t>
      </w:r>
      <w:r w:rsidR="00E040A8">
        <w:rPr>
          <w:rFonts w:ascii="Tahoma" w:hAnsi="Tahoma" w:cs="Tahoma"/>
          <w:sz w:val="22"/>
          <w:szCs w:val="22"/>
        </w:rPr>
        <w:t xml:space="preserve">    </w:t>
      </w:r>
      <w:r w:rsidRPr="00AB67B8">
        <w:rPr>
          <w:rFonts w:ascii="Tahoma" w:hAnsi="Tahoma" w:cs="Tahoma"/>
          <w:sz w:val="22"/>
          <w:szCs w:val="22"/>
        </w:rPr>
        <w:t>1 083 905,00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4. Budowa i modernizacja infrastruktury</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 (przyłącza, komunikacja)                                                          </w:t>
      </w:r>
      <w:r w:rsidR="00E040A8">
        <w:rPr>
          <w:rFonts w:ascii="Tahoma" w:hAnsi="Tahoma" w:cs="Tahoma"/>
          <w:sz w:val="22"/>
          <w:szCs w:val="22"/>
        </w:rPr>
        <w:t xml:space="preserve"> </w:t>
      </w:r>
      <w:r w:rsidRPr="00AB67B8">
        <w:rPr>
          <w:rFonts w:ascii="Tahoma" w:hAnsi="Tahoma" w:cs="Tahoma"/>
          <w:sz w:val="22"/>
          <w:szCs w:val="22"/>
        </w:rPr>
        <w:t xml:space="preserve"> 1 096 272,68</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5. Prace budowlano-montażowe wraz z wyposażeniem</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 (przeznaczenie ob.  kultura)                                  </w:t>
      </w:r>
      <w:r w:rsidR="00E040A8">
        <w:rPr>
          <w:rFonts w:ascii="Tahoma" w:hAnsi="Tahoma" w:cs="Tahoma"/>
          <w:sz w:val="22"/>
          <w:szCs w:val="22"/>
        </w:rPr>
        <w:t xml:space="preserve">                               </w:t>
      </w:r>
      <w:r w:rsidRPr="00AB67B8">
        <w:rPr>
          <w:rFonts w:ascii="Tahoma" w:hAnsi="Tahoma" w:cs="Tahoma"/>
          <w:sz w:val="22"/>
          <w:szCs w:val="22"/>
        </w:rPr>
        <w:t xml:space="preserve">   0,00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6. Promocja projektu                                    </w:t>
      </w:r>
      <w:r w:rsidR="00E040A8">
        <w:rPr>
          <w:rFonts w:ascii="Tahoma" w:hAnsi="Tahoma" w:cs="Tahoma"/>
          <w:sz w:val="22"/>
          <w:szCs w:val="22"/>
        </w:rPr>
        <w:t xml:space="preserve">                              </w:t>
      </w:r>
      <w:r w:rsidRPr="00AB67B8">
        <w:rPr>
          <w:rFonts w:ascii="Tahoma" w:hAnsi="Tahoma" w:cs="Tahoma"/>
          <w:sz w:val="22"/>
          <w:szCs w:val="22"/>
        </w:rPr>
        <w:t xml:space="preserve">   100 000,01</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7. usunięcie drzew                                                                            7 380,00</w:t>
      </w:r>
    </w:p>
    <w:p w:rsidR="00AB67B8" w:rsidRPr="00AB67B8" w:rsidRDefault="00AB67B8" w:rsidP="00AB67B8">
      <w:pPr>
        <w:shd w:val="clear" w:color="auto" w:fill="FFFFFF"/>
        <w:spacing w:line="276" w:lineRule="auto"/>
        <w:ind w:right="244"/>
        <w:jc w:val="both"/>
        <w:rPr>
          <w:rFonts w:ascii="Tahoma" w:hAnsi="Tahoma" w:cs="Tahoma"/>
          <w:sz w:val="22"/>
          <w:szCs w:val="22"/>
        </w:rPr>
      </w:pPr>
      <w:r w:rsidRPr="00AB67B8">
        <w:rPr>
          <w:rFonts w:ascii="Tahoma" w:hAnsi="Tahoma" w:cs="Tahoma"/>
          <w:sz w:val="22"/>
          <w:szCs w:val="22"/>
        </w:rPr>
        <w:t xml:space="preserve">8. Nadzory inwestorski, autorski                                                      399 200,00  </w:t>
      </w:r>
    </w:p>
    <w:p w:rsidR="00AB67B8" w:rsidRPr="00AB67B8" w:rsidRDefault="00AB67B8" w:rsidP="00AB67B8">
      <w:pPr>
        <w:shd w:val="clear" w:color="auto" w:fill="FFFFFF"/>
        <w:spacing w:line="276" w:lineRule="auto"/>
        <w:ind w:right="244"/>
        <w:jc w:val="both"/>
        <w:rPr>
          <w:rFonts w:ascii="Tahoma" w:hAnsi="Tahoma" w:cs="Tahoma"/>
          <w:b/>
          <w:sz w:val="22"/>
          <w:szCs w:val="22"/>
        </w:rPr>
      </w:pPr>
      <w:r w:rsidRPr="00AB67B8">
        <w:rPr>
          <w:rFonts w:ascii="Tahoma" w:hAnsi="Tahoma" w:cs="Tahoma"/>
          <w:sz w:val="22"/>
          <w:szCs w:val="22"/>
        </w:rPr>
        <w:t xml:space="preserve"> </w:t>
      </w: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sz w:val="22"/>
          <w:szCs w:val="22"/>
        </w:rPr>
        <w:t>Inwestycja będzie realizowana: ·w 80 % ze środków UE, w 15 % z dotacji budżetowej,</w:t>
      </w: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sz w:val="22"/>
          <w:szCs w:val="22"/>
        </w:rPr>
      </w:pP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r>
      <w:r w:rsidRPr="00AB67B8">
        <w:rPr>
          <w:rFonts w:ascii="Tahoma" w:hAnsi="Tahoma" w:cs="Tahoma"/>
          <w:sz w:val="22"/>
          <w:szCs w:val="22"/>
        </w:rPr>
        <w:tab/>
        <w:t>pozostałe 5 % środki własne Beneficjenta</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Beneficjentem jest Powiat Przasnyski, ul. Św. St. Kostki 5, 06-300 Przasnysz, NIP 761-15-27-332.</w:t>
      </w:r>
    </w:p>
    <w:p w:rsidR="00AB67B8" w:rsidRPr="00AB67B8" w:rsidRDefault="00AB67B8" w:rsidP="00AB67B8">
      <w:pPr>
        <w:spacing w:after="200" w:line="276" w:lineRule="auto"/>
        <w:ind w:firstLine="360"/>
        <w:jc w:val="both"/>
        <w:rPr>
          <w:rFonts w:ascii="Tahoma" w:eastAsia="MS Mincho" w:hAnsi="Tahoma" w:cs="Tahoma"/>
          <w:sz w:val="22"/>
          <w:szCs w:val="22"/>
        </w:rPr>
      </w:pPr>
      <w:r w:rsidRPr="00AB67B8">
        <w:rPr>
          <w:rFonts w:ascii="Tahoma" w:eastAsia="MS Mincho" w:hAnsi="Tahoma" w:cs="Tahoma"/>
          <w:sz w:val="22"/>
          <w:szCs w:val="22"/>
        </w:rPr>
        <w:t>Zamawiający może unieważnić postępowanie o udzielenie zamówienia, jeżeli środki pochodzące z budżetu Unii Europejskiej, które Zamawiający zamierzał przeznaczyć na sfinansowanie całości lub części zamówienia, nie zostaną mu przyznane.</w:t>
      </w:r>
    </w:p>
    <w:p w:rsidR="00AB67B8" w:rsidRDefault="00AB67B8" w:rsidP="00AB67B8">
      <w:pPr>
        <w:tabs>
          <w:tab w:val="left" w:pos="2520"/>
        </w:tabs>
        <w:spacing w:line="276" w:lineRule="auto"/>
        <w:jc w:val="both"/>
        <w:rPr>
          <w:rFonts w:ascii="Tahoma" w:eastAsia="MS Mincho" w:hAnsi="Tahoma" w:cs="Tahoma"/>
          <w:sz w:val="22"/>
          <w:szCs w:val="22"/>
        </w:rPr>
      </w:pPr>
    </w:p>
    <w:p w:rsidR="00BE76E1" w:rsidRDefault="00BE76E1" w:rsidP="00AB67B8">
      <w:pPr>
        <w:tabs>
          <w:tab w:val="left" w:pos="2520"/>
        </w:tabs>
        <w:spacing w:line="276" w:lineRule="auto"/>
        <w:jc w:val="both"/>
        <w:rPr>
          <w:rFonts w:ascii="Tahoma" w:eastAsia="MS Mincho" w:hAnsi="Tahoma" w:cs="Tahoma"/>
          <w:sz w:val="22"/>
          <w:szCs w:val="22"/>
        </w:rPr>
      </w:pPr>
    </w:p>
    <w:p w:rsidR="00BE76E1" w:rsidRDefault="00BE76E1" w:rsidP="00AB67B8">
      <w:pPr>
        <w:tabs>
          <w:tab w:val="left" w:pos="2520"/>
        </w:tabs>
        <w:spacing w:line="276" w:lineRule="auto"/>
        <w:jc w:val="both"/>
        <w:rPr>
          <w:rFonts w:ascii="Tahoma" w:eastAsia="MS Mincho" w:hAnsi="Tahoma" w:cs="Tahoma"/>
          <w:sz w:val="22"/>
          <w:szCs w:val="22"/>
        </w:rPr>
      </w:pPr>
    </w:p>
    <w:p w:rsidR="00BE76E1" w:rsidRPr="00AB67B8" w:rsidRDefault="00BE76E1" w:rsidP="00AB67B8">
      <w:pPr>
        <w:tabs>
          <w:tab w:val="left" w:pos="2520"/>
        </w:tabs>
        <w:spacing w:line="276" w:lineRule="auto"/>
        <w:jc w:val="both"/>
        <w:rPr>
          <w:rFonts w:ascii="Tahoma" w:eastAsia="MS Mincho" w:hAnsi="Tahoma" w:cs="Tahoma"/>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 – Wymagania dotyczące zatrudnienia przy realizacji zamówienia</w:t>
      </w: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eastAsia="MS Mincho" w:hAnsi="Tahoma" w:cs="Tahoma"/>
          <w:sz w:val="22"/>
          <w:szCs w:val="22"/>
        </w:rPr>
      </w:pPr>
      <w:r w:rsidRPr="00AB67B8">
        <w:rPr>
          <w:rFonts w:ascii="Tahoma" w:eastAsia="MS Mincho" w:hAnsi="Tahoma" w:cs="Tahoma"/>
          <w:sz w:val="22"/>
          <w:szCs w:val="22"/>
        </w:rPr>
        <w:t xml:space="preserve">Na podstawie art. 29 ust. </w:t>
      </w:r>
      <w:proofErr w:type="spellStart"/>
      <w:r w:rsidRPr="00AB67B8">
        <w:rPr>
          <w:rFonts w:ascii="Tahoma" w:eastAsia="MS Mincho" w:hAnsi="Tahoma" w:cs="Tahoma"/>
          <w:sz w:val="22"/>
          <w:szCs w:val="22"/>
        </w:rPr>
        <w:t>3a</w:t>
      </w:r>
      <w:proofErr w:type="spellEnd"/>
      <w:r w:rsidRPr="00AB67B8">
        <w:rPr>
          <w:rFonts w:ascii="Tahoma" w:eastAsia="MS Mincho" w:hAnsi="Tahoma" w:cs="Tahoma"/>
          <w:sz w:val="22"/>
          <w:szCs w:val="22"/>
        </w:rPr>
        <w:t xml:space="preserve"> </w:t>
      </w:r>
      <w:proofErr w:type="spellStart"/>
      <w:r w:rsidRPr="00AB67B8">
        <w:rPr>
          <w:rFonts w:ascii="Tahoma" w:eastAsia="MS Mincho" w:hAnsi="Tahoma" w:cs="Tahoma"/>
          <w:sz w:val="22"/>
          <w:szCs w:val="22"/>
        </w:rPr>
        <w:t>pzp</w:t>
      </w:r>
      <w:proofErr w:type="spellEnd"/>
      <w:r w:rsidRPr="00AB67B8">
        <w:rPr>
          <w:rFonts w:ascii="Tahoma" w:eastAsia="MS Mincho" w:hAnsi="Tahoma" w:cs="Tahoma"/>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w:t>
      </w:r>
      <w:proofErr w:type="spellStart"/>
      <w:r w:rsidRPr="00AB67B8">
        <w:rPr>
          <w:rFonts w:ascii="Tahoma" w:eastAsia="MS Mincho" w:hAnsi="Tahoma" w:cs="Tahoma"/>
          <w:sz w:val="22"/>
          <w:szCs w:val="22"/>
        </w:rPr>
        <w:t>zpóź</w:t>
      </w:r>
      <w:proofErr w:type="spellEnd"/>
      <w:r w:rsidRPr="00AB67B8">
        <w:rPr>
          <w:rFonts w:ascii="Tahoma" w:eastAsia="MS Mincho" w:hAnsi="Tahoma" w:cs="Tahoma"/>
          <w:sz w:val="22"/>
          <w:szCs w:val="22"/>
        </w:rPr>
        <w:t xml:space="preserve"> zm.) </w:t>
      </w:r>
      <w:proofErr w:type="spellStart"/>
      <w:r w:rsidRPr="00AB67B8">
        <w:rPr>
          <w:rFonts w:ascii="Tahoma" w:eastAsia="MS Mincho" w:hAnsi="Tahoma" w:cs="Tahoma"/>
          <w:sz w:val="22"/>
          <w:szCs w:val="22"/>
        </w:rPr>
        <w:t>t.j</w:t>
      </w:r>
      <w:proofErr w:type="spellEnd"/>
      <w:r w:rsidRPr="00AB67B8">
        <w:rPr>
          <w:rFonts w:ascii="Tahoma" w:eastAsia="MS Mincho" w:hAnsi="Tahoma" w:cs="Tahoma"/>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AB67B8" w:rsidRPr="00AB67B8" w:rsidRDefault="00AB67B8" w:rsidP="00AB67B8">
      <w:pPr>
        <w:spacing w:after="200" w:line="276" w:lineRule="auto"/>
        <w:ind w:left="360"/>
        <w:jc w:val="both"/>
        <w:rPr>
          <w:rFonts w:ascii="Tahoma" w:eastAsiaTheme="minorHAnsi" w:hAnsi="Tahoma" w:cs="Tahoma"/>
          <w:sz w:val="20"/>
          <w:szCs w:val="20"/>
          <w:lang w:eastAsia="en-US"/>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 Termin realizacji zamówienia</w:t>
      </w:r>
    </w:p>
    <w:p w:rsidR="00AB67B8" w:rsidRPr="00AB67B8" w:rsidRDefault="00AB67B8" w:rsidP="00AB67B8">
      <w:pPr>
        <w:shd w:val="clear" w:color="auto" w:fill="FFFFFF"/>
        <w:spacing w:before="120" w:line="276" w:lineRule="auto"/>
        <w:ind w:left="540" w:hanging="540"/>
        <w:jc w:val="both"/>
        <w:rPr>
          <w:rFonts w:ascii="Tahoma" w:hAnsi="Tahoma" w:cs="Tahoma"/>
          <w:sz w:val="22"/>
          <w:szCs w:val="22"/>
        </w:rPr>
      </w:pPr>
      <w:r w:rsidRPr="00AB67B8">
        <w:rPr>
          <w:rFonts w:ascii="Tahoma" w:hAnsi="Tahoma" w:cs="Tahoma"/>
          <w:sz w:val="22"/>
          <w:szCs w:val="22"/>
        </w:rPr>
        <w:t>Termin wykonania zamówienia</w:t>
      </w:r>
    </w:p>
    <w:p w:rsidR="00AB67B8" w:rsidRPr="00BE76E1" w:rsidRDefault="00AB67B8" w:rsidP="00BF524C">
      <w:pPr>
        <w:pStyle w:val="Akapitzlist"/>
        <w:numPr>
          <w:ilvl w:val="1"/>
          <w:numId w:val="106"/>
        </w:numPr>
        <w:shd w:val="clear" w:color="auto" w:fill="FFFFFF"/>
        <w:spacing w:before="120" w:line="276" w:lineRule="auto"/>
        <w:ind w:left="426" w:hanging="426"/>
        <w:jc w:val="both"/>
        <w:rPr>
          <w:rFonts w:ascii="Tahoma" w:hAnsi="Tahoma" w:cs="Tahoma"/>
          <w:sz w:val="22"/>
          <w:szCs w:val="22"/>
        </w:rPr>
      </w:pPr>
      <w:r w:rsidRPr="00BE76E1">
        <w:rPr>
          <w:rFonts w:ascii="Tahoma" w:hAnsi="Tahoma" w:cs="Tahoma"/>
          <w:sz w:val="22"/>
          <w:szCs w:val="22"/>
        </w:rPr>
        <w:t xml:space="preserve">Od dnia podpisania Umowy na Zastępstwo Inwestycyjne do dnia 30 </w:t>
      </w:r>
      <w:r w:rsidR="0084426D">
        <w:rPr>
          <w:rFonts w:ascii="Tahoma" w:hAnsi="Tahoma" w:cs="Tahoma"/>
          <w:sz w:val="22"/>
          <w:szCs w:val="22"/>
        </w:rPr>
        <w:t>listopad 2019</w:t>
      </w:r>
      <w:r w:rsidRPr="00BE76E1">
        <w:rPr>
          <w:rFonts w:ascii="Tahoma" w:hAnsi="Tahoma" w:cs="Tahoma"/>
          <w:sz w:val="22"/>
          <w:szCs w:val="22"/>
        </w:rPr>
        <w:t xml:space="preserve"> roku, z wyłączeniem obowiązków w zakresie dokonania całkowitego rozliczenia etapu, tj. zaakceptowania sprawozdania końcowego prawidłowej realizacji projektu przez Instytucję dofinansowującą w ramach Programu RPO WM na lata 2014 – 2020 zgodnie z zawartą umową o współfinansowaniu projektu oraz z wyłączeniem czynności w okresie gwarancji, jakości i rękojmi za wady, udzielonej przez Wykonawców robót/usług w ramach realizowanego Etapu. Zamawiający zastrzega, że wyżej wymieniony datą termin może ulec zmianie w przypadku opóźnień w realizacji Etapu lub w przypadku opóźnień związanych z wyborem Wykonawcy Etapu z zastrzeżeniem </w:t>
      </w:r>
      <w:proofErr w:type="spellStart"/>
      <w:r w:rsidRPr="00BE76E1">
        <w:rPr>
          <w:rFonts w:ascii="Tahoma" w:hAnsi="Tahoma" w:cs="Tahoma"/>
          <w:sz w:val="22"/>
          <w:szCs w:val="22"/>
        </w:rPr>
        <w:t>ppkt</w:t>
      </w:r>
      <w:proofErr w:type="spellEnd"/>
      <w:r w:rsidRPr="00BE76E1">
        <w:rPr>
          <w:rFonts w:ascii="Tahoma" w:hAnsi="Tahoma" w:cs="Tahoma"/>
          <w:sz w:val="22"/>
          <w:szCs w:val="22"/>
        </w:rPr>
        <w:t xml:space="preserve"> 2)-poniżej.</w:t>
      </w:r>
    </w:p>
    <w:p w:rsidR="00AB67B8" w:rsidRPr="00BE76E1" w:rsidRDefault="00AB67B8" w:rsidP="00BF524C">
      <w:pPr>
        <w:pStyle w:val="Akapitzlist"/>
        <w:numPr>
          <w:ilvl w:val="1"/>
          <w:numId w:val="106"/>
        </w:numPr>
        <w:shd w:val="clear" w:color="auto" w:fill="FFFFFF"/>
        <w:spacing w:before="120" w:line="276" w:lineRule="auto"/>
        <w:ind w:left="426" w:hanging="426"/>
        <w:jc w:val="both"/>
        <w:rPr>
          <w:rFonts w:ascii="Tahoma" w:hAnsi="Tahoma" w:cs="Tahoma"/>
          <w:sz w:val="22"/>
          <w:szCs w:val="22"/>
        </w:rPr>
      </w:pPr>
      <w:r w:rsidRPr="00BE76E1">
        <w:rPr>
          <w:rFonts w:ascii="Tahoma" w:hAnsi="Tahoma" w:cs="Tahoma"/>
          <w:sz w:val="22"/>
          <w:szCs w:val="22"/>
        </w:rPr>
        <w:t>Za termin zakończenia robót/dostaw/usług i tym samym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projektu, tj. zaakceptowania sprawozdania końcowego prawidłowej realizacji Projektu przez Instytucję dofinansowującą w ramach Programu RPO WM na lata 2014 – 2020 zgodnie z zawartą umową o dofinansowanie Projektu oraz z wyłączeniem czynności w okresie gwarancji, jakości i rękojmi za wady, udzielonej przez Wykonawców robót/usług w ramach realizowanego Etapu i uznania przez Zamawiającego, że zostało ono należycie wykonane.</w:t>
      </w:r>
    </w:p>
    <w:p w:rsidR="00AB67B8" w:rsidRPr="00AB67B8" w:rsidRDefault="00AB67B8" w:rsidP="00AB67B8">
      <w:pPr>
        <w:shd w:val="clear" w:color="auto" w:fill="FFFFFF"/>
        <w:spacing w:before="120" w:line="276" w:lineRule="auto"/>
        <w:ind w:left="720"/>
        <w:contextualSpacing/>
        <w:jc w:val="both"/>
        <w:rPr>
          <w:rFonts w:ascii="Tahoma" w:eastAsia="MS Mincho" w:hAnsi="Tahoma" w:cs="Tahoma"/>
          <w:sz w:val="22"/>
          <w:szCs w:val="22"/>
        </w:rPr>
      </w:pPr>
      <w:r w:rsidRPr="00AB67B8">
        <w:rPr>
          <w:rFonts w:ascii="Tahoma" w:eastAsia="MS Mincho" w:hAnsi="Tahoma" w:cs="Tahoma"/>
          <w:sz w:val="22"/>
          <w:szCs w:val="22"/>
        </w:rPr>
        <w:t>Uwaga: Zamawiający zastrzega, że termin może ulec zmianie w przypadku opóźnień w realizacji robót budowlanych, usług lub w przypadku opóźnień związanych z wyborem Wykonawcy projektu. Szczegółowy zakres zmian terminów zawiera umowa na realizację Zastępstwa Inwestycyjnego.</w:t>
      </w:r>
    </w:p>
    <w:p w:rsidR="00AB67B8" w:rsidRPr="00AB67B8" w:rsidRDefault="00AB67B8" w:rsidP="00AB67B8">
      <w:pPr>
        <w:shd w:val="clear" w:color="auto" w:fill="FFFFFF"/>
        <w:spacing w:before="120" w:line="276" w:lineRule="auto"/>
        <w:ind w:left="357"/>
        <w:contextualSpacing/>
        <w:jc w:val="both"/>
        <w:rPr>
          <w:rFonts w:ascii="Tahoma" w:eastAsia="MS Mincho" w:hAnsi="Tahoma" w:cs="Tahoma"/>
          <w:bCs/>
          <w:sz w:val="22"/>
          <w:szCs w:val="22"/>
        </w:rPr>
      </w:pPr>
    </w:p>
    <w:p w:rsidR="00AB67B8" w:rsidRDefault="00AB67B8" w:rsidP="00AB67B8">
      <w:pPr>
        <w:spacing w:line="276" w:lineRule="auto"/>
        <w:ind w:left="360" w:hanging="360"/>
        <w:jc w:val="both"/>
        <w:rPr>
          <w:rFonts w:ascii="Tahoma" w:hAnsi="Tahoma" w:cs="Tahoma"/>
          <w:sz w:val="22"/>
          <w:szCs w:val="22"/>
          <w:lang w:eastAsia="ar-SA"/>
        </w:rPr>
      </w:pPr>
    </w:p>
    <w:p w:rsidR="00FF54CD" w:rsidRDefault="00FF54CD" w:rsidP="00AB67B8">
      <w:pPr>
        <w:spacing w:line="276" w:lineRule="auto"/>
        <w:ind w:left="360" w:hanging="360"/>
        <w:jc w:val="both"/>
        <w:rPr>
          <w:rFonts w:ascii="Tahoma" w:hAnsi="Tahoma" w:cs="Tahoma"/>
          <w:sz w:val="22"/>
          <w:szCs w:val="22"/>
          <w:lang w:eastAsia="ar-SA"/>
        </w:rPr>
      </w:pPr>
    </w:p>
    <w:p w:rsidR="00FF54CD" w:rsidRDefault="00FF54CD" w:rsidP="00AB67B8">
      <w:pPr>
        <w:spacing w:line="276" w:lineRule="auto"/>
        <w:ind w:left="360" w:hanging="360"/>
        <w:jc w:val="both"/>
        <w:rPr>
          <w:rFonts w:ascii="Tahoma" w:hAnsi="Tahoma" w:cs="Tahoma"/>
          <w:sz w:val="22"/>
          <w:szCs w:val="22"/>
          <w:lang w:eastAsia="ar-SA"/>
        </w:rPr>
      </w:pPr>
    </w:p>
    <w:p w:rsidR="00FF54CD" w:rsidRDefault="00FF54CD" w:rsidP="00AB67B8">
      <w:pPr>
        <w:spacing w:line="276" w:lineRule="auto"/>
        <w:ind w:left="360" w:hanging="360"/>
        <w:jc w:val="both"/>
        <w:rPr>
          <w:rFonts w:ascii="Tahoma" w:hAnsi="Tahoma" w:cs="Tahoma"/>
          <w:sz w:val="22"/>
          <w:szCs w:val="22"/>
          <w:lang w:eastAsia="ar-SA"/>
        </w:rPr>
      </w:pPr>
    </w:p>
    <w:p w:rsidR="00FF54CD" w:rsidRDefault="00FF54CD" w:rsidP="00AB67B8">
      <w:pPr>
        <w:spacing w:line="276" w:lineRule="auto"/>
        <w:ind w:left="360" w:hanging="360"/>
        <w:jc w:val="both"/>
        <w:rPr>
          <w:rFonts w:ascii="Tahoma" w:hAnsi="Tahoma" w:cs="Tahoma"/>
          <w:sz w:val="22"/>
          <w:szCs w:val="22"/>
          <w:lang w:eastAsia="ar-SA"/>
        </w:rPr>
      </w:pPr>
    </w:p>
    <w:p w:rsidR="00FF54CD" w:rsidRDefault="00FF54CD" w:rsidP="00AB67B8">
      <w:pPr>
        <w:spacing w:line="276" w:lineRule="auto"/>
        <w:ind w:left="360" w:hanging="360"/>
        <w:jc w:val="both"/>
        <w:rPr>
          <w:rFonts w:ascii="Tahoma" w:hAnsi="Tahoma" w:cs="Tahoma"/>
          <w:sz w:val="22"/>
          <w:szCs w:val="22"/>
          <w:lang w:eastAsia="ar-SA"/>
        </w:rPr>
      </w:pPr>
    </w:p>
    <w:p w:rsidR="00BE76E1" w:rsidRDefault="00BE76E1" w:rsidP="00AB67B8">
      <w:pPr>
        <w:spacing w:line="276" w:lineRule="auto"/>
        <w:ind w:left="360" w:hanging="360"/>
        <w:jc w:val="both"/>
        <w:rPr>
          <w:rFonts w:ascii="Tahoma" w:hAnsi="Tahoma" w:cs="Tahoma"/>
          <w:sz w:val="22"/>
          <w:szCs w:val="22"/>
          <w:lang w:eastAsia="ar-SA"/>
        </w:rPr>
      </w:pPr>
    </w:p>
    <w:p w:rsidR="00BE76E1" w:rsidRPr="00AB67B8" w:rsidRDefault="00BE76E1" w:rsidP="00AB67B8">
      <w:pPr>
        <w:spacing w:line="276" w:lineRule="auto"/>
        <w:ind w:left="360" w:hanging="360"/>
        <w:jc w:val="both"/>
        <w:rPr>
          <w:rFonts w:ascii="Tahoma" w:hAnsi="Tahoma" w:cs="Tahoma"/>
          <w:sz w:val="22"/>
          <w:szCs w:val="22"/>
          <w:lang w:eastAsia="ar-SA"/>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VII – Informacje uzupełniające:</w:t>
      </w:r>
    </w:p>
    <w:p w:rsidR="00BF524C" w:rsidRPr="00C11B99" w:rsidRDefault="00BF524C" w:rsidP="00BF524C">
      <w:pPr>
        <w:numPr>
          <w:ilvl w:val="0"/>
          <w:numId w:val="115"/>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5"/>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BF524C" w:rsidRPr="00C11B99"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br/>
      </w:r>
    </w:p>
    <w:p w:rsidR="00BF524C" w:rsidRPr="00C11B99" w:rsidRDefault="00BF524C" w:rsidP="00BF524C">
      <w:pPr>
        <w:numPr>
          <w:ilvl w:val="0"/>
          <w:numId w:val="115"/>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AB67B8" w:rsidRPr="00AB67B8" w:rsidRDefault="00AB67B8" w:rsidP="00780DC3">
      <w:pPr>
        <w:shd w:val="clear" w:color="auto" w:fill="FFFFFF"/>
        <w:spacing w:before="120" w:line="276" w:lineRule="auto"/>
        <w:contextualSpacing/>
        <w:jc w:val="both"/>
        <w:rPr>
          <w:rFonts w:ascii="Tahoma" w:eastAsia="MS Mincho" w:hAnsi="Tahoma" w:cs="Tahoma"/>
          <w:sz w:val="22"/>
          <w:szCs w:val="22"/>
        </w:rPr>
      </w:pPr>
    </w:p>
    <w:p w:rsidR="00AB67B8" w:rsidRDefault="00AB67B8" w:rsidP="00AB67B8">
      <w:pPr>
        <w:shd w:val="clear" w:color="auto" w:fill="FFFFFF"/>
        <w:spacing w:before="120" w:line="276" w:lineRule="auto"/>
        <w:ind w:left="357" w:hanging="357"/>
        <w:jc w:val="both"/>
        <w:rPr>
          <w:rFonts w:ascii="Tahoma" w:hAnsi="Tahoma" w:cs="Tahoma"/>
          <w:bCs/>
          <w:sz w:val="22"/>
          <w:szCs w:val="22"/>
        </w:rPr>
      </w:pPr>
    </w:p>
    <w:p w:rsidR="00BF524C" w:rsidRPr="00AB67B8" w:rsidRDefault="00BF524C" w:rsidP="00AB67B8">
      <w:pPr>
        <w:shd w:val="clear" w:color="auto" w:fill="FFFFFF"/>
        <w:spacing w:before="120" w:line="276" w:lineRule="auto"/>
        <w:ind w:left="357" w:hanging="357"/>
        <w:jc w:val="both"/>
        <w:rPr>
          <w:rFonts w:ascii="Tahoma" w:hAnsi="Tahoma" w:cs="Tahoma"/>
          <w:bCs/>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VIII – Przepisy obowiązujące przy realizacji zamówienia</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MS Mincho" w:hAnsi="Tahoma" w:cs="Tahoma"/>
          <w:sz w:val="22"/>
          <w:szCs w:val="22"/>
        </w:rPr>
        <w:t xml:space="preserve"> </w:t>
      </w:r>
      <w:r w:rsidRPr="00AB67B8">
        <w:rPr>
          <w:rFonts w:ascii="Tahoma" w:eastAsiaTheme="minorHAnsi" w:hAnsi="Tahoma" w:cs="Tahoma"/>
          <w:sz w:val="22"/>
          <w:szCs w:val="22"/>
          <w:lang w:eastAsia="en-US"/>
        </w:rPr>
        <w:t>Ustawa z dnia 07 lipca 1994 r. Prawo budowlane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xml:space="preserve">. Dz.U. z 2017 r. poz. 1529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(Dz.U. 1995 nr 25 poz. 133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 )</w:t>
      </w:r>
    </w:p>
    <w:p w:rsidR="00AB67B8" w:rsidRPr="00AB67B8" w:rsidRDefault="00AB67B8" w:rsidP="00BF524C">
      <w:pPr>
        <w:numPr>
          <w:ilvl w:val="0"/>
          <w:numId w:val="48"/>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AB67B8">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(Dz.U. 2016 poz. 124 z póz. zm.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(Dz.U. 1999 nr 74 poz. 836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z dnia 19 listopada 2001 r. w sprawie rodzajów obiektów budowlanych, przy których realizacji jest wymagane ustanowienie inspektora nadzoru inwestorskiego. (Dz.U. 2001 nr 138 poz. 1554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proofErr w:type="spellStart"/>
      <w:r w:rsidR="00370833">
        <w:fldChar w:fldCharType="begin"/>
      </w:r>
      <w:r w:rsidR="00370833">
        <w:instrText xml:space="preserve"> HYPERLINK "https://sip.lex.pl/" \l "/act/16964625/1928633?keyword=w%20sprawie%20warunk%C3%B3w%20technicznych%2C%20jakim%20powinny%20odpowiada%C4%87%20budynki%20i%20ich%20usytuowanie&amp;cm=SFIRST" </w:instrText>
      </w:r>
      <w:r w:rsidR="00370833">
        <w:fldChar w:fldCharType="separate"/>
      </w:r>
      <w:r w:rsidRPr="00AB67B8">
        <w:rPr>
          <w:rFonts w:ascii="Tahoma" w:eastAsiaTheme="minorHAnsi" w:hAnsi="Tahoma" w:cs="Tahoma"/>
          <w:sz w:val="22"/>
          <w:szCs w:val="22"/>
          <w:lang w:eastAsia="en-US"/>
        </w:rPr>
        <w:t>Dz.U.2015.1422</w:t>
      </w:r>
      <w:proofErr w:type="spellEnd"/>
      <w:r w:rsidRPr="00AB67B8">
        <w:rPr>
          <w:rFonts w:ascii="Tahoma" w:eastAsiaTheme="minorHAnsi" w:hAnsi="Tahoma" w:cs="Tahoma"/>
          <w:sz w:val="22"/>
          <w:szCs w:val="22"/>
          <w:lang w:eastAsia="en-US"/>
        </w:rPr>
        <w:t xml:space="preserve">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w:t>
      </w:r>
      <w:r w:rsidR="00370833">
        <w:rPr>
          <w:rFonts w:ascii="Tahoma" w:eastAsiaTheme="minorHAnsi" w:hAnsi="Tahoma" w:cs="Tahoma"/>
          <w:sz w:val="22"/>
          <w:szCs w:val="22"/>
          <w:lang w:eastAsia="en-US"/>
        </w:rPr>
        <w:fldChar w:fldCharType="end"/>
      </w:r>
      <w:r w:rsidRPr="00AB67B8">
        <w:rPr>
          <w:rFonts w:ascii="Tahoma" w:eastAsiaTheme="minorHAnsi" w:hAnsi="Tahoma" w:cs="Tahoma"/>
          <w:sz w:val="22"/>
          <w:szCs w:val="22"/>
          <w:lang w:eastAsia="en-US"/>
        </w:rPr>
        <w:t xml:space="preserve">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26 czerwca 2002 r. w sprawie dziennika budowy, montażu i rozbiórki, tablicy informacyjnej oraz ogłoszenia zawierającego dane dotyczące bezpieczeństwa pracy i ochrony zdrowia. (Dz.U. 2002 nr 108 poz. 953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(Dz.U. 2003 nr 120 poz. 1126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hyperlink r:id="rId15" w:history="1">
        <w:r w:rsidRPr="00AB67B8">
          <w:rPr>
            <w:rFonts w:ascii="Tahoma" w:eastAsiaTheme="minorHAnsi" w:hAnsi="Tahoma" w:cs="Tahoma"/>
            <w:sz w:val="22"/>
            <w:szCs w:val="22"/>
            <w:lang w:eastAsia="en-US"/>
          </w:rPr>
          <w:t>Dz.U. 2003 nr 120 poz. 1130</w:t>
        </w:r>
      </w:hyperlink>
      <w:r w:rsidRPr="00AB67B8">
        <w:rPr>
          <w:rFonts w:ascii="Tahoma" w:eastAsiaTheme="minorHAnsi" w:hAnsi="Tahoma" w:cs="Tahoma"/>
          <w:sz w:val="22"/>
          <w:szCs w:val="22"/>
          <w:lang w:eastAsia="en-US"/>
        </w:rPr>
        <w:t xml:space="preserve">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3 lipca 2003 r. w sprawie książki obiektu budowlanego (Dz.U. 2003 nr 120 poz. 1134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23 czerwca 2003 r. w sprawie wzoru protokołu obowiązkowej kontroli (Dz.U. 2003 nr 132 poz. 1231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(Dz.U. 2004 nr 198 poz. 2042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26 października 2005 r. w sprawie warunków technicznych, jakim powinny odpowiadać telekomunikacyjne obiekty budowlane i ich usytuowanie (Dz.U. 2005 nr 219 poz. 1864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(Dz.U. 2010 nr 65 poz. 407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Rozporządzenie Ministra Infrastruktury z dnia 1 kwietnia 2010 r. zmieniające rozporządzenie w sprawie warunków technicznych, jakim powinny odpowiadać drogowe obiekty inżynierskie i ich usytuowanie (</w:t>
      </w:r>
      <w:hyperlink r:id="rId16" w:anchor="/act/16882205/145714?keyword=rozporz%C4%85dzenie%20w%20sprawie%20warunk%C3%B3w%20technicznych%2C%20jakim%20powinny%20odpowiada%C4%87%20drogowe%20obiekty%20in%C5%BCynierskie%20i%20ich%20usytuowanie&amp;cm=SFIRST" w:history="1">
        <w:r w:rsidRPr="00AB67B8">
          <w:rPr>
            <w:rFonts w:ascii="Tahoma" w:eastAsiaTheme="minorHAnsi" w:hAnsi="Tahoma" w:cs="Tahoma"/>
            <w:sz w:val="22"/>
            <w:szCs w:val="22"/>
            <w:lang w:eastAsia="en-US"/>
          </w:rPr>
          <w:t>Dz.U.2000.63.735</w:t>
        </w:r>
      </w:hyperlink>
      <w:r w:rsidRPr="00AB67B8">
        <w:rPr>
          <w:rFonts w:ascii="Tahoma" w:eastAsiaTheme="minorHAnsi" w:hAnsi="Tahoma" w:cs="Tahoma"/>
          <w:sz w:val="22"/>
          <w:szCs w:val="22"/>
          <w:lang w:eastAsia="en-US"/>
        </w:rPr>
        <w:t xml:space="preserve">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(Dz.U. 2010 nr 115 poz. 773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Transportu, Budownictwa i Gospodarki Morskiej z dnia 25 kwietnia 2012 r. w sprawie szczegółowego zakresu i formy projektu budowlanego (Dz.U. 2012 poz. 462 z </w:t>
      </w:r>
      <w:proofErr w:type="spellStart"/>
      <w:r w:rsidRPr="00AB67B8">
        <w:rPr>
          <w:rFonts w:ascii="Tahoma" w:eastAsiaTheme="minorHAnsi" w:hAnsi="Tahoma" w:cs="Tahoma"/>
          <w:sz w:val="22"/>
          <w:szCs w:val="22"/>
          <w:lang w:eastAsia="en-US"/>
        </w:rPr>
        <w:t>póż</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AB67B8">
        <w:rPr>
          <w:rFonts w:ascii="Tahoma" w:eastAsiaTheme="minorHAnsi" w:hAnsi="Tahoma" w:cs="Tahoma"/>
          <w:sz w:val="22"/>
          <w:szCs w:val="22"/>
          <w:lang w:eastAsia="en-US"/>
        </w:rPr>
        <w:t>posadawiania</w:t>
      </w:r>
      <w:proofErr w:type="spellEnd"/>
      <w:r w:rsidRPr="00AB67B8">
        <w:rPr>
          <w:rFonts w:ascii="Tahoma" w:eastAsiaTheme="minorHAnsi" w:hAnsi="Tahoma" w:cs="Tahoma"/>
          <w:sz w:val="22"/>
          <w:szCs w:val="22"/>
          <w:lang w:eastAsia="en-US"/>
        </w:rPr>
        <w:t xml:space="preserve"> obiektów budowlanych (</w:t>
      </w:r>
      <w:proofErr w:type="spellStart"/>
      <w:r w:rsidRPr="00AB67B8">
        <w:rPr>
          <w:rFonts w:ascii="Tahoma" w:eastAsiaTheme="minorHAnsi" w:hAnsi="Tahoma" w:cs="Tahoma"/>
          <w:sz w:val="22"/>
          <w:szCs w:val="22"/>
          <w:lang w:eastAsia="en-US"/>
        </w:rPr>
        <w:t>Dz.U</w:t>
      </w:r>
      <w:proofErr w:type="spellEnd"/>
      <w:r w:rsidRPr="00AB67B8">
        <w:rPr>
          <w:rFonts w:ascii="Tahoma" w:eastAsiaTheme="minorHAnsi" w:hAnsi="Tahoma" w:cs="Tahoma"/>
          <w:sz w:val="22"/>
          <w:szCs w:val="22"/>
          <w:lang w:eastAsia="en-US"/>
        </w:rPr>
        <w:t>. 2012 poz. 463)</w:t>
      </w:r>
    </w:p>
    <w:p w:rsidR="00AB67B8" w:rsidRPr="00AB67B8" w:rsidRDefault="00AB67B8" w:rsidP="00BF524C">
      <w:pPr>
        <w:numPr>
          <w:ilvl w:val="0"/>
          <w:numId w:val="48"/>
        </w:numPr>
        <w:spacing w:after="200" w:line="276" w:lineRule="auto"/>
        <w:ind w:left="426" w:hanging="426"/>
        <w:contextualSpacing/>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w:t>
      </w:r>
      <w:proofErr w:type="spellStart"/>
      <w:r w:rsidRPr="00AB67B8">
        <w:rPr>
          <w:rFonts w:ascii="Tahoma" w:eastAsiaTheme="minorHAnsi" w:hAnsi="Tahoma" w:cs="Tahoma"/>
          <w:sz w:val="22"/>
          <w:szCs w:val="22"/>
          <w:lang w:eastAsia="en-US"/>
        </w:rPr>
        <w:t>Dz.U.1998.151.987</w:t>
      </w:r>
      <w:proofErr w:type="spellEnd"/>
      <w:r w:rsidRPr="00AB67B8">
        <w:rPr>
          <w:rFonts w:ascii="Tahoma" w:eastAsiaTheme="minorHAnsi" w:hAnsi="Tahoma" w:cs="Tahoma"/>
          <w:sz w:val="22"/>
          <w:szCs w:val="22"/>
          <w:lang w:eastAsia="en-US"/>
        </w:rPr>
        <w:t xml:space="preserve"> z </w:t>
      </w:r>
      <w:proofErr w:type="spellStart"/>
      <w:r w:rsidRPr="00AB67B8">
        <w:rPr>
          <w:rFonts w:ascii="Tahoma" w:eastAsiaTheme="minorHAnsi" w:hAnsi="Tahoma" w:cs="Tahoma"/>
          <w:sz w:val="22"/>
          <w:szCs w:val="22"/>
          <w:lang w:eastAsia="en-US"/>
        </w:rPr>
        <w:t>póź</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Rozwoju z dnia 11 września 2014 r. w sprawie samodzielnych funkcji technicznych w budownictwie (Dz.U. 2014 poz. 1278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(Dz.U. 2015 poz. 680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Rozwoju z dnia 20 października 2015 r. w sprawie warunków technicznych, jakim powinny odpowiadać skrzyżowania linii kolejowych oraz bocznic kolejowych z drogami i ich usytuowanie (Dz.U. 2015 poz. 1744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Rozwoju z dnia 16 października 2015 r. zmieniające rozporządzenie w sprawie dziennika budowy, montażu i rozbiórki, tablicy informacyjnej oraz ogłoszenia zawierającego dane dotyczące bezpieczeństwa pracy i ochrony zdrowia (Dz.U. 2015 poz. 1775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(Dz.U. 2016 poz. 1493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AB67B8">
        <w:rPr>
          <w:rFonts w:ascii="Tahoma" w:eastAsiaTheme="minorHAnsi" w:hAnsi="Tahoma" w:cs="Tahoma"/>
          <w:sz w:val="22"/>
          <w:szCs w:val="22"/>
          <w:lang w:eastAsia="en-US"/>
        </w:rPr>
        <w:t>zm</w:t>
      </w:r>
      <w:proofErr w:type="spellEnd"/>
      <w:r w:rsidRPr="00AB67B8">
        <w:rPr>
          <w:rFonts w:ascii="Tahoma" w:eastAsiaTheme="minorHAnsi" w:hAnsi="Tahoma" w:cs="Tahoma"/>
          <w:sz w:val="22"/>
          <w:szCs w:val="22"/>
          <w:lang w:eastAsia="en-US"/>
        </w:rPr>
        <w:t>)</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29 stycznia 2004 r. Prawo zamówień publicznych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1579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 1389 z póz. Zm.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(Dz.U. 2004 nr 202 poz. 2072)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Infrastruktury z dnia 18 lutego 2011 r. zmieniające rozporządzenie w sprawie szczegółowego zakresu i formy dokumentacji projektowej, specyfikacji technicznych wykonania i odbioru robót budowlanych oraz programu funkcjonalno-użytkowego (Dz.U. 2011 nr 42 poz. 217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(Dz.U. 2011 nr 96 poz. 559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(Dz.U. 2012 poz. 365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wykazu robót budowlanych (Dz.U. 2016 poz. 1125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rodzajów dokumentów, jakich może żądać zamawiający od wykonawcy w postępowaniu o udzielenie zamówienia (Dz.U. 2016 poz. 1126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wzorów ogłoszeń zamieszczanych w Biuletynie Zamówień Publicznych (Dz.U. 2016 poz. 1127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z dnia 26 lipca 2016 r. w sprawie protokołu postępowania o udzielenie zamówienia publicznego (Dz.U. 2016 poz. 1128 z póz.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(Dz.U. 2016 poz. 2038)</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Prezesa Rady Ministrów z dnia 27 czerwca 2017 r. w sprawie użycia środków komunikacji elektronicznej w postępowaniu o udzielenie zamówienia publicznego oraz udostępniania i przechowywania dokumentów elektronicznych (Dz.U. 2017 poz. 1320)</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(Dz.U. 2017 poz. 2477)</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(Dz.U. 2017 poz. 2479)</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lastRenderedPageBreak/>
        <w:t>ROZPORZĄDZENIE KOMISJI (WE) Nr 2151/2003 z dnia 16 grudnia 2003 r. zmieniające rozporządzenie (WE) nr 2195/2002 Parlamentu Europejskiego i Rady w sprawie Wspólnego Słownika Zamówień (CPV)</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Regulamin udzielania zamówień publicznych przez Powiat Przasnyski.</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Traktat o funkcjonowaniu Unii Europejskiej (TFUE)</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Komunikat wyjaśniający Komisji (Dz. U. UE 1.8.2006/C 179/02).</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Wytyczne w zakresie sposobu korygowania i odzyskiwania nieprawidłowych wydatków oraz raportowania nieprawidłowości w ramach programów operacyjnych polityki spójności na lata 2014-2020.</w:t>
      </w:r>
    </w:p>
    <w:p w:rsidR="00AB67B8" w:rsidRPr="00AB67B8" w:rsidRDefault="00AB67B8" w:rsidP="00BF524C">
      <w:pPr>
        <w:widowControl w:val="0"/>
        <w:numPr>
          <w:ilvl w:val="0"/>
          <w:numId w:val="48"/>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AB67B8" w:rsidRPr="00AB67B8" w:rsidRDefault="00AB67B8" w:rsidP="00BF524C">
      <w:pPr>
        <w:widowControl w:val="0"/>
        <w:numPr>
          <w:ilvl w:val="0"/>
          <w:numId w:val="48"/>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AB67B8">
        <w:rPr>
          <w:rFonts w:ascii="Tahoma" w:eastAsiaTheme="minorHAnsi" w:hAnsi="Tahoma" w:cs="Tahoma"/>
          <w:sz w:val="22"/>
          <w:szCs w:val="22"/>
          <w:lang w:eastAsia="en-US"/>
        </w:rPr>
        <w:t>Dz.U.UE.L.2013.347.320</w:t>
      </w:r>
      <w:proofErr w:type="spellEnd"/>
      <w:r w:rsidRPr="00AB67B8">
        <w:rPr>
          <w:rFonts w:ascii="Tahoma" w:eastAsiaTheme="minorHAnsi" w:hAnsi="Tahoma" w:cs="Tahoma"/>
          <w:sz w:val="22"/>
          <w:szCs w:val="22"/>
          <w:lang w:eastAsia="en-US"/>
        </w:rPr>
        <w:t xml:space="preserve">,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xml:space="preserve">. zm.)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w:t>
      </w:r>
      <w:r w:rsidRPr="00AB67B8">
        <w:rPr>
          <w:rFonts w:ascii="Tahoma" w:eastAsiaTheme="minorHAnsi" w:hAnsi="Tahoma" w:cs="Tahoma"/>
          <w:sz w:val="22"/>
          <w:szCs w:val="22"/>
          <w:lang w:eastAsia="en-US"/>
        </w:rPr>
        <w:lastRenderedPageBreak/>
        <w:t xml:space="preserve">Funduszu Społecznego, Funduszu Spójności i Europejskiego Funduszu Morskiego i Rybackiego (Dz. Urz. UE L 138 z 13 maja 2014 r.)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Komisji (UE) nr 1407/2013 z dnia 18 grudnia 2013 r. w sprawie stosowania art. 107 i 108 Traktatu o funkcjonowaniu Unii Europejskiej do pomocy de </w:t>
      </w:r>
      <w:proofErr w:type="spellStart"/>
      <w:r w:rsidRPr="00AB67B8">
        <w:rPr>
          <w:rFonts w:ascii="Tahoma" w:eastAsiaTheme="minorHAnsi" w:hAnsi="Tahoma" w:cs="Tahoma"/>
          <w:sz w:val="22"/>
          <w:szCs w:val="22"/>
          <w:lang w:eastAsia="en-US"/>
        </w:rPr>
        <w:t>minimis</w:t>
      </w:r>
      <w:proofErr w:type="spellEnd"/>
      <w:r w:rsidRPr="00AB67B8">
        <w:rPr>
          <w:rFonts w:ascii="Tahoma" w:eastAsiaTheme="minorHAnsi" w:hAnsi="Tahoma" w:cs="Tahoma"/>
          <w:sz w:val="22"/>
          <w:szCs w:val="22"/>
          <w:lang w:eastAsia="en-US"/>
        </w:rPr>
        <w:t xml:space="preserve"> (Dz. Urz. UE L 352/1 z dnia 24 grudnia 2013 r.);</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AB67B8" w:rsidRPr="00AB67B8" w:rsidRDefault="00AB67B8" w:rsidP="00BF524C">
      <w:pPr>
        <w:numPr>
          <w:ilvl w:val="0"/>
          <w:numId w:val="48"/>
        </w:numPr>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11 lipca 2014 r. o zasadach realizacji programów w zakresie polityki spójności finansowanych w perspektywie finansowej 2014-2020 (Dz. U z 2016 r. poz. 217);</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27 sierpnia 2009 r. o finansach publicznych (Dz. U. z 2013 r. poz. 885,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23 kwietnia 1964 r. - Kodeks cywilny (Dz. U. z 2016 r. poz. 380)</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29 września 1994 r. o rachunkowości (Dz. U. z 2013 r. poz. 330,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17 grudnia 2004 r. o odpowiedzialności za naruszenie dyscypliny finansów publicznych (Dz. U. 2013 poz. 168,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numPr>
          <w:ilvl w:val="0"/>
          <w:numId w:val="48"/>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AB67B8">
        <w:rPr>
          <w:rFonts w:ascii="Tahoma" w:eastAsiaTheme="minorHAnsi" w:hAnsi="Tahoma" w:cs="Tahoma"/>
          <w:sz w:val="22"/>
          <w:szCs w:val="22"/>
          <w:lang w:eastAsia="en-US"/>
        </w:rPr>
        <w:t>późn</w:t>
      </w:r>
      <w:proofErr w:type="spellEnd"/>
      <w:r w:rsidRPr="00AB67B8">
        <w:rPr>
          <w:rFonts w:ascii="Tahoma" w:eastAsiaTheme="minorHAnsi" w:hAnsi="Tahoma" w:cs="Tahoma"/>
          <w:sz w:val="22"/>
          <w:szCs w:val="22"/>
          <w:lang w:eastAsia="en-US"/>
        </w:rPr>
        <w:t>. zm.).</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Wytyczne Ministra Infrastruktury i Rozwoju w zakresie realizacji zasady równości szans i niedyskryminacji, w tym dostępności dla osób z niepełnosprawnościami oraz zasady równości </w:t>
      </w:r>
      <w:r w:rsidRPr="00AB67B8">
        <w:rPr>
          <w:rFonts w:ascii="Tahoma" w:eastAsiaTheme="minorHAnsi" w:hAnsi="Tahoma" w:cs="Tahoma"/>
          <w:sz w:val="22"/>
          <w:szCs w:val="22"/>
          <w:lang w:eastAsia="en-US"/>
        </w:rPr>
        <w:lastRenderedPageBreak/>
        <w:t>szans kobiet i mężczyzn w ramach funduszy unijnych na lata 2014-2020. (</w:t>
      </w:r>
      <w:proofErr w:type="spellStart"/>
      <w:r w:rsidRPr="00AB67B8">
        <w:rPr>
          <w:rFonts w:ascii="Tahoma" w:eastAsiaTheme="minorHAnsi" w:hAnsi="Tahoma" w:cs="Tahoma"/>
          <w:sz w:val="22"/>
          <w:szCs w:val="22"/>
          <w:lang w:eastAsia="en-US"/>
        </w:rPr>
        <w:t>MIiR</w:t>
      </w:r>
      <w:proofErr w:type="spellEnd"/>
      <w:r w:rsidRPr="00AB67B8">
        <w:rPr>
          <w:rFonts w:ascii="Tahoma" w:eastAsiaTheme="minorHAnsi" w:hAnsi="Tahoma" w:cs="Tahoma"/>
          <w:sz w:val="22"/>
          <w:szCs w:val="22"/>
          <w:lang w:eastAsia="en-US"/>
        </w:rPr>
        <w:t>/H 2014-2020/16(01)/05/2015)</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Fundusze europejskie bez barier – usprawnienia dla osób z niepełnosprawnością.</w:t>
      </w:r>
    </w:p>
    <w:p w:rsidR="00AB67B8" w:rsidRPr="00AB67B8" w:rsidRDefault="00AB67B8" w:rsidP="00BF524C">
      <w:pPr>
        <w:widowControl w:val="0"/>
        <w:numPr>
          <w:ilvl w:val="0"/>
          <w:numId w:val="48"/>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 xml:space="preserve">Wytyczne Instytucji Zarządzającej w zakresie zasad przeprowadzania kontroli w ramach RPO WM 2014-2020. </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Obowiązki informacyjne Beneficjenta realizującego projekty w ramach Regionalnego Programu Operacyjnego Województwa Mazowieckiego na lata 2014-2020.</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26 maja 1982 r. Prawo o adwokaturze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2368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Ustawa z dnia 6 lipca 1982 r. o radcach prawnych (</w:t>
      </w:r>
      <w:proofErr w:type="spellStart"/>
      <w:r w:rsidRPr="00AB67B8">
        <w:rPr>
          <w:rFonts w:ascii="Tahoma" w:eastAsiaTheme="minorHAnsi" w:hAnsi="Tahoma" w:cs="Tahoma"/>
          <w:sz w:val="22"/>
          <w:szCs w:val="22"/>
          <w:lang w:eastAsia="en-US"/>
        </w:rPr>
        <w:t>t.j</w:t>
      </w:r>
      <w:proofErr w:type="spellEnd"/>
      <w:r w:rsidRPr="00AB67B8">
        <w:rPr>
          <w:rFonts w:ascii="Tahoma" w:eastAsiaTheme="minorHAnsi" w:hAnsi="Tahoma" w:cs="Tahoma"/>
          <w:sz w:val="22"/>
          <w:szCs w:val="22"/>
          <w:lang w:eastAsia="en-US"/>
        </w:rPr>
        <w:t>. Dz. U. z 2017 r. poz. 1870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Theme="minorHAnsi" w:hAnsi="Tahoma" w:cs="Tahoma"/>
          <w:sz w:val="22"/>
          <w:szCs w:val="22"/>
          <w:lang w:eastAsia="en-US"/>
        </w:rPr>
        <w:t>Ustawy z dnia 08.03.2013 r. o terminach zapłaty w transakcjach handlowych (tj., Dz. U. z 2016 r., poz. 684 ze zm.).</w:t>
      </w:r>
    </w:p>
    <w:p w:rsidR="00AB67B8" w:rsidRPr="00AB67B8" w:rsidRDefault="00AB67B8" w:rsidP="00BF524C">
      <w:pPr>
        <w:numPr>
          <w:ilvl w:val="0"/>
          <w:numId w:val="48"/>
        </w:numPr>
        <w:spacing w:after="200" w:line="276" w:lineRule="auto"/>
        <w:ind w:left="426" w:hanging="426"/>
        <w:contextualSpacing/>
        <w:jc w:val="both"/>
        <w:rPr>
          <w:rFonts w:ascii="Tahoma" w:eastAsiaTheme="minorHAnsi" w:hAnsi="Tahoma" w:cs="Tahoma"/>
          <w:sz w:val="22"/>
          <w:szCs w:val="22"/>
          <w:lang w:eastAsia="en-US"/>
        </w:rPr>
      </w:pPr>
      <w:r w:rsidRPr="00AB67B8">
        <w:rPr>
          <w:rFonts w:ascii="Tahoma" w:eastAsia="Calibri" w:hAnsi="Tahoma" w:cs="Tahoma"/>
          <w:sz w:val="22"/>
          <w:szCs w:val="22"/>
          <w:lang w:eastAsia="en-US"/>
        </w:rPr>
        <w:t xml:space="preserve">Umowa nr RPMA.06.02.00-14-8251/17-00 z dnia 28.10.2017 r., na dofinansowanie projektu  pn.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widowControl w:val="0"/>
        <w:tabs>
          <w:tab w:val="left" w:pos="567"/>
          <w:tab w:val="left" w:pos="1134"/>
        </w:tabs>
        <w:spacing w:before="120" w:after="120" w:line="276" w:lineRule="auto"/>
        <w:ind w:right="-2"/>
        <w:jc w:val="both"/>
        <w:rPr>
          <w:rFonts w:ascii="Tahoma" w:hAnsi="Tahoma" w:cs="Tahoma"/>
          <w:color w:val="FF0000"/>
          <w:sz w:val="22"/>
          <w:szCs w:val="22"/>
        </w:rPr>
      </w:pPr>
    </w:p>
    <w:p w:rsidR="00AB67B8" w:rsidRPr="00AB67B8" w:rsidRDefault="00AB67B8" w:rsidP="00AB67B8">
      <w:pPr>
        <w:tabs>
          <w:tab w:val="left" w:pos="2520"/>
        </w:tabs>
        <w:spacing w:line="276" w:lineRule="auto"/>
        <w:jc w:val="both"/>
        <w:rPr>
          <w:rFonts w:ascii="Tahoma" w:hAnsi="Tahoma" w:cs="Tahoma"/>
          <w:b/>
          <w:szCs w:val="22"/>
        </w:rPr>
      </w:pPr>
      <w:r w:rsidRPr="00AB67B8">
        <w:rPr>
          <w:rFonts w:ascii="Tahoma" w:hAnsi="Tahoma" w:cs="Tahoma"/>
          <w:b/>
          <w:szCs w:val="22"/>
        </w:rPr>
        <w:t xml:space="preserve">Dział </w:t>
      </w:r>
      <w:r w:rsidR="00BE76E1">
        <w:rPr>
          <w:rFonts w:ascii="Tahoma" w:hAnsi="Tahoma" w:cs="Tahoma"/>
          <w:b/>
          <w:szCs w:val="22"/>
        </w:rPr>
        <w:t>B</w:t>
      </w:r>
      <w:r w:rsidRPr="00AB67B8">
        <w:rPr>
          <w:rFonts w:ascii="Tahoma" w:hAnsi="Tahoma" w:cs="Tahoma"/>
          <w:b/>
          <w:szCs w:val="22"/>
        </w:rPr>
        <w:t xml:space="preserve">IX – Załączniki </w:t>
      </w:r>
    </w:p>
    <w:p w:rsidR="00AB67B8" w:rsidRPr="00AB67B8" w:rsidRDefault="00AB67B8" w:rsidP="00AB67B8">
      <w:pPr>
        <w:tabs>
          <w:tab w:val="left" w:pos="2520"/>
        </w:tabs>
        <w:spacing w:line="276" w:lineRule="auto"/>
        <w:jc w:val="both"/>
        <w:rPr>
          <w:rFonts w:ascii="Tahoma" w:hAnsi="Tahoma" w:cs="Tahoma"/>
          <w:b/>
          <w:szCs w:val="22"/>
        </w:rPr>
      </w:pPr>
    </w:p>
    <w:p w:rsidR="00AB67B8" w:rsidRPr="00AB67B8" w:rsidRDefault="00AB67B8" w:rsidP="00AB67B8">
      <w:pPr>
        <w:tabs>
          <w:tab w:val="left" w:pos="2520"/>
        </w:tabs>
        <w:spacing w:line="276" w:lineRule="auto"/>
        <w:jc w:val="both"/>
        <w:rPr>
          <w:rFonts w:ascii="Tahoma" w:hAnsi="Tahoma" w:cs="Tahoma"/>
          <w:sz w:val="22"/>
          <w:szCs w:val="22"/>
        </w:rPr>
      </w:pPr>
      <w:r w:rsidRPr="00AB67B8">
        <w:rPr>
          <w:rFonts w:ascii="Tahoma" w:hAnsi="Tahoma" w:cs="Tahoma"/>
          <w:sz w:val="22"/>
          <w:szCs w:val="22"/>
        </w:rPr>
        <w:t>Uszczegółowienie opisu zamówienia stanowią następujące dokumenty:</w:t>
      </w:r>
    </w:p>
    <w:p w:rsidR="00AB67B8" w:rsidRPr="00AB67B8" w:rsidRDefault="00AB67B8" w:rsidP="00AB67B8">
      <w:pPr>
        <w:tabs>
          <w:tab w:val="left" w:pos="2520"/>
        </w:tabs>
        <w:spacing w:line="276" w:lineRule="auto"/>
        <w:jc w:val="both"/>
        <w:rPr>
          <w:rFonts w:ascii="Tahoma" w:hAnsi="Tahoma" w:cs="Tahoma"/>
          <w:sz w:val="22"/>
          <w:szCs w:val="22"/>
        </w:rPr>
      </w:pP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 xml:space="preserve">B.1. Decyzja nr 216/2017 z dnia 07.07.2017 r., znak: RBK.6740.201.1.2017 zatwierdzająca projekt budowlany i udzielająca pozwolenia na budowę  dla rozbudowy, przebudowy, wraz z zmianą sposobu użytkowania budynku byłej szkoły przeznaczonego na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w:t>
      </w:r>
      <w:r w:rsidR="00C11B99">
        <w:rPr>
          <w:rFonts w:ascii="Tahoma" w:eastAsia="Calibri" w:hAnsi="Tahoma" w:cs="Tahoma"/>
          <w:sz w:val="22"/>
          <w:szCs w:val="22"/>
          <w:lang w:eastAsia="en-US"/>
        </w:rPr>
        <w:t>ó</w:t>
      </w:r>
      <w:r w:rsidRPr="00AB67B8">
        <w:rPr>
          <w:rFonts w:ascii="Tahoma" w:eastAsia="Calibri" w:hAnsi="Tahoma" w:cs="Tahoma"/>
          <w:sz w:val="22"/>
          <w:szCs w:val="22"/>
          <w:lang w:eastAsia="en-US"/>
        </w:rPr>
        <w:t>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 (…).</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B.2. Projekt budowlany – część opisowa,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B.3. Projekt zagospodarowania terenu,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B.4. Rzut podziemia,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B.5. Rzut parteru,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B.6. Rzut I piętra,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B.7. Rzut II piętra,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B.8. Rzut dachu,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B.9. Elewacja zachodnia,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B.10.. Elewacja południu,</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B.11.Elewacja wschodnia,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B.12. Elewacja północna,</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t>B.13. Przestrzenie rekreacyjne,</w:t>
      </w:r>
    </w:p>
    <w:p w:rsidR="00AB67B8" w:rsidRPr="00AB67B8" w:rsidRDefault="00AB67B8" w:rsidP="00AB67B8">
      <w:pPr>
        <w:spacing w:after="120"/>
        <w:rPr>
          <w:rFonts w:ascii="Tahoma" w:eastAsia="Calibri" w:hAnsi="Tahoma" w:cs="Tahoma"/>
          <w:sz w:val="22"/>
          <w:szCs w:val="22"/>
          <w:lang w:eastAsia="en-US"/>
        </w:rPr>
      </w:pPr>
      <w:r w:rsidRPr="00AB67B8">
        <w:rPr>
          <w:rFonts w:ascii="Tahoma" w:eastAsia="Calibri" w:hAnsi="Tahoma" w:cs="Tahoma"/>
          <w:sz w:val="22"/>
          <w:szCs w:val="22"/>
          <w:lang w:eastAsia="en-US"/>
        </w:rPr>
        <w:lastRenderedPageBreak/>
        <w:t xml:space="preserve">B.14. Umowa nr RPMA.06.02.00-14-8251/17-00 z dnia 28.10.2017 r., na dofinansowanie projektu  pn. „Edukacyjny Inkubator Przedsiębiorczości w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Nowym i </w:t>
      </w:r>
      <w:proofErr w:type="spellStart"/>
      <w:r w:rsidRPr="00AB67B8">
        <w:rPr>
          <w:rFonts w:ascii="Tahoma" w:eastAsia="Calibri" w:hAnsi="Tahoma" w:cs="Tahoma"/>
          <w:sz w:val="22"/>
          <w:szCs w:val="22"/>
          <w:lang w:eastAsia="en-US"/>
        </w:rPr>
        <w:t>Zdziwóju</w:t>
      </w:r>
      <w:proofErr w:type="spellEnd"/>
      <w:r w:rsidRPr="00AB67B8">
        <w:rPr>
          <w:rFonts w:ascii="Tahoma" w:eastAsia="Calibri" w:hAnsi="Tahoma" w:cs="Tahoma"/>
          <w:sz w:val="22"/>
          <w:szCs w:val="22"/>
          <w:lang w:eastAsia="en-US"/>
        </w:rPr>
        <w:t xml:space="preserve"> Starym jako sposób na rewitalizację terenów wysiedlanych przez niemieckiego okupanta w czasie II Wojny Światowej”.</w:t>
      </w:r>
    </w:p>
    <w:p w:rsidR="00AB67B8" w:rsidRPr="00AB67B8" w:rsidRDefault="00AB67B8" w:rsidP="00AB67B8">
      <w:pPr>
        <w:spacing w:after="120" w:line="276" w:lineRule="auto"/>
        <w:ind w:left="1080"/>
        <w:rPr>
          <w:rFonts w:ascii="Tahoma" w:hAnsi="Tahoma" w:cs="Tahoma"/>
          <w:sz w:val="22"/>
          <w:szCs w:val="22"/>
        </w:rPr>
      </w:pPr>
    </w:p>
    <w:p w:rsidR="00AB67B8" w:rsidRPr="00AB67B8" w:rsidRDefault="00AB67B8" w:rsidP="00AB67B8">
      <w:pPr>
        <w:spacing w:after="120" w:line="276" w:lineRule="auto"/>
        <w:ind w:left="1080"/>
        <w:rPr>
          <w:rFonts w:ascii="Tahoma" w:hAnsi="Tahoma" w:cs="Tahoma"/>
          <w:sz w:val="22"/>
          <w:szCs w:val="22"/>
        </w:rPr>
      </w:pPr>
    </w:p>
    <w:p w:rsidR="00AB67B8" w:rsidRDefault="00AB67B8"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762A63" w:rsidRDefault="00762A63" w:rsidP="007C043F">
      <w:pPr>
        <w:tabs>
          <w:tab w:val="left" w:pos="2520"/>
        </w:tabs>
        <w:spacing w:line="276" w:lineRule="auto"/>
        <w:jc w:val="both"/>
        <w:rPr>
          <w:rFonts w:ascii="Tahoma" w:hAnsi="Tahoma" w:cs="Tahoma"/>
          <w:b/>
          <w:szCs w:val="22"/>
        </w:rPr>
      </w:pPr>
    </w:p>
    <w:p w:rsidR="00BF524C" w:rsidRDefault="00BF524C" w:rsidP="007C043F">
      <w:pPr>
        <w:tabs>
          <w:tab w:val="left" w:pos="2520"/>
        </w:tabs>
        <w:spacing w:line="276" w:lineRule="auto"/>
        <w:jc w:val="both"/>
        <w:rPr>
          <w:rFonts w:ascii="Tahoma" w:hAnsi="Tahoma" w:cs="Tahoma"/>
          <w:b/>
          <w:szCs w:val="22"/>
        </w:rPr>
      </w:pPr>
    </w:p>
    <w:p w:rsidR="00BF524C" w:rsidRDefault="00BF524C" w:rsidP="007C043F">
      <w:pPr>
        <w:tabs>
          <w:tab w:val="left" w:pos="2520"/>
        </w:tabs>
        <w:spacing w:line="276" w:lineRule="auto"/>
        <w:jc w:val="both"/>
        <w:rPr>
          <w:rFonts w:ascii="Tahoma" w:hAnsi="Tahoma" w:cs="Tahoma"/>
          <w:b/>
          <w:szCs w:val="22"/>
        </w:rPr>
      </w:pPr>
    </w:p>
    <w:p w:rsidR="00BF524C" w:rsidRDefault="00BF524C" w:rsidP="007C043F">
      <w:pPr>
        <w:tabs>
          <w:tab w:val="left" w:pos="2520"/>
        </w:tabs>
        <w:spacing w:line="276" w:lineRule="auto"/>
        <w:jc w:val="both"/>
        <w:rPr>
          <w:rFonts w:ascii="Tahoma" w:hAnsi="Tahoma" w:cs="Tahoma"/>
          <w:b/>
          <w:szCs w:val="22"/>
        </w:rPr>
      </w:pPr>
    </w:p>
    <w:p w:rsidR="00BF524C" w:rsidRDefault="00BF524C" w:rsidP="007C043F">
      <w:pPr>
        <w:tabs>
          <w:tab w:val="left" w:pos="2520"/>
        </w:tabs>
        <w:spacing w:line="276" w:lineRule="auto"/>
        <w:jc w:val="both"/>
        <w:rPr>
          <w:rFonts w:ascii="Tahoma" w:hAnsi="Tahoma" w:cs="Tahoma"/>
          <w:b/>
          <w:szCs w:val="22"/>
        </w:rPr>
        <w:sectPr w:rsidR="00BF524C" w:rsidSect="00751BC8">
          <w:headerReference w:type="default" r:id="rId17"/>
          <w:footerReference w:type="even" r:id="rId18"/>
          <w:footerReference w:type="default" r:id="rId19"/>
          <w:pgSz w:w="11906" w:h="16838"/>
          <w:pgMar w:top="1418" w:right="1106" w:bottom="1418" w:left="1259" w:header="709" w:footer="652" w:gutter="0"/>
          <w:cols w:space="708"/>
          <w:docGrid w:linePitch="360"/>
        </w:sectPr>
      </w:pPr>
    </w:p>
    <w:p w:rsidR="00C11B99" w:rsidRDefault="00C11B99" w:rsidP="007C043F">
      <w:pPr>
        <w:tabs>
          <w:tab w:val="left" w:pos="2520"/>
        </w:tabs>
        <w:spacing w:line="276" w:lineRule="auto"/>
        <w:jc w:val="both"/>
        <w:rPr>
          <w:rFonts w:ascii="Tahoma" w:hAnsi="Tahoma" w:cs="Tahoma"/>
          <w:b/>
          <w:szCs w:val="22"/>
        </w:rPr>
      </w:pPr>
    </w:p>
    <w:p w:rsidR="00C11B99" w:rsidRDefault="00C11B99" w:rsidP="007C043F">
      <w:pPr>
        <w:tabs>
          <w:tab w:val="left" w:pos="2520"/>
        </w:tabs>
        <w:spacing w:line="276" w:lineRule="auto"/>
        <w:jc w:val="both"/>
        <w:rPr>
          <w:rFonts w:ascii="Tahoma" w:hAnsi="Tahoma" w:cs="Tahoma"/>
          <w:b/>
          <w:szCs w:val="22"/>
        </w:rPr>
      </w:pPr>
    </w:p>
    <w:p w:rsidR="00C11B99" w:rsidRPr="00C11B99" w:rsidRDefault="00C11B99" w:rsidP="00C11B99">
      <w:pPr>
        <w:spacing w:line="276" w:lineRule="auto"/>
        <w:ind w:left="284"/>
        <w:rPr>
          <w:rFonts w:ascii="Tahoma" w:hAnsi="Tahoma" w:cs="Tahoma"/>
          <w:b/>
          <w:sz w:val="22"/>
          <w:szCs w:val="22"/>
        </w:rPr>
      </w:pPr>
      <w:r w:rsidRPr="00C11B99">
        <w:rPr>
          <w:rFonts w:ascii="Tahoma" w:hAnsi="Tahoma" w:cs="Tahoma"/>
          <w:b/>
          <w:sz w:val="22"/>
          <w:szCs w:val="22"/>
        </w:rPr>
        <w:lastRenderedPageBreak/>
        <w:t>ETAP C ZAMÓWIENIA: „Budowa hali sportowej z płytą lodowiska przy Zespole Szkół Powiatowych w Przasnyszu”.</w:t>
      </w:r>
    </w:p>
    <w:p w:rsidR="00C11B99" w:rsidRPr="00C11B99" w:rsidRDefault="00C11B99" w:rsidP="00C11B99">
      <w:pPr>
        <w:spacing w:line="276" w:lineRule="auto"/>
        <w:ind w:left="284" w:hanging="284"/>
        <w:jc w:val="both"/>
        <w:rPr>
          <w:rFonts w:ascii="Tahoma" w:hAnsi="Tahoma" w:cs="Tahoma"/>
          <w:b/>
          <w:sz w:val="22"/>
          <w:szCs w:val="22"/>
        </w:rPr>
      </w:pPr>
    </w:p>
    <w:p w:rsidR="00C11B99" w:rsidRPr="00C11B99" w:rsidRDefault="00C11B99" w:rsidP="00C11B99">
      <w:pPr>
        <w:spacing w:line="276" w:lineRule="auto"/>
        <w:ind w:left="360"/>
        <w:rPr>
          <w:rFonts w:ascii="Tahoma" w:hAnsi="Tahoma" w:cs="Tahoma"/>
          <w:b/>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Dział</w:t>
      </w:r>
      <w:r>
        <w:rPr>
          <w:rFonts w:ascii="Tahoma" w:hAnsi="Tahoma" w:cs="Tahoma"/>
          <w:b/>
          <w:szCs w:val="22"/>
        </w:rPr>
        <w:t xml:space="preserve">  C</w:t>
      </w:r>
      <w:r w:rsidRPr="00C11B99">
        <w:rPr>
          <w:rFonts w:ascii="Tahoma" w:hAnsi="Tahoma" w:cs="Tahoma"/>
          <w:b/>
          <w:szCs w:val="22"/>
        </w:rPr>
        <w:t>I – Przedmiot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spacing w:line="276" w:lineRule="auto"/>
        <w:ind w:left="360"/>
        <w:rPr>
          <w:rFonts w:ascii="Tahoma" w:hAnsi="Tahoma" w:cs="Tahoma"/>
          <w:b/>
          <w:szCs w:val="22"/>
        </w:rPr>
      </w:pPr>
      <w:r w:rsidRPr="00C11B99">
        <w:rPr>
          <w:rFonts w:ascii="Tahoma" w:hAnsi="Tahoma" w:cs="Tahoma"/>
          <w:b/>
          <w:szCs w:val="22"/>
        </w:rPr>
        <w:t>KOD CPV:</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72224000-1 usługi w zakresie zarządzania projektem</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71244000-0 kalkulacja kosztów monitoring kosztów</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79131000-1 usługi w zakresie dokumentów</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79100000-5 usługi prawnicze</w:t>
      </w:r>
    </w:p>
    <w:p w:rsidR="00C11B99" w:rsidRPr="00C11B99" w:rsidRDefault="00C11B99" w:rsidP="00C11B99">
      <w:pPr>
        <w:spacing w:line="276" w:lineRule="auto"/>
        <w:ind w:left="360"/>
        <w:rPr>
          <w:rFonts w:ascii="Tahoma" w:hAnsi="Tahoma" w:cs="Tahoma"/>
          <w:sz w:val="22"/>
          <w:szCs w:val="22"/>
        </w:rPr>
      </w:pPr>
      <w:r w:rsidRPr="00C11B99">
        <w:rPr>
          <w:rFonts w:ascii="Tahoma" w:hAnsi="Tahoma" w:cs="Tahoma"/>
          <w:sz w:val="22"/>
          <w:szCs w:val="22"/>
        </w:rPr>
        <w:t>79500000-9 dodatkowe usługi biurowe</w:t>
      </w:r>
    </w:p>
    <w:p w:rsidR="00C11B99" w:rsidRPr="00C11B99" w:rsidRDefault="00C11B99" w:rsidP="00C11B99">
      <w:pPr>
        <w:tabs>
          <w:tab w:val="left" w:pos="2520"/>
        </w:tabs>
        <w:spacing w:line="276" w:lineRule="auto"/>
        <w:jc w:val="both"/>
        <w:rPr>
          <w:rFonts w:ascii="Tahoma" w:hAnsi="Tahoma" w:cs="Tahoma"/>
          <w:b/>
          <w:sz w:val="22"/>
          <w:szCs w:val="22"/>
        </w:rPr>
      </w:pPr>
    </w:p>
    <w:p w:rsidR="00C11B99" w:rsidRPr="00C11B99" w:rsidRDefault="00C11B99" w:rsidP="00C11B99">
      <w:pPr>
        <w:spacing w:after="120" w:line="276" w:lineRule="auto"/>
        <w:jc w:val="both"/>
        <w:rPr>
          <w:rFonts w:ascii="Tahoma" w:hAnsi="Tahoma" w:cs="Tahoma"/>
          <w:sz w:val="22"/>
          <w:szCs w:val="22"/>
        </w:rPr>
      </w:pPr>
      <w:r>
        <w:rPr>
          <w:rFonts w:ascii="Tahoma" w:hAnsi="Tahoma" w:cs="Tahoma"/>
          <w:b/>
          <w:sz w:val="22"/>
          <w:szCs w:val="22"/>
        </w:rPr>
        <w:t>1.</w:t>
      </w:r>
      <w:r w:rsidRPr="00C11B99">
        <w:rPr>
          <w:rFonts w:ascii="Tahoma" w:hAnsi="Tahoma" w:cs="Tahoma"/>
          <w:b/>
          <w:sz w:val="22"/>
          <w:szCs w:val="22"/>
        </w:rPr>
        <w:t xml:space="preserve">Przedmiotem zamówienia jest </w:t>
      </w:r>
      <w:r w:rsidRPr="00C11B99">
        <w:rPr>
          <w:rFonts w:ascii="Tahoma" w:hAnsi="Tahoma" w:cs="Tahoma"/>
          <w:sz w:val="22"/>
          <w:szCs w:val="22"/>
        </w:rPr>
        <w:t>pełnienie funkcji Inwestora Zastępczego dla Etapu pn. „Budowa hali sportowej z płytą lodowiska przy Zespole Szkół Powiatowych w Przasnyszu”, dalej zwanym „Etapem”.</w:t>
      </w:r>
    </w:p>
    <w:p w:rsidR="00C11B99" w:rsidRPr="00C11B99" w:rsidRDefault="00C11B99" w:rsidP="00C11B99">
      <w:pPr>
        <w:spacing w:after="120" w:line="276" w:lineRule="auto"/>
        <w:ind w:left="142"/>
        <w:jc w:val="both"/>
        <w:rPr>
          <w:rFonts w:ascii="Tahoma" w:hAnsi="Tahoma" w:cs="Tahoma"/>
          <w:sz w:val="22"/>
          <w:szCs w:val="22"/>
        </w:rPr>
      </w:pPr>
      <w:r w:rsidRPr="00C11B99">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Etapie. Inwestor Zastępczy organizuje, koordynuje i rozlicza wszystkie fazy Etapu, ale sam ich nie wykonuje. </w:t>
      </w:r>
    </w:p>
    <w:p w:rsidR="00C11B99" w:rsidRPr="00C11B99" w:rsidRDefault="00C11B99" w:rsidP="00C11B99">
      <w:pPr>
        <w:spacing w:after="120" w:line="276" w:lineRule="auto"/>
        <w:ind w:left="142"/>
        <w:jc w:val="both"/>
        <w:rPr>
          <w:rFonts w:ascii="Tahoma" w:hAnsi="Tahoma" w:cs="Tahoma"/>
          <w:sz w:val="22"/>
          <w:szCs w:val="22"/>
        </w:rPr>
      </w:pPr>
      <w:r w:rsidRPr="00C11B99">
        <w:rPr>
          <w:rFonts w:ascii="Tahoma" w:hAnsi="Tahoma" w:cs="Tahoma"/>
          <w:sz w:val="22"/>
          <w:szCs w:val="22"/>
        </w:rPr>
        <w:t>Inwestor Zastępczy działa na rzecz i rachunek i w imieniu Zamawiającego. Umowy o wykonanie prac i robót w fazie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C11B99" w:rsidRPr="00C11B99" w:rsidRDefault="00C11B99" w:rsidP="00C11B99">
      <w:pPr>
        <w:spacing w:after="120" w:line="276" w:lineRule="auto"/>
        <w:ind w:left="142"/>
        <w:jc w:val="both"/>
        <w:rPr>
          <w:rFonts w:ascii="Tahoma" w:hAnsi="Tahoma" w:cs="Tahoma"/>
          <w:color w:val="000000" w:themeColor="text1"/>
          <w:sz w:val="22"/>
          <w:szCs w:val="22"/>
        </w:rPr>
      </w:pPr>
      <w:r w:rsidRPr="00C11B99">
        <w:rPr>
          <w:rFonts w:ascii="Tahoma" w:hAnsi="Tahoma" w:cs="Tahoma"/>
          <w:color w:val="000000" w:themeColor="text1"/>
          <w:sz w:val="22"/>
          <w:szCs w:val="22"/>
        </w:rPr>
        <w:t>Rezultatem do osiągnięcia przez Inwestora Zastępczego jest doprowadzenie do terminowego i zgodnego z zakresem rzeczowo- finansowym zakończenia i rozliczenia robót budowlanych, dostaw i usług w ramach Etapu, (</w:t>
      </w:r>
      <w:r w:rsidRPr="00C11B99">
        <w:rPr>
          <w:rFonts w:ascii="Tahoma" w:hAnsi="Tahoma" w:cs="Tahoma"/>
          <w:sz w:val="22"/>
          <w:szCs w:val="22"/>
        </w:rPr>
        <w:t>kiedy w opracowaniu pojawia się pojęcie „Etap”, oznacza ono wydatki w ramach przygotowania przetargów, prac budowlano- montażowych wraz z wyposażeniem, prac budowlano- montażowych dla sieci i przyłączy zewnętrznych, robót instalacyjnych, robót termomodernizacyjnych, nadzoru inwestorskiego, promocji</w:t>
      </w:r>
      <w:r w:rsidRPr="00C11B99">
        <w:rPr>
          <w:rFonts w:ascii="Tahoma" w:hAnsi="Tahoma" w:cs="Tahoma"/>
          <w:color w:val="000000" w:themeColor="text1"/>
          <w:sz w:val="22"/>
          <w:szCs w:val="22"/>
        </w:rPr>
        <w:t>).</w:t>
      </w: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Default="00BF524C" w:rsidP="00C11B99">
      <w:pPr>
        <w:spacing w:line="276" w:lineRule="auto"/>
        <w:jc w:val="both"/>
        <w:rPr>
          <w:rFonts w:ascii="Tahoma" w:hAnsi="Tahoma" w:cs="Tahoma"/>
          <w:b/>
          <w:sz w:val="22"/>
          <w:szCs w:val="22"/>
        </w:rPr>
      </w:pPr>
    </w:p>
    <w:p w:rsidR="00BF524C" w:rsidRPr="00C11B99" w:rsidRDefault="00BF524C" w:rsidP="00C11B99">
      <w:pPr>
        <w:spacing w:line="276" w:lineRule="auto"/>
        <w:jc w:val="both"/>
        <w:rPr>
          <w:rFonts w:ascii="Tahoma" w:hAnsi="Tahoma" w:cs="Tahoma"/>
          <w:b/>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Pr>
          <w:rFonts w:ascii="Tahoma" w:hAnsi="Tahoma" w:cs="Tahoma"/>
          <w:b/>
          <w:szCs w:val="22"/>
        </w:rPr>
        <w:t>C</w:t>
      </w:r>
      <w:r w:rsidRPr="00C11B99">
        <w:rPr>
          <w:rFonts w:ascii="Tahoma" w:hAnsi="Tahoma" w:cs="Tahoma"/>
          <w:b/>
          <w:szCs w:val="22"/>
        </w:rPr>
        <w:t>II –Zakres zamówienia:</w:t>
      </w:r>
    </w:p>
    <w:p w:rsidR="00C11B99" w:rsidRPr="00C11B99" w:rsidRDefault="00C11B99" w:rsidP="00C11B99">
      <w:pPr>
        <w:tabs>
          <w:tab w:val="left" w:pos="2520"/>
        </w:tabs>
        <w:spacing w:line="276" w:lineRule="auto"/>
        <w:ind w:firstLine="1080"/>
        <w:jc w:val="both"/>
        <w:rPr>
          <w:rFonts w:ascii="Tahoma" w:hAnsi="Tahoma" w:cs="Tahoma"/>
          <w:sz w:val="22"/>
          <w:szCs w:val="22"/>
        </w:rPr>
      </w:pPr>
    </w:p>
    <w:p w:rsidR="00C11B99" w:rsidRPr="00C11B99" w:rsidRDefault="00930798" w:rsidP="00930798">
      <w:pPr>
        <w:spacing w:after="120" w:line="276" w:lineRule="auto"/>
        <w:ind w:left="360"/>
        <w:jc w:val="both"/>
        <w:rPr>
          <w:rFonts w:ascii="Tahoma" w:hAnsi="Tahoma" w:cs="Tahoma"/>
          <w:b/>
          <w:bCs/>
          <w:sz w:val="22"/>
          <w:szCs w:val="22"/>
        </w:rPr>
      </w:pPr>
      <w:r>
        <w:rPr>
          <w:rFonts w:ascii="Tahoma" w:hAnsi="Tahoma" w:cs="Tahoma"/>
          <w:b/>
          <w:bCs/>
          <w:sz w:val="22"/>
          <w:szCs w:val="22"/>
        </w:rPr>
        <w:t>1.</w:t>
      </w:r>
      <w:r w:rsidR="00C11B99" w:rsidRPr="00C11B99">
        <w:rPr>
          <w:rFonts w:ascii="Tahoma" w:hAnsi="Tahoma" w:cs="Tahoma"/>
          <w:b/>
          <w:bCs/>
          <w:sz w:val="22"/>
          <w:szCs w:val="22"/>
        </w:rPr>
        <w:t>W ramach świadczonej usługi Inwestor Zastępczy będzie realizował następujące elementy zamówienia:</w:t>
      </w:r>
    </w:p>
    <w:p w:rsidR="00C11B99" w:rsidRPr="00C11B99" w:rsidRDefault="00C11B99" w:rsidP="00BF524C">
      <w:pPr>
        <w:numPr>
          <w:ilvl w:val="0"/>
          <w:numId w:val="62"/>
        </w:numPr>
        <w:spacing w:after="120" w:line="276" w:lineRule="auto"/>
        <w:ind w:left="709" w:hanging="283"/>
        <w:jc w:val="both"/>
        <w:rPr>
          <w:rFonts w:ascii="Tahoma" w:hAnsi="Tahoma" w:cs="Tahoma"/>
          <w:bCs/>
          <w:sz w:val="22"/>
          <w:szCs w:val="22"/>
        </w:rPr>
      </w:pPr>
      <w:r w:rsidRPr="00C11B99">
        <w:rPr>
          <w:rFonts w:ascii="Tahoma" w:hAnsi="Tahoma" w:cs="Tahoma"/>
          <w:sz w:val="22"/>
          <w:szCs w:val="22"/>
        </w:rPr>
        <w:t>Sprawowanie Zastępstwa Inwestycyjnego poprzez Zespół Inwestora Zastępczego (dalej Zastępstwo Inwestycyjne) dla Etapu C pn. „Budowa hali sportowej z płytą lodowiska przy Zespole Szkół Powiatowych w Przasnyszu”</w:t>
      </w:r>
    </w:p>
    <w:p w:rsidR="00FA3087" w:rsidRPr="00FA3087" w:rsidRDefault="00C11B99" w:rsidP="00BF524C">
      <w:pPr>
        <w:numPr>
          <w:ilvl w:val="0"/>
          <w:numId w:val="62"/>
        </w:numPr>
        <w:spacing w:after="120" w:line="276" w:lineRule="auto"/>
        <w:ind w:left="709" w:hanging="283"/>
        <w:jc w:val="both"/>
        <w:rPr>
          <w:rFonts w:ascii="Tahoma" w:hAnsi="Tahoma" w:cs="Tahoma"/>
          <w:bCs/>
          <w:sz w:val="22"/>
          <w:szCs w:val="22"/>
        </w:rPr>
      </w:pPr>
      <w:r w:rsidRPr="00930798">
        <w:rPr>
          <w:rFonts w:ascii="Tahoma" w:hAnsi="Tahoma" w:cs="Tahoma"/>
          <w:sz w:val="22"/>
          <w:szCs w:val="22"/>
        </w:rPr>
        <w:t xml:space="preserve">Przygotowanie i przeprowadzenie postępowania o udzielenie zamówienia publicznego na wyłonienie </w:t>
      </w:r>
      <w:r w:rsidR="00930798" w:rsidRPr="00930798">
        <w:rPr>
          <w:rFonts w:ascii="Tahoma" w:hAnsi="Tahoma" w:cs="Tahoma"/>
          <w:sz w:val="22"/>
          <w:szCs w:val="22"/>
        </w:rPr>
        <w:t>Wykonawcy Robót Budowlanych dla</w:t>
      </w:r>
      <w:r w:rsidR="00930798">
        <w:rPr>
          <w:rFonts w:ascii="Tahoma" w:hAnsi="Tahoma" w:cs="Tahoma"/>
          <w:sz w:val="22"/>
          <w:szCs w:val="22"/>
        </w:rPr>
        <w:t xml:space="preserve"> : </w:t>
      </w:r>
    </w:p>
    <w:p w:rsidR="00FA3087" w:rsidRPr="00FA3087" w:rsidRDefault="00930798" w:rsidP="00BF524C">
      <w:pPr>
        <w:pStyle w:val="Akapitzlist"/>
        <w:numPr>
          <w:ilvl w:val="0"/>
          <w:numId w:val="47"/>
        </w:numPr>
        <w:spacing w:after="120" w:line="276" w:lineRule="auto"/>
        <w:jc w:val="both"/>
        <w:rPr>
          <w:rFonts w:ascii="Tahoma" w:hAnsi="Tahoma" w:cs="Tahoma"/>
          <w:sz w:val="22"/>
          <w:szCs w:val="22"/>
        </w:rPr>
      </w:pPr>
      <w:r w:rsidRPr="00FA3087">
        <w:rPr>
          <w:rFonts w:ascii="Tahoma" w:hAnsi="Tahoma" w:cs="Tahoma"/>
          <w:sz w:val="22"/>
          <w:szCs w:val="22"/>
        </w:rPr>
        <w:t>b</w:t>
      </w:r>
      <w:r w:rsidR="00C11B99" w:rsidRPr="00FA3087">
        <w:rPr>
          <w:rFonts w:ascii="Tahoma" w:hAnsi="Tahoma" w:cs="Tahoma"/>
          <w:sz w:val="22"/>
          <w:szCs w:val="22"/>
        </w:rPr>
        <w:t xml:space="preserve">udowy hali sportowej z płytą lodowiska przy Zespole Szkół Powiatowych w Przasnyszu, </w:t>
      </w:r>
    </w:p>
    <w:p w:rsidR="00FA3087" w:rsidRPr="00FA3087" w:rsidRDefault="00C11B99" w:rsidP="00BF524C">
      <w:pPr>
        <w:pStyle w:val="Akapitzlist"/>
        <w:numPr>
          <w:ilvl w:val="0"/>
          <w:numId w:val="47"/>
        </w:numPr>
        <w:spacing w:after="120" w:line="276" w:lineRule="auto"/>
        <w:jc w:val="both"/>
        <w:rPr>
          <w:rFonts w:ascii="Tahoma" w:hAnsi="Tahoma" w:cs="Tahoma"/>
          <w:sz w:val="22"/>
          <w:szCs w:val="22"/>
        </w:rPr>
      </w:pPr>
      <w:r w:rsidRPr="00FA3087">
        <w:rPr>
          <w:rFonts w:ascii="Tahoma" w:hAnsi="Tahoma" w:cs="Tahoma"/>
          <w:sz w:val="22"/>
          <w:szCs w:val="22"/>
        </w:rPr>
        <w:t>rozbiórka wszystkich budynków na działce oznaczo</w:t>
      </w:r>
      <w:r w:rsidR="00FA3087" w:rsidRPr="00FA3087">
        <w:rPr>
          <w:rFonts w:ascii="Tahoma" w:hAnsi="Tahoma" w:cs="Tahoma"/>
          <w:sz w:val="22"/>
          <w:szCs w:val="22"/>
        </w:rPr>
        <w:t xml:space="preserve">nej numerem ewidencyjnym 1998/1 </w:t>
      </w:r>
      <w:r w:rsidR="00FA3087">
        <w:rPr>
          <w:rFonts w:ascii="Tahoma" w:hAnsi="Tahoma" w:cs="Tahoma"/>
          <w:sz w:val="22"/>
          <w:szCs w:val="22"/>
        </w:rPr>
        <w:t xml:space="preserve">wraz z </w:t>
      </w:r>
      <w:r w:rsidR="00FA3087" w:rsidRPr="00FA3087">
        <w:rPr>
          <w:rFonts w:ascii="Tahoma" w:hAnsi="Tahoma" w:cs="Tahoma"/>
          <w:sz w:val="22"/>
          <w:szCs w:val="22"/>
        </w:rPr>
        <w:t>zagospodarowanie</w:t>
      </w:r>
      <w:r w:rsidR="00FA3087">
        <w:rPr>
          <w:rFonts w:ascii="Tahoma" w:hAnsi="Tahoma" w:cs="Tahoma"/>
          <w:sz w:val="22"/>
          <w:szCs w:val="22"/>
        </w:rPr>
        <w:t>m</w:t>
      </w:r>
      <w:r w:rsidR="00FA3087" w:rsidRPr="00FA3087">
        <w:rPr>
          <w:rFonts w:ascii="Tahoma" w:hAnsi="Tahoma" w:cs="Tahoma"/>
          <w:sz w:val="22"/>
          <w:szCs w:val="22"/>
        </w:rPr>
        <w:t xml:space="preserve"> terenu na działce dojazdowej do inwestycji</w:t>
      </w:r>
    </w:p>
    <w:p w:rsidR="00C11B99" w:rsidRPr="00FA3087" w:rsidRDefault="00930798" w:rsidP="00BF524C">
      <w:pPr>
        <w:pStyle w:val="Akapitzlist"/>
        <w:numPr>
          <w:ilvl w:val="0"/>
          <w:numId w:val="47"/>
        </w:numPr>
        <w:spacing w:after="120" w:line="276" w:lineRule="auto"/>
        <w:jc w:val="both"/>
        <w:rPr>
          <w:rFonts w:ascii="Tahoma" w:hAnsi="Tahoma" w:cs="Tahoma"/>
          <w:bCs/>
          <w:sz w:val="22"/>
          <w:szCs w:val="22"/>
        </w:rPr>
      </w:pPr>
      <w:r w:rsidRPr="00FA3087">
        <w:rPr>
          <w:rFonts w:ascii="Tahoma" w:hAnsi="Tahoma" w:cs="Tahoma"/>
          <w:sz w:val="22"/>
          <w:szCs w:val="22"/>
        </w:rPr>
        <w:t>r</w:t>
      </w:r>
      <w:r w:rsidR="00C11B99" w:rsidRPr="00FA3087">
        <w:rPr>
          <w:rFonts w:ascii="Tahoma" w:hAnsi="Tahoma" w:cs="Tahoma"/>
          <w:sz w:val="22"/>
          <w:szCs w:val="22"/>
        </w:rPr>
        <w:t>emont pomieszczeń noclegowych w budynku internatu Zespołu Szkół Powiatowych</w:t>
      </w:r>
      <w:r w:rsidRPr="00FA3087">
        <w:rPr>
          <w:rFonts w:ascii="Tahoma" w:hAnsi="Tahoma" w:cs="Tahoma"/>
          <w:sz w:val="22"/>
          <w:szCs w:val="22"/>
        </w:rPr>
        <w:t>.</w:t>
      </w:r>
    </w:p>
    <w:p w:rsidR="00C11B99" w:rsidRPr="00C11B99" w:rsidRDefault="00C11B99" w:rsidP="00BF524C">
      <w:pPr>
        <w:numPr>
          <w:ilvl w:val="0"/>
          <w:numId w:val="62"/>
        </w:numPr>
        <w:spacing w:after="120" w:line="276" w:lineRule="auto"/>
        <w:ind w:left="709" w:hanging="283"/>
        <w:jc w:val="both"/>
        <w:rPr>
          <w:rFonts w:ascii="Tahoma" w:hAnsi="Tahoma" w:cs="Tahoma"/>
          <w:bCs/>
          <w:sz w:val="22"/>
          <w:szCs w:val="22"/>
        </w:rPr>
      </w:pPr>
      <w:r w:rsidRPr="00C11B99">
        <w:rPr>
          <w:rFonts w:ascii="Tahoma" w:hAnsi="Tahoma" w:cs="Tahoma"/>
          <w:sz w:val="22"/>
          <w:szCs w:val="22"/>
        </w:rPr>
        <w:t>Przygotowanie i przeprowadzenie postępowania o udzielenie zamówienia publicznego na wyłonienie Zespołu Nadzoru Inwestorskiego dla  Etapu C „Budowa hali sportowej z płytą sztucznego lodowiska przy Zespole Szkół Powiatowych w Przasnyszu”;</w:t>
      </w:r>
    </w:p>
    <w:p w:rsidR="00C11B99" w:rsidRPr="00C11B99" w:rsidRDefault="00C11B99" w:rsidP="00C11B99">
      <w:pPr>
        <w:spacing w:after="120" w:line="276" w:lineRule="auto"/>
        <w:ind w:left="709"/>
        <w:jc w:val="both"/>
        <w:rPr>
          <w:rFonts w:ascii="Tahoma" w:hAnsi="Tahoma" w:cs="Tahoma"/>
          <w:bCs/>
          <w:sz w:val="22"/>
          <w:szCs w:val="22"/>
        </w:rPr>
      </w:pPr>
    </w:p>
    <w:p w:rsidR="00C11B99" w:rsidRPr="00C11B99" w:rsidRDefault="00930798" w:rsidP="00930798">
      <w:pPr>
        <w:spacing w:after="120" w:line="276" w:lineRule="auto"/>
        <w:ind w:left="360"/>
        <w:jc w:val="both"/>
        <w:rPr>
          <w:rFonts w:ascii="Tahoma" w:hAnsi="Tahoma" w:cs="Tahoma"/>
          <w:b/>
          <w:sz w:val="22"/>
          <w:szCs w:val="22"/>
        </w:rPr>
      </w:pPr>
      <w:r>
        <w:rPr>
          <w:rFonts w:ascii="Tahoma" w:hAnsi="Tahoma" w:cs="Tahoma"/>
          <w:b/>
          <w:sz w:val="22"/>
          <w:szCs w:val="22"/>
        </w:rPr>
        <w:t>2.</w:t>
      </w:r>
      <w:r w:rsidR="00C11B99" w:rsidRPr="00C11B99">
        <w:rPr>
          <w:rFonts w:ascii="Tahoma" w:hAnsi="Tahoma" w:cs="Tahoma"/>
          <w:b/>
          <w:sz w:val="22"/>
          <w:szCs w:val="22"/>
        </w:rPr>
        <w:t>Szczegółowy zakres zamówienia obejmuje:</w:t>
      </w:r>
    </w:p>
    <w:p w:rsidR="00C11B99" w:rsidRPr="00C11B99" w:rsidRDefault="00C11B99" w:rsidP="00C11B99">
      <w:pPr>
        <w:spacing w:after="120" w:line="276" w:lineRule="auto"/>
        <w:ind w:left="426"/>
        <w:jc w:val="both"/>
        <w:rPr>
          <w:rFonts w:ascii="Tahoma" w:hAnsi="Tahoma" w:cs="Tahoma"/>
          <w:b/>
          <w:sz w:val="22"/>
          <w:szCs w:val="22"/>
        </w:rPr>
      </w:pPr>
    </w:p>
    <w:p w:rsidR="00C11B99" w:rsidRPr="00C11B99" w:rsidRDefault="00C11B99" w:rsidP="00BF524C">
      <w:pPr>
        <w:numPr>
          <w:ilvl w:val="0"/>
          <w:numId w:val="114"/>
        </w:numPr>
        <w:spacing w:after="120" w:line="276" w:lineRule="auto"/>
        <w:jc w:val="both"/>
        <w:rPr>
          <w:rFonts w:ascii="Tahoma" w:hAnsi="Tahoma" w:cs="Tahoma"/>
          <w:b/>
          <w:i/>
          <w:sz w:val="22"/>
          <w:szCs w:val="22"/>
        </w:rPr>
      </w:pPr>
      <w:r w:rsidRPr="00C11B99">
        <w:rPr>
          <w:rFonts w:ascii="Tahoma" w:hAnsi="Tahoma" w:cs="Tahoma"/>
          <w:b/>
          <w:i/>
          <w:sz w:val="22"/>
          <w:szCs w:val="22"/>
        </w:rPr>
        <w:t xml:space="preserve">Obowiązki i czynności </w:t>
      </w:r>
      <w:r w:rsidRPr="00C11B99">
        <w:rPr>
          <w:rFonts w:ascii="Tahoma" w:hAnsi="Tahoma" w:cs="Tahoma"/>
          <w:b/>
          <w:bCs/>
          <w:i/>
          <w:sz w:val="22"/>
          <w:szCs w:val="22"/>
        </w:rPr>
        <w:t>Inwestora Zastępczego</w:t>
      </w:r>
      <w:r w:rsidRPr="00C11B99">
        <w:rPr>
          <w:rFonts w:ascii="Tahoma" w:hAnsi="Tahoma" w:cs="Tahoma"/>
          <w:b/>
          <w:i/>
          <w:sz w:val="22"/>
          <w:szCs w:val="22"/>
        </w:rPr>
        <w:t>, to w szczególności:</w:t>
      </w:r>
    </w:p>
    <w:p w:rsidR="00C11B99" w:rsidRPr="00C11B99" w:rsidRDefault="00C11B99" w:rsidP="00BF524C">
      <w:pPr>
        <w:numPr>
          <w:ilvl w:val="0"/>
          <w:numId w:val="63"/>
        </w:numPr>
        <w:tabs>
          <w:tab w:val="clear" w:pos="856"/>
          <w:tab w:val="num" w:pos="426"/>
        </w:tabs>
        <w:spacing w:before="120" w:line="276" w:lineRule="auto"/>
        <w:ind w:left="426" w:hanging="426"/>
        <w:jc w:val="both"/>
        <w:rPr>
          <w:rFonts w:ascii="Tahoma" w:hAnsi="Tahoma" w:cs="Tahoma"/>
          <w:sz w:val="22"/>
          <w:szCs w:val="22"/>
        </w:rPr>
      </w:pPr>
      <w:r w:rsidRPr="00C11B99">
        <w:rPr>
          <w:rFonts w:ascii="Tahoma" w:hAnsi="Tahoma" w:cs="Tahoma"/>
          <w:sz w:val="22"/>
          <w:szCs w:val="22"/>
        </w:rPr>
        <w:t xml:space="preserve">Przygotowanie dokumentów oraz przeprowadzenie wszystkich czynności (postępowań, w tym postępowań przetargowych) niezbędnych do skutecznego rozpoczęcia i całkowitej/kompleksowej realizacji robót budowlanych, dostaw i usług, </w:t>
      </w:r>
      <w:proofErr w:type="spellStart"/>
      <w:r w:rsidRPr="00C11B99">
        <w:rPr>
          <w:rFonts w:ascii="Tahoma" w:hAnsi="Tahoma" w:cs="Tahoma"/>
          <w:sz w:val="22"/>
          <w:szCs w:val="22"/>
        </w:rPr>
        <w:t>łączniez</w:t>
      </w:r>
      <w:proofErr w:type="spellEnd"/>
      <w:r w:rsidRPr="00C11B99">
        <w:rPr>
          <w:rFonts w:ascii="Tahoma" w:hAnsi="Tahoma" w:cs="Tahoma"/>
          <w:sz w:val="22"/>
          <w:szCs w:val="22"/>
        </w:rPr>
        <w:t xml:space="preserve"> uzyskaniem pozwolenia na użytkowanie obiektu powstałego w wyniku prowadzonych robót budowlanych;</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bCs/>
          <w:sz w:val="22"/>
          <w:szCs w:val="22"/>
        </w:rPr>
        <w:t>W terminie uzgodnionym z Zamawiającym, opracowanie harmonogramu realizacji elementów zamówienia ( Harmonogram Etapu) o których mowa w pkt 1 oraz przedłożenie harmonogramu rzeczowo- finansowego robót budowlanych, usług, dostaw wraz z bieżącą aktualizacją harmonogramów wg potrzeb wynikających z realizacji robót budowlanych, dostaw, usług oraz zgodnie z posiadanymi przez Zamawiającego środkami finansowymi– stosownie do rozliczeń Projektu z Instytucją Współfinansującą tj. Ministerstwem Sportu i Turystyki lub innych podmiotem współfinansującym realizację.</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sz w:val="22"/>
          <w:szCs w:val="22"/>
        </w:rPr>
        <w:t>Pełną koordynację, monitorowanie oraz dokumentowanie wszystkich zakontraktowanych przez Zamawiającego zamówień na: roboty budowlane, usługi, dostawy i inne niezbędne czynności służące do pełnego osiągnięcia celu, jakim jest uruchomienie obiektu wraz z niezbędnym zapleczem i otaczającym terenem oraz pozyskanie pozwolenia na użytkowanie.</w:t>
      </w:r>
    </w:p>
    <w:p w:rsidR="00C11B99" w:rsidRPr="00E33E17" w:rsidRDefault="00C11B99" w:rsidP="00BF524C">
      <w:pPr>
        <w:numPr>
          <w:ilvl w:val="0"/>
          <w:numId w:val="63"/>
        </w:numPr>
        <w:spacing w:before="120" w:line="276" w:lineRule="auto"/>
        <w:ind w:left="357" w:hanging="357"/>
        <w:jc w:val="both"/>
        <w:rPr>
          <w:rFonts w:ascii="Tahoma" w:hAnsi="Tahoma" w:cs="Tahoma"/>
          <w:sz w:val="22"/>
          <w:szCs w:val="22"/>
          <w:highlight w:val="yellow"/>
        </w:rPr>
      </w:pPr>
      <w:r w:rsidRPr="00C11B99">
        <w:rPr>
          <w:rFonts w:ascii="Tahoma" w:hAnsi="Tahoma" w:cs="Tahoma"/>
          <w:sz w:val="22"/>
          <w:szCs w:val="22"/>
        </w:rPr>
        <w:t xml:space="preserve">Zapewnienie na potrzeby własne </w:t>
      </w:r>
      <w:r w:rsidRPr="00E33E17">
        <w:rPr>
          <w:rFonts w:ascii="Tahoma" w:hAnsi="Tahoma" w:cs="Tahoma"/>
          <w:sz w:val="22"/>
          <w:szCs w:val="22"/>
          <w:highlight w:val="yellow"/>
        </w:rPr>
        <w:t xml:space="preserve">zaplecza socjalno-biurowego </w:t>
      </w:r>
      <w:r w:rsidRPr="00E33E17">
        <w:rPr>
          <w:rFonts w:ascii="Tahoma" w:hAnsi="Tahoma" w:cs="Tahoma"/>
          <w:strike/>
          <w:sz w:val="22"/>
          <w:szCs w:val="22"/>
          <w:highlight w:val="yellow"/>
        </w:rPr>
        <w:t>oraz obecności</w:t>
      </w:r>
      <w:r w:rsidRPr="00E33E17">
        <w:rPr>
          <w:rFonts w:ascii="Tahoma" w:hAnsi="Tahoma" w:cs="Tahoma"/>
          <w:sz w:val="22"/>
          <w:szCs w:val="22"/>
          <w:highlight w:val="yellow"/>
        </w:rPr>
        <w:t xml:space="preserve"> w czasie prowadzenia robót budowlanych, dostaw i usług </w:t>
      </w:r>
      <w:r w:rsidRPr="00E33E17">
        <w:rPr>
          <w:rFonts w:ascii="Tahoma" w:hAnsi="Tahoma" w:cs="Tahoma"/>
          <w:strike/>
          <w:sz w:val="22"/>
          <w:szCs w:val="22"/>
          <w:highlight w:val="yellow"/>
        </w:rPr>
        <w:t>na budowie przynajmniej jednego swojego przedstawiciela w osobie Koordynatora Etapu.</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t>Opracowanie i wdrożenie systemu przepływu informacji pomiędzy uczestnikami procesu inwestycyjnego.</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lastRenderedPageBreak/>
        <w:t xml:space="preserve">Przeprowadzenie czynności związanych z przygotowaniem terenu do zainwestowania, </w:t>
      </w:r>
      <w:r w:rsidRPr="00C11B99">
        <w:rPr>
          <w:rFonts w:ascii="Tahoma" w:hAnsi="Tahoma" w:cs="Tahoma"/>
          <w:sz w:val="22"/>
          <w:szCs w:val="22"/>
        </w:rPr>
        <w:br/>
        <w:t>m.in. nadzór nad realizacją wycinki i przesadzenia drzew i krzewów.</w:t>
      </w:r>
    </w:p>
    <w:p w:rsidR="00C11B99" w:rsidRPr="00C11B99" w:rsidRDefault="00C11B99" w:rsidP="00BF524C">
      <w:pPr>
        <w:numPr>
          <w:ilvl w:val="0"/>
          <w:numId w:val="63"/>
        </w:numPr>
        <w:spacing w:before="120" w:line="276" w:lineRule="auto"/>
        <w:ind w:left="357" w:hanging="357"/>
        <w:rPr>
          <w:rFonts w:ascii="Tahoma" w:hAnsi="Tahoma" w:cs="Tahoma"/>
          <w:sz w:val="22"/>
          <w:szCs w:val="22"/>
        </w:rPr>
      </w:pPr>
      <w:r w:rsidRPr="00C11B99">
        <w:rPr>
          <w:rFonts w:ascii="Tahoma" w:hAnsi="Tahoma" w:cs="Tahoma"/>
          <w:sz w:val="22"/>
          <w:szCs w:val="22"/>
        </w:rPr>
        <w:t xml:space="preserve">Powołanie </w:t>
      </w:r>
      <w:r w:rsidR="008705EA">
        <w:rPr>
          <w:rFonts w:ascii="Tahoma" w:hAnsi="Tahoma" w:cs="Tahoma"/>
          <w:sz w:val="22"/>
          <w:szCs w:val="22"/>
        </w:rPr>
        <w:t>Kierownika Inwestycji</w:t>
      </w:r>
      <w:r w:rsidRPr="00C11B99">
        <w:rPr>
          <w:rFonts w:ascii="Tahoma" w:hAnsi="Tahoma" w:cs="Tahoma"/>
          <w:sz w:val="22"/>
          <w:szCs w:val="22"/>
        </w:rPr>
        <w:t xml:space="preserve"> w celu organizacji pracy oraz przejęcie pełnej odpowiedzialności przed Zamawiającym za podjęte przez Inwestora Zastępczego działania i decyzje. </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C11B99" w:rsidRPr="00C11B99" w:rsidRDefault="00C11B99" w:rsidP="00BF524C">
      <w:pPr>
        <w:numPr>
          <w:ilvl w:val="0"/>
          <w:numId w:val="63"/>
        </w:numPr>
        <w:spacing w:before="120" w:line="276" w:lineRule="auto"/>
        <w:ind w:left="357" w:hanging="357"/>
        <w:jc w:val="both"/>
        <w:rPr>
          <w:rFonts w:ascii="Tahoma" w:hAnsi="Tahoma" w:cs="Tahoma"/>
          <w:sz w:val="22"/>
          <w:szCs w:val="22"/>
        </w:rPr>
      </w:pPr>
      <w:r w:rsidRPr="00C11B99">
        <w:rPr>
          <w:rFonts w:ascii="Tahoma" w:hAnsi="Tahoma" w:cs="Tahoma"/>
          <w:sz w:val="22"/>
          <w:szCs w:val="22"/>
        </w:rPr>
        <w:t>Przekazanie wyłonionemu w postępowaniu o udzielenie zamówienia publicznego Wykonawcy Robót Budowlanych terenu budowy oraz terenu pod zaplecze budowy.</w:t>
      </w:r>
    </w:p>
    <w:p w:rsidR="00C11B99" w:rsidRPr="00C11B99" w:rsidRDefault="00C11B99" w:rsidP="00BF524C">
      <w:pPr>
        <w:numPr>
          <w:ilvl w:val="0"/>
          <w:numId w:val="63"/>
        </w:numPr>
        <w:tabs>
          <w:tab w:val="num" w:pos="1620"/>
        </w:tabs>
        <w:spacing w:before="120" w:line="276" w:lineRule="auto"/>
        <w:ind w:left="357" w:hanging="357"/>
        <w:jc w:val="both"/>
        <w:rPr>
          <w:rFonts w:ascii="Tahoma" w:hAnsi="Tahoma" w:cs="Tahoma"/>
          <w:sz w:val="22"/>
          <w:szCs w:val="22"/>
        </w:rPr>
      </w:pPr>
      <w:r w:rsidRPr="00C11B99">
        <w:rPr>
          <w:rFonts w:ascii="Tahoma" w:hAnsi="Tahoma" w:cs="Tahoma"/>
          <w:sz w:val="22"/>
          <w:szCs w:val="22"/>
        </w:rPr>
        <w:t>Przekazanie Wykonawcy kompletnej dokumentacji projektowej we wszystkich wymaganych branżach potrzebnych do zrealizowania robót budowlanych, dostaw i usług.</w:t>
      </w:r>
    </w:p>
    <w:p w:rsidR="00C11B99" w:rsidRPr="00C11B99" w:rsidRDefault="00C11B99" w:rsidP="00BF524C">
      <w:pPr>
        <w:numPr>
          <w:ilvl w:val="0"/>
          <w:numId w:val="63"/>
        </w:numPr>
        <w:tabs>
          <w:tab w:val="num" w:pos="162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Przekazywanie rozwiązań projektowych dodatkowych i zamiennych zatwierdzonych </w:t>
      </w:r>
      <w:r w:rsidRPr="00C11B99">
        <w:rPr>
          <w:rFonts w:ascii="Tahoma" w:hAnsi="Tahoma" w:cs="Tahoma"/>
          <w:sz w:val="22"/>
          <w:szCs w:val="22"/>
        </w:rPr>
        <w:br/>
        <w:t>przez Zamawiającego po wyłonieniu Wykonawcy Robót Budowlanych.</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Odbieranie od Wykonawców i przedkładanie do zatwierdzenia przez Zamawiającego uzgodnionych harmonogramów robót i planów płatności.</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dostaw oraz ostatecznego zakończenia realizacji poszczególnych etapów prac.</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w:t>
      </w:r>
      <w:r w:rsidRPr="00C11B99">
        <w:rPr>
          <w:rFonts w:ascii="Tahoma" w:hAnsi="Tahoma" w:cs="Tahoma"/>
          <w:bCs/>
          <w:iCs/>
          <w:sz w:val="22"/>
          <w:szCs w:val="22"/>
        </w:rPr>
        <w:t>rowadzenie robót budowlanych, dostaw i usług, systematyczne monitorowanie i dokumentowanie postępów i ewentualnych zmian w realizacji Etapu w zakresie zatwierdzonej dokumentacji projektowej wszystkich branż, pozwolenia na budowę, innych decyzji administracyjnych, obowiązujących Norm oraz zasad prawa budowlanego.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Rozwiązywanie problemów i sporów powstałych w trakcie realizacji robót budowlanych, dostaw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Organizowanie i prowadzenie Narad Koordynacyjnych i komisji technologicznych oraz sporządzanie z nich protokołów.</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Pisemne odpowiadanie na ewentualne zapytania Wykonawcy robót przy jednoczesnym informowaniu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bCs/>
          <w:iCs/>
          <w:sz w:val="22"/>
          <w:szCs w:val="22"/>
        </w:rPr>
        <w:t xml:space="preserve">Systematyczne organizowanie i przewodniczenie dodatkowym roboczym naradom, </w:t>
      </w:r>
      <w:r w:rsidRPr="00C11B99">
        <w:rPr>
          <w:rFonts w:ascii="Tahoma" w:hAnsi="Tahoma" w:cs="Tahoma"/>
          <w:bCs/>
          <w:iCs/>
          <w:sz w:val="22"/>
          <w:szCs w:val="22"/>
        </w:rPr>
        <w:br/>
        <w:t>a także sporządzanie z nich protokołów.</w:t>
      </w:r>
    </w:p>
    <w:p w:rsidR="00C11B99" w:rsidRPr="00C11B99" w:rsidRDefault="00C11B99" w:rsidP="00BF524C">
      <w:pPr>
        <w:numPr>
          <w:ilvl w:val="0"/>
          <w:numId w:val="63"/>
        </w:numPr>
        <w:tabs>
          <w:tab w:val="num" w:pos="1560"/>
        </w:tabs>
        <w:spacing w:before="120" w:line="276" w:lineRule="auto"/>
        <w:ind w:left="357" w:hanging="357"/>
        <w:rPr>
          <w:rFonts w:ascii="Tahoma" w:hAnsi="Tahoma" w:cs="Tahoma"/>
          <w:sz w:val="22"/>
          <w:szCs w:val="22"/>
        </w:rPr>
      </w:pPr>
      <w:r w:rsidRPr="00C11B99">
        <w:rPr>
          <w:rFonts w:ascii="Tahoma" w:hAnsi="Tahoma" w:cs="Tahoma"/>
          <w:sz w:val="22"/>
          <w:szCs w:val="22"/>
        </w:rPr>
        <w:t xml:space="preserve">Sprawdzenie, jakości i ilości robót budowlanych, usług i dostaw, uczestniczenie w próbach i odbiorach technicznych, instalacji, urządzeń technicznych i przewodów kominowych, wyposażenia w ramach Projektu oraz przygotowanie i przeprowadzenie czynności odbioru </w:t>
      </w:r>
      <w:r w:rsidRPr="00C11B99">
        <w:rPr>
          <w:rFonts w:ascii="Tahoma" w:hAnsi="Tahoma" w:cs="Tahoma"/>
          <w:sz w:val="22"/>
          <w:szCs w:val="22"/>
        </w:rPr>
        <w:lastRenderedPageBreak/>
        <w:t xml:space="preserve">gotowych obiektów budowlanych i przekazanie ich </w:t>
      </w:r>
      <w:r w:rsidRPr="00C11B99">
        <w:rPr>
          <w:rFonts w:ascii="Tahoma" w:hAnsi="Tahoma" w:cs="Tahoma"/>
          <w:sz w:val="22"/>
          <w:szCs w:val="22"/>
        </w:rPr>
        <w:br/>
        <w:t>do użytkowania.</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Pisemne potwierdzanie faktycznie wykonanych robót budowlanych, usług, dostaw oraz usuniętych wad.</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Potwierdzanie robót budowlanych, dostaw, usług wykonanych zgodnie z umową i harmonogramem rzeczowo-finansowym.</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Nadzorowanie wprowadzanych zmian w dokumentacji projektowej w trakcie budowy, zatwierdzanych przez Zamawiającego.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Sprawowanie kontroli nad Nadzorem Autorskim pełnionym na podstawie umowy zawartej </w:t>
      </w:r>
      <w:r w:rsidRPr="00C11B99">
        <w:rPr>
          <w:rFonts w:ascii="Tahoma" w:hAnsi="Tahoma" w:cs="Tahoma"/>
          <w:sz w:val="22"/>
          <w:szCs w:val="22"/>
        </w:rPr>
        <w:br/>
        <w:t>z Zamawiającym.</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Potwierdzanie wykonania przez służby geodezyjne obsługi powykonawczych pomiarów inwentaryzacyjnych, a także pomiarów zgodności usytuowania obiektu budowlanego.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Koordynacja montażu wyposażenia wymagającego połączenia z konstrukcją budynku lub z instalacjami oraz wyposażenia technicznego i socjalno-bytowego (łącznie </w:t>
      </w:r>
      <w:r w:rsidRPr="00C11B99">
        <w:rPr>
          <w:rFonts w:ascii="Tahoma" w:hAnsi="Tahoma" w:cs="Tahoma"/>
          <w:sz w:val="22"/>
          <w:szCs w:val="22"/>
        </w:rPr>
        <w:br/>
        <w:t xml:space="preserve">z wyposażeniem meblowym), </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Koordynacja procesu promocji projektu przy współudziale Zamawiającego. Inwestor Zastępczy będzie koordynował Promocję Etapu w oparciu o zawartą przez Zamawiającego Umowę z Wykonawcą Promocji Etapu. Zakres Promocji Etapu będzie obejmował: dostawę i montaż tablic informacyjnych, dostawę i montaż tablic pamiątkowych, naklejki z logotypami oraz zamieszczenie informacji prasowych. Umowa na Promocję Etapu zostanie przekazana Inwestorowi Zastępczemu po podpisaniu Umowy na usługę Inwestora Zastępczego.</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W przypadku zaistnienia robót budowlanych, dostaw,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 xml:space="preserve">Nadzór nad przestrzeganiem przez Wykonawcę na placu budowy przepisów </w:t>
      </w:r>
      <w:proofErr w:type="spellStart"/>
      <w:r w:rsidRPr="00C11B99">
        <w:rPr>
          <w:rFonts w:ascii="Tahoma" w:hAnsi="Tahoma" w:cs="Tahoma"/>
          <w:sz w:val="22"/>
          <w:szCs w:val="22"/>
        </w:rPr>
        <w:t>p.poz</w:t>
      </w:r>
      <w:proofErr w:type="spellEnd"/>
      <w:r w:rsidRPr="00C11B99">
        <w:rPr>
          <w:rFonts w:ascii="Tahoma" w:hAnsi="Tahoma" w:cs="Tahoma"/>
          <w:sz w:val="22"/>
          <w:szCs w:val="22"/>
        </w:rPr>
        <w:t xml:space="preserve">. i bhp </w:t>
      </w:r>
      <w:r w:rsidRPr="00C11B99">
        <w:rPr>
          <w:rFonts w:ascii="Tahoma" w:hAnsi="Tahoma" w:cs="Tahoma"/>
          <w:sz w:val="22"/>
          <w:szCs w:val="22"/>
        </w:rPr>
        <w:br/>
        <w:t>oraz egzekwowanie utrzymania ogólnego porządku na budowie.</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Przestrzeganie warunków umów zawartych przez Zamawiającego z Wykonawcami wszystkich robót budowlanych, usług, dostaw obejmujących zakres realizowanego etapu.</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Inicjowanie ewentualnych zmian postanowień umowy na roboty budowlane, dostawy, usługi - poprzez przygotowanie i przedłożenie stronie Zamawiającej do weryfikacji i akceptacji stosownych do okoliczności projektów dokumentów formalno-prawnych.</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t>Opracowanie opinii dotyczących wad przedmiotu umowy o wykonanie robót budowlanych, dostaw, usług ustalenie terminów ich usunięcia oraz wnioskowanie obniżenia wynagrodzenia za wady uznane, jako nienadające się do usunięcia.</w:t>
      </w:r>
    </w:p>
    <w:p w:rsidR="00C11B99" w:rsidRPr="00C11B99" w:rsidRDefault="00C11B99" w:rsidP="00BF524C">
      <w:pPr>
        <w:numPr>
          <w:ilvl w:val="0"/>
          <w:numId w:val="63"/>
        </w:numPr>
        <w:tabs>
          <w:tab w:val="num" w:pos="1560"/>
        </w:tabs>
        <w:spacing w:before="120" w:line="276" w:lineRule="auto"/>
        <w:ind w:left="357" w:hanging="357"/>
        <w:jc w:val="both"/>
        <w:rPr>
          <w:rFonts w:ascii="Tahoma" w:hAnsi="Tahoma" w:cs="Tahoma"/>
          <w:sz w:val="22"/>
          <w:szCs w:val="22"/>
        </w:rPr>
      </w:pPr>
      <w:r w:rsidRPr="00C11B99">
        <w:rPr>
          <w:rFonts w:ascii="Tahoma" w:hAnsi="Tahoma" w:cs="Tahoma"/>
          <w:sz w:val="22"/>
          <w:szCs w:val="22"/>
        </w:rPr>
        <w:lastRenderedPageBreak/>
        <w:t>Opiniowanie, zgłaszanie uwag i zatwierdzanie projektów umów o podwykonawstwo robót budowlanych, dostaw, usług oraz kontrolowanie i egzekwowanie prawidłowości i terminowości rozliczeń finansowych robót budowlanych, dostaw, usług realizowanych w ramach przedmiotowego</w:t>
      </w:r>
      <w:r w:rsidR="00E040A8">
        <w:rPr>
          <w:rFonts w:ascii="Tahoma" w:hAnsi="Tahoma" w:cs="Tahoma"/>
          <w:sz w:val="22"/>
          <w:szCs w:val="22"/>
        </w:rPr>
        <w:t xml:space="preserve"> etapu</w:t>
      </w:r>
      <w:r w:rsidRPr="00C11B99">
        <w:rPr>
          <w:rFonts w:ascii="Tahoma" w:hAnsi="Tahoma" w:cs="Tahoma"/>
          <w:sz w:val="22"/>
          <w:szCs w:val="22"/>
        </w:rPr>
        <w:t xml:space="preserve"> dokonywanych pomiędzy Wykonawcami, podwykonawcami lub dalszymi podwykonawcami zgodnie z zapisami ustawy Prawo zamówień publicznych z dnia 29 stycznia 2004r. z aktualnymi zmianami.</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Inwestor Zastępczy na etapie realizacji robót budowlanych, usług, dostaw zobowiązany jest do nadzorowania, tj. weryfikowania, dokumentowania oraz egzekwowania </w:t>
      </w:r>
      <w:r w:rsidRPr="00C11B99">
        <w:rPr>
          <w:rFonts w:ascii="Tahoma" w:hAnsi="Tahoma" w:cs="Tahoma"/>
          <w:sz w:val="22"/>
          <w:szCs w:val="22"/>
        </w:rPr>
        <w:br/>
        <w:t xml:space="preserve">od Wykonawców wymagań określonych na podstawie art. 29 ust. 3 pkt. 3a oraz art. 36 ust. 1 pkt.. </w:t>
      </w:r>
      <w:proofErr w:type="spellStart"/>
      <w:r w:rsidRPr="00C11B99">
        <w:rPr>
          <w:rFonts w:ascii="Tahoma" w:hAnsi="Tahoma" w:cs="Tahoma"/>
          <w:sz w:val="22"/>
          <w:szCs w:val="22"/>
        </w:rPr>
        <w:t>8a</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Bieżące informowanie Zamawiającego o przebiegu i stopniu zaawansowania robót budowlanych, dostaw, usług oraz dokonywanie analizy kosztów po zakończeniu każdego kwartału, wciągu 10dni od zakończenia każdego kwartału licząc od daty zawarcia umowy o roboty budowlane, dostawy, usługi.</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Kontrolowanie prawidłowości prowadzenia dziennika budowy.</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Nadzór nad poprawnością sporządzania dokumentacji powykonawczej i potwierdzenie jej </w:t>
      </w:r>
      <w:r w:rsidRPr="00C11B99">
        <w:rPr>
          <w:rFonts w:ascii="Tahoma" w:hAnsi="Tahoma" w:cs="Tahoma"/>
          <w:sz w:val="22"/>
          <w:szCs w:val="22"/>
        </w:rPr>
        <w:br/>
        <w:t>przez Inspektorów Nadzoru.</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Składanie Zamawiającemu comiesięcznych sprawozdań z wykonania czynności i obowiązków </w:t>
      </w:r>
      <w:r w:rsidRPr="00C11B99">
        <w:rPr>
          <w:rFonts w:ascii="Tahoma" w:hAnsi="Tahoma" w:cs="Tahoma"/>
          <w:sz w:val="22"/>
          <w:szCs w:val="22"/>
        </w:rPr>
        <w:br/>
        <w:t>w nadzorze nad realizacją robót budowlanych, dostaw, usług.</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Monitorowanie realizacji robót budowlanych, dostaw, usług sporządzanie i przechowywanie dokumentów oraz dokumentacji technicznej związanej z ich realizacją.</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Stała współpraca i doradztwo fachowe na rzecz Zamawiającego.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zatwierdzających sposób prowadzenia prac przez Wykonawcę.</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zatwierdzających materiały, sprzęt dostarczany i wbudowany przez Wykonawcę.</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Nadzorowanie prawidłowej realizacji robót budowlanych, usług, dostaw w zakresie opracowanej dokumentacji, przepisów prawa w szczególności Prawa Budowlanego.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Kontrola i aprobata dokumentów roszczeniowych Wykonawcy.</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Zapewnienie możliwości kontroli wykonywanych robót budowlanych, dostaw, usług przez przedstawicieli służb technicznych Zamawiającego.</w:t>
      </w:r>
    </w:p>
    <w:p w:rsidR="00C11B99" w:rsidRPr="00C11B99" w:rsidRDefault="00C11B99" w:rsidP="00BF524C">
      <w:pPr>
        <w:numPr>
          <w:ilvl w:val="0"/>
          <w:numId w:val="63"/>
        </w:numPr>
        <w:tabs>
          <w:tab w:val="num" w:pos="1560"/>
        </w:tabs>
        <w:spacing w:before="160" w:line="276" w:lineRule="auto"/>
        <w:ind w:left="357" w:hanging="357"/>
        <w:jc w:val="both"/>
        <w:rPr>
          <w:rFonts w:ascii="Tahoma" w:hAnsi="Tahoma" w:cs="Tahoma"/>
          <w:sz w:val="22"/>
          <w:szCs w:val="22"/>
        </w:rPr>
      </w:pPr>
      <w:r w:rsidRPr="00C11B99">
        <w:rPr>
          <w:rFonts w:ascii="Tahoma" w:hAnsi="Tahoma" w:cs="Tahoma"/>
          <w:sz w:val="22"/>
          <w:szCs w:val="22"/>
        </w:rPr>
        <w:t xml:space="preserve">Uwzględnianie uwag przedstawicieli służb technicznych Zamawiającego do wykonawstwa </w:t>
      </w:r>
      <w:r w:rsidRPr="00C11B99">
        <w:rPr>
          <w:rFonts w:ascii="Tahoma" w:hAnsi="Tahoma" w:cs="Tahoma"/>
          <w:sz w:val="22"/>
          <w:szCs w:val="22"/>
        </w:rPr>
        <w:br/>
        <w:t>i stosowanych materiałów.</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bCs/>
          <w:sz w:val="22"/>
          <w:szCs w:val="22"/>
        </w:rPr>
        <w:t>Inwestor Zastępczy</w:t>
      </w:r>
      <w:r w:rsidRPr="00C11B99">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lastRenderedPageBreak/>
        <w:t>Inwestor Zastępczy odpowiedzialny jest za odpowiednią realizację Etapu pod kątem technicznym, rzeczowym, finansowym i merytorycznym.</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Inwestor Zastępczy będzie monitorował postęp rzeczowo-finansowy Etapu w ramach, którego sporządzał będzie raporty rzeczowo-finansowe z postępu w realizacji Etapu (miesięczne</w:t>
      </w:r>
      <w:r w:rsidRPr="00C11B99">
        <w:rPr>
          <w:rFonts w:ascii="Tahoma" w:hAnsi="Tahoma" w:cs="Tahoma"/>
          <w:color w:val="FF0000"/>
          <w:sz w:val="22"/>
          <w:szCs w:val="22"/>
        </w:rPr>
        <w:t xml:space="preserve">, </w:t>
      </w:r>
      <w:r w:rsidRPr="00C11B99">
        <w:rPr>
          <w:rFonts w:ascii="Tahoma" w:hAnsi="Tahoma" w:cs="Tahoma"/>
          <w:sz w:val="22"/>
          <w:szCs w:val="22"/>
        </w:rPr>
        <w:t>kwartalne lub/i roczne) ze wskazaniem procentowego wykonania/zaawansowania robót budowlanych, dostaw, usług.</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Obserwacje i wnioski z monitoringu będą przedmiotem cyklicznych spotkań z Zamawiającym. Dane dotyczące postępu w realizacji Etapu będą kompilowane </w:t>
      </w:r>
      <w:r w:rsidRPr="00C11B99">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Przygotowanie i dokonywanie odbiorów częściowych robót budowlanych, dostaw, usług oraz odbioru końcowego z udziałem Zamawiającego, w tym:</w:t>
      </w:r>
    </w:p>
    <w:p w:rsidR="00C11B99" w:rsidRPr="00E040A8" w:rsidRDefault="00C11B99" w:rsidP="00BF524C">
      <w:pPr>
        <w:pStyle w:val="Akapitzlist"/>
        <w:numPr>
          <w:ilvl w:val="0"/>
          <w:numId w:val="107"/>
        </w:numPr>
        <w:tabs>
          <w:tab w:val="num" w:pos="1843"/>
        </w:tabs>
        <w:spacing w:before="80" w:line="276" w:lineRule="auto"/>
        <w:jc w:val="both"/>
        <w:rPr>
          <w:rFonts w:ascii="Tahoma" w:hAnsi="Tahoma" w:cs="Tahoma"/>
          <w:sz w:val="22"/>
          <w:szCs w:val="22"/>
        </w:rPr>
      </w:pPr>
      <w:r w:rsidRPr="00E040A8">
        <w:rPr>
          <w:rFonts w:ascii="Tahoma" w:hAnsi="Tahoma" w:cs="Tahoma"/>
          <w:sz w:val="22"/>
          <w:szCs w:val="22"/>
        </w:rPr>
        <w:t>Potwierdzenie gotowości do odbioru, wpisem do dziennika budowy wyznaczenie terminu odbioru zgodnie z umową Zamawiającego z Wykonawcami robót budowlanych, dostaw i usług;</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dokumentacji powykonawczej, przekazanej przez Wykonawcę robót budowlanych;</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 i dostaw.</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Skompletowanie dokumentów zamontowanego wyposażenia i sprzętu (np. karty gwarancyjne itp.);</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C11B99" w:rsidRPr="00E040A8" w:rsidRDefault="00C11B99" w:rsidP="00BF524C">
      <w:pPr>
        <w:pStyle w:val="Akapitzlist"/>
        <w:numPr>
          <w:ilvl w:val="0"/>
          <w:numId w:val="107"/>
        </w:numPr>
        <w:tabs>
          <w:tab w:val="num" w:pos="1843"/>
        </w:tabs>
        <w:spacing w:line="276" w:lineRule="auto"/>
        <w:jc w:val="both"/>
        <w:rPr>
          <w:rFonts w:ascii="Tahoma" w:hAnsi="Tahoma" w:cs="Tahoma"/>
          <w:sz w:val="22"/>
          <w:szCs w:val="22"/>
        </w:rPr>
      </w:pPr>
      <w:r w:rsidRPr="00E040A8">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sz w:val="22"/>
          <w:szCs w:val="22"/>
        </w:rPr>
        <w:t xml:space="preserve">Przygotowanie i przekazanie koniecznych dokumentów do Nadzoru Budowlanego </w:t>
      </w:r>
      <w:r w:rsidRPr="00C11B99">
        <w:rPr>
          <w:rFonts w:ascii="Tahoma" w:hAnsi="Tahoma" w:cs="Tahoma"/>
          <w:sz w:val="22"/>
          <w:szCs w:val="22"/>
        </w:rPr>
        <w:br/>
        <w:t>oraz uzyskanie w imieniu Zamawiającego decyzji pozwolenia na użytkowanie.</w:t>
      </w:r>
    </w:p>
    <w:p w:rsidR="00C11B99" w:rsidRPr="00C11B99" w:rsidRDefault="00C11B99" w:rsidP="00BF524C">
      <w:pPr>
        <w:numPr>
          <w:ilvl w:val="0"/>
          <w:numId w:val="63"/>
        </w:numPr>
        <w:tabs>
          <w:tab w:val="num" w:pos="1560"/>
        </w:tabs>
        <w:spacing w:before="80" w:line="276" w:lineRule="auto"/>
        <w:ind w:left="357" w:hanging="357"/>
        <w:jc w:val="both"/>
        <w:rPr>
          <w:rFonts w:ascii="Tahoma" w:hAnsi="Tahoma" w:cs="Tahoma"/>
          <w:sz w:val="22"/>
          <w:szCs w:val="22"/>
        </w:rPr>
      </w:pPr>
      <w:r w:rsidRPr="00C11B99">
        <w:rPr>
          <w:rFonts w:ascii="Tahoma" w:hAnsi="Tahoma" w:cs="Tahoma"/>
          <w:bCs/>
          <w:iCs/>
          <w:sz w:val="22"/>
          <w:szCs w:val="22"/>
        </w:rPr>
        <w:t xml:space="preserve">Czynne uczestnictwo we wszelkich kontrolach, jakim zostanie poddany Zamawiający </w:t>
      </w:r>
      <w:r w:rsidRPr="00C11B99">
        <w:rPr>
          <w:rFonts w:ascii="Tahoma" w:hAnsi="Tahoma" w:cs="Tahoma"/>
          <w:bCs/>
          <w:iCs/>
          <w:sz w:val="22"/>
          <w:szCs w:val="22"/>
        </w:rPr>
        <w:br/>
        <w:t>w obszarze realizacji Etapu.</w:t>
      </w:r>
    </w:p>
    <w:p w:rsidR="00C11B99" w:rsidRPr="00C11B99" w:rsidRDefault="00C11B99" w:rsidP="00BF524C">
      <w:pPr>
        <w:numPr>
          <w:ilvl w:val="0"/>
          <w:numId w:val="63"/>
        </w:numPr>
        <w:tabs>
          <w:tab w:val="num" w:pos="1560"/>
        </w:tabs>
        <w:spacing w:before="80" w:line="276" w:lineRule="auto"/>
        <w:ind w:left="357" w:hanging="357"/>
        <w:rPr>
          <w:rFonts w:ascii="Tahoma" w:hAnsi="Tahoma" w:cs="Tahoma"/>
          <w:sz w:val="22"/>
          <w:szCs w:val="22"/>
        </w:rPr>
      </w:pPr>
      <w:r w:rsidRPr="00C11B99">
        <w:rPr>
          <w:rFonts w:ascii="Tahoma" w:hAnsi="Tahoma" w:cs="Tahoma"/>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C11B99">
        <w:rPr>
          <w:rFonts w:ascii="Tahoma" w:hAnsi="Tahoma" w:cs="Tahoma"/>
          <w:bCs/>
          <w:iCs/>
          <w:sz w:val="22"/>
          <w:szCs w:val="22"/>
        </w:rPr>
        <w:t xml:space="preserve">) oraz pozostały personel, którego skład będzie ustalany w zależności od bieżących potrzeb i stopnia zaawansowania etapu. </w:t>
      </w:r>
    </w:p>
    <w:p w:rsidR="00C11B99" w:rsidRPr="00C11B99" w:rsidRDefault="00C11B99" w:rsidP="00C11B99">
      <w:pPr>
        <w:tabs>
          <w:tab w:val="num" w:pos="1560"/>
        </w:tabs>
        <w:spacing w:before="80" w:line="276" w:lineRule="auto"/>
        <w:ind w:left="357"/>
        <w:rPr>
          <w:rFonts w:ascii="Tahoma" w:hAnsi="Tahoma" w:cs="Tahoma"/>
          <w:sz w:val="22"/>
          <w:szCs w:val="22"/>
        </w:rPr>
      </w:pPr>
    </w:p>
    <w:p w:rsidR="00C11B99" w:rsidRPr="00C11B99" w:rsidRDefault="00C11B99" w:rsidP="00C11B99">
      <w:pPr>
        <w:tabs>
          <w:tab w:val="num" w:pos="0"/>
          <w:tab w:val="left" w:pos="993"/>
        </w:tabs>
        <w:spacing w:before="80" w:after="120" w:line="276" w:lineRule="auto"/>
        <w:jc w:val="both"/>
        <w:rPr>
          <w:rFonts w:ascii="Tahoma" w:hAnsi="Tahoma" w:cs="Tahoma"/>
          <w:bCs/>
          <w:sz w:val="22"/>
          <w:szCs w:val="22"/>
        </w:rPr>
      </w:pPr>
      <w:r w:rsidRPr="00C11B99">
        <w:rPr>
          <w:rFonts w:ascii="Tahoma" w:hAnsi="Tahoma" w:cs="Tahoma"/>
          <w:bCs/>
          <w:sz w:val="22"/>
          <w:szCs w:val="22"/>
          <w:u w:val="single"/>
        </w:rPr>
        <w:lastRenderedPageBreak/>
        <w:t>Uwaga 1:</w:t>
      </w:r>
      <w:r w:rsidRPr="00C11B99">
        <w:rPr>
          <w:rFonts w:ascii="Tahoma" w:hAnsi="Tahoma" w:cs="Tahoma"/>
          <w:bCs/>
          <w:sz w:val="22"/>
          <w:szCs w:val="22"/>
        </w:rPr>
        <w:t xml:space="preserve"> Inwestor Zastępczy będzie realizował wszelkie obowiązki Zamawiającego </w:t>
      </w:r>
      <w:r w:rsidRPr="00C11B99">
        <w:rPr>
          <w:rFonts w:ascii="Tahoma" w:hAnsi="Tahoma" w:cs="Tahoma"/>
          <w:bCs/>
          <w:sz w:val="22"/>
          <w:szCs w:val="22"/>
        </w:rPr>
        <w:br/>
        <w:t>z wyjątkiem prawa dysponowania środkami finansowymi przeznaczonymi na realizację etapu.</w:t>
      </w:r>
    </w:p>
    <w:p w:rsidR="00C11B99" w:rsidRPr="00C11B99" w:rsidRDefault="00C11B99" w:rsidP="00C11B99">
      <w:pPr>
        <w:tabs>
          <w:tab w:val="num" w:pos="0"/>
          <w:tab w:val="left" w:pos="993"/>
        </w:tabs>
        <w:spacing w:before="80" w:after="120" w:line="276" w:lineRule="auto"/>
        <w:jc w:val="both"/>
        <w:rPr>
          <w:rFonts w:ascii="Tahoma" w:hAnsi="Tahoma" w:cs="Tahoma"/>
          <w:bCs/>
          <w:sz w:val="22"/>
          <w:szCs w:val="22"/>
        </w:rPr>
      </w:pPr>
    </w:p>
    <w:p w:rsidR="00C11B99" w:rsidRPr="00C11B99" w:rsidRDefault="00C11B99" w:rsidP="00BF524C">
      <w:pPr>
        <w:numPr>
          <w:ilvl w:val="0"/>
          <w:numId w:val="114"/>
        </w:numPr>
        <w:spacing w:before="80" w:after="120" w:line="276" w:lineRule="auto"/>
        <w:rPr>
          <w:rFonts w:ascii="Tahoma" w:hAnsi="Tahoma" w:cs="Tahoma"/>
          <w:b/>
          <w:i/>
          <w:sz w:val="22"/>
          <w:szCs w:val="22"/>
        </w:rPr>
      </w:pPr>
      <w:r w:rsidRPr="00C11B99">
        <w:rPr>
          <w:rFonts w:ascii="Tahoma" w:hAnsi="Tahoma" w:cs="Tahoma"/>
          <w:b/>
          <w:i/>
          <w:sz w:val="22"/>
          <w:szCs w:val="22"/>
        </w:rPr>
        <w:t xml:space="preserve"> </w:t>
      </w:r>
      <w:r w:rsidR="003658CD"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C11B99" w:rsidRPr="00C11B99" w:rsidRDefault="00E33E17" w:rsidP="00C11B99">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w:t>
      </w:r>
      <w:r w:rsidR="00745D72">
        <w:rPr>
          <w:rFonts w:ascii="Tahoma" w:eastAsia="MS Mincho" w:hAnsi="Tahoma" w:cs="Tahoma"/>
          <w:sz w:val="22"/>
          <w:szCs w:val="22"/>
        </w:rPr>
        <w:t xml:space="preserve"> i kontrola</w:t>
      </w:r>
      <w:r w:rsidR="00C11B99" w:rsidRPr="00C11B99">
        <w:rPr>
          <w:rFonts w:ascii="Tahoma" w:eastAsia="MS Mincho" w:hAnsi="Tahoma" w:cs="Tahoma"/>
          <w:sz w:val="22"/>
          <w:szCs w:val="22"/>
        </w:rPr>
        <w:t xml:space="preserve"> czynności </w:t>
      </w:r>
      <w:r w:rsidR="00745D72">
        <w:rPr>
          <w:rFonts w:ascii="Tahoma" w:eastAsia="MS Mincho" w:hAnsi="Tahoma" w:cs="Tahoma"/>
          <w:sz w:val="22"/>
          <w:szCs w:val="22"/>
        </w:rPr>
        <w:t>Zespołu Inspektorów N</w:t>
      </w:r>
      <w:r w:rsidR="00C11B99" w:rsidRPr="00C11B99">
        <w:rPr>
          <w:rFonts w:ascii="Tahoma" w:eastAsia="MS Mincho" w:hAnsi="Tahoma" w:cs="Tahoma"/>
          <w:sz w:val="22"/>
          <w:szCs w:val="22"/>
        </w:rPr>
        <w:t>adzoru takich jak:</w:t>
      </w:r>
    </w:p>
    <w:p w:rsidR="00C11B99" w:rsidRPr="00C11B99" w:rsidRDefault="00C11B99" w:rsidP="00BF524C">
      <w:pPr>
        <w:numPr>
          <w:ilvl w:val="0"/>
          <w:numId w:val="64"/>
        </w:numPr>
        <w:shd w:val="clear" w:color="auto" w:fill="FFFFFF"/>
        <w:spacing w:before="80" w:line="276" w:lineRule="auto"/>
        <w:contextualSpacing/>
        <w:jc w:val="both"/>
        <w:rPr>
          <w:rFonts w:ascii="Tahoma" w:eastAsia="MS Mincho" w:hAnsi="Tahoma" w:cs="Tahoma"/>
          <w:sz w:val="22"/>
          <w:szCs w:val="22"/>
        </w:rPr>
      </w:pPr>
      <w:r w:rsidRPr="00C11B99">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C11B99" w:rsidRPr="00C11B99" w:rsidRDefault="00C11B99" w:rsidP="00BF524C">
      <w:pPr>
        <w:numPr>
          <w:ilvl w:val="0"/>
          <w:numId w:val="64"/>
        </w:numPr>
        <w:shd w:val="clear" w:color="auto" w:fill="FFFFFF"/>
        <w:spacing w:before="8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Dokonywanie odbiorów robót budowlanych ulegających zakryciu lub zanikających, jeżeli warunki techniczne wykonania i odbioru robót przewidują ich odbiór techniczny i sporządzenie stosownych protokołów odbioru łącznie z wpisem do dziennika budowy.</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Wstrzymanie robót w przypadku, gdyby ich kontynuacja mogła wywołać zagrożenie życia </w:t>
      </w:r>
      <w:r w:rsidRPr="00C11B99">
        <w:rPr>
          <w:rFonts w:ascii="Tahoma" w:eastAsia="MS Mincho" w:hAnsi="Tahoma" w:cs="Tahoma"/>
          <w:sz w:val="22"/>
          <w:szCs w:val="22"/>
        </w:rPr>
        <w:br/>
        <w:t>lub zdrowia ludzi, spowodować znaczne straty materialne, bądź niedopuszczalną niezgodność z projektem lub pozwoleniem na budowę.</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W uzgodnieniu z Zamawiającym oraz po konsultacjach z projektantem zatwierdzanie ewentualnych poprawek do dokumentacji projektowej.</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Pisemne potwierdzanie przez inspektorów nadzoru gotowości całego projektu</w:t>
      </w:r>
      <w:r w:rsidRPr="00C11B99">
        <w:rPr>
          <w:rFonts w:ascii="Tahoma" w:eastAsia="MS Mincho" w:hAnsi="Tahoma" w:cs="Tahoma"/>
          <w:sz w:val="22"/>
          <w:szCs w:val="22"/>
        </w:rPr>
        <w:br/>
        <w:t>do końcowego odbioru robót budowlanych.</w:t>
      </w:r>
    </w:p>
    <w:p w:rsidR="00C11B99" w:rsidRPr="00C11B99" w:rsidRDefault="00C11B99" w:rsidP="00BF524C">
      <w:pPr>
        <w:numPr>
          <w:ilvl w:val="0"/>
          <w:numId w:val="64"/>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C11B99" w:rsidRPr="00C11B99" w:rsidRDefault="00C11B99" w:rsidP="00BF524C">
      <w:pPr>
        <w:numPr>
          <w:ilvl w:val="0"/>
          <w:numId w:val="64"/>
        </w:numPr>
        <w:shd w:val="clear" w:color="auto" w:fill="FFFFFF"/>
        <w:spacing w:before="40" w:line="276" w:lineRule="auto"/>
        <w:contextualSpacing/>
        <w:jc w:val="both"/>
        <w:rPr>
          <w:rFonts w:ascii="Tahoma" w:eastAsia="MS Mincho" w:hAnsi="Tahoma" w:cs="Tahoma"/>
          <w:sz w:val="22"/>
          <w:szCs w:val="22"/>
        </w:rPr>
      </w:pPr>
      <w:r w:rsidRPr="00C11B99">
        <w:rPr>
          <w:rFonts w:ascii="Tahoma" w:eastAsia="MS Mincho" w:hAnsi="Tahoma" w:cs="Tahoma"/>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projektu).</w:t>
      </w:r>
    </w:p>
    <w:p w:rsidR="00C11B99" w:rsidRPr="00C11B99" w:rsidRDefault="00C11B99" w:rsidP="00C11B99">
      <w:pPr>
        <w:shd w:val="clear" w:color="auto" w:fill="FFFFFF"/>
        <w:spacing w:line="276" w:lineRule="auto"/>
        <w:jc w:val="both"/>
        <w:rPr>
          <w:rFonts w:ascii="Tahoma" w:hAnsi="Tahoma" w:cs="Tahoma"/>
          <w:b/>
          <w:bCs/>
          <w:iCs/>
          <w:spacing w:val="-11"/>
          <w:sz w:val="22"/>
          <w:szCs w:val="22"/>
        </w:rPr>
      </w:pPr>
    </w:p>
    <w:p w:rsidR="00C11B99" w:rsidRPr="00C11B99" w:rsidRDefault="00C11B99" w:rsidP="00C11B99">
      <w:pPr>
        <w:shd w:val="clear" w:color="auto" w:fill="FFFFFF"/>
        <w:spacing w:line="276" w:lineRule="auto"/>
        <w:jc w:val="both"/>
        <w:rPr>
          <w:rFonts w:ascii="Tahoma" w:hAnsi="Tahoma" w:cs="Tahoma"/>
          <w:b/>
          <w:bCs/>
          <w:iCs/>
          <w:spacing w:val="-11"/>
          <w:sz w:val="22"/>
          <w:szCs w:val="22"/>
        </w:rPr>
      </w:pPr>
    </w:p>
    <w:p w:rsidR="00C11B99" w:rsidRPr="00C11B99" w:rsidRDefault="00C11B99" w:rsidP="00BF524C">
      <w:pPr>
        <w:numPr>
          <w:ilvl w:val="0"/>
          <w:numId w:val="114"/>
        </w:numPr>
        <w:shd w:val="clear" w:color="auto" w:fill="FFFFFF"/>
        <w:spacing w:line="276" w:lineRule="auto"/>
        <w:contextualSpacing/>
        <w:jc w:val="both"/>
        <w:rPr>
          <w:rFonts w:ascii="Tahoma" w:hAnsi="Tahoma" w:cs="Tahoma"/>
          <w:b/>
          <w:i/>
          <w:sz w:val="22"/>
          <w:szCs w:val="22"/>
        </w:rPr>
      </w:pPr>
      <w:r w:rsidRPr="00C11B99">
        <w:rPr>
          <w:rFonts w:ascii="Tahoma" w:hAnsi="Tahoma" w:cs="Tahoma"/>
          <w:b/>
          <w:i/>
          <w:sz w:val="22"/>
          <w:szCs w:val="22"/>
        </w:rPr>
        <w:t>Obsługę finansowo – księgową</w:t>
      </w:r>
    </w:p>
    <w:p w:rsidR="00C11B99" w:rsidRPr="00C11B99" w:rsidRDefault="00C11B99" w:rsidP="00C11B99">
      <w:pPr>
        <w:shd w:val="clear" w:color="auto" w:fill="FFFFFF"/>
        <w:spacing w:line="276" w:lineRule="auto"/>
        <w:ind w:left="720"/>
        <w:contextualSpacing/>
        <w:jc w:val="both"/>
        <w:rPr>
          <w:rFonts w:ascii="Tahoma" w:hAnsi="Tahoma" w:cs="Tahoma"/>
          <w:i/>
          <w:sz w:val="22"/>
          <w:szCs w:val="22"/>
        </w:rPr>
      </w:pP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W zakresie rozliczeń Umów zawartych z wykonawcami robót budowlanych, usług, dostaw, wchodzących w zakres Etapu obsługa finansowo- księgowa obejmuje:</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Kontrolę kosztów we wszystkich fazach realizacji Etapu.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Opracowanie i wdrożenie systemu raportowania, monitorowania, kontroli kosztów </w:t>
      </w:r>
      <w:r w:rsidRPr="00C11B99">
        <w:rPr>
          <w:rFonts w:ascii="Tahoma" w:eastAsia="MS Mincho" w:hAnsi="Tahoma" w:cs="Tahoma"/>
          <w:sz w:val="22"/>
          <w:szCs w:val="22"/>
        </w:rPr>
        <w:br/>
        <w:t>i wydatków dotyczących Etapu.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lastRenderedPageBreak/>
        <w:t>Uprawnienie Inwestora Zastępczego do otrzymywania od Wykonawców dokumentów określonych kontraktami na roboty budowlane, dostawy, usługi oraz rozliczania, weryfikowania przejściowych i końcowych faktur.</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Analiza harmonogramów płatności dla Wykonawców względem zakończonych robót budowlanych, usług, dostaw i przedstawienie jej Zamawiającemu.</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Weryfikacja i zatwierdzanie do zapłaty faktur wystawionych przez Wykonawców w związku </w:t>
      </w:r>
      <w:r w:rsidRPr="00C11B99">
        <w:rPr>
          <w:rFonts w:ascii="Tahoma" w:eastAsia="MS Mincho" w:hAnsi="Tahoma" w:cs="Tahoma"/>
          <w:sz w:val="22"/>
          <w:szCs w:val="22"/>
        </w:rPr>
        <w:br/>
        <w:t>z realizacją Etapu. Sprawdzanie dokumentów rozliczeniowych pod względem merytorycznym i rachunkowym.</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Kontrolowanie i rozliczenie Etapu w zgodności z podpisanymi umowami na wykonanie robót budowlanych, dostaw i usług oraz zgodnie z obowiązującymi w tym zakresie przepisami, m.in. Ustawą Prawo Zamówień Publicznych z dnia 29 stycznia 2004r. (j.t. Dz. U. 2015.2164 z </w:t>
      </w:r>
      <w:proofErr w:type="spellStart"/>
      <w:r w:rsidRPr="00C11B99">
        <w:rPr>
          <w:rFonts w:ascii="Tahoma" w:eastAsia="MS Mincho" w:hAnsi="Tahoma" w:cs="Tahoma"/>
          <w:sz w:val="22"/>
          <w:szCs w:val="22"/>
        </w:rPr>
        <w:t>póż</w:t>
      </w:r>
      <w:proofErr w:type="spellEnd"/>
      <w:r w:rsidRPr="00C11B99">
        <w:rPr>
          <w:rFonts w:ascii="Tahoma" w:eastAsia="MS Mincho" w:hAnsi="Tahoma" w:cs="Tahoma"/>
          <w:sz w:val="22"/>
          <w:szCs w:val="22"/>
        </w:rPr>
        <w:t xml:space="preserve"> zm.).</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Prowadzenie ewidencji księgowej wydatków w formacie xls w zakresie realizowanych robót budowlanych, usług, dostaw z równoczesnym obowiązkiem uzgadniania i przekazywania Zamawiającemu poniesionych kosztów co najmniej raz na kwartał.</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C11B99" w:rsidRPr="00C11B99" w:rsidRDefault="00C11B99" w:rsidP="00BF524C">
      <w:pPr>
        <w:numPr>
          <w:ilvl w:val="0"/>
          <w:numId w:val="65"/>
        </w:numPr>
        <w:shd w:val="clear" w:color="auto" w:fill="FFFFFF"/>
        <w:spacing w:before="120" w:line="276" w:lineRule="auto"/>
        <w:contextualSpacing/>
        <w:rPr>
          <w:rFonts w:ascii="Tahoma" w:eastAsia="MS Mincho" w:hAnsi="Tahoma" w:cs="Tahoma"/>
          <w:sz w:val="22"/>
          <w:szCs w:val="22"/>
        </w:rPr>
      </w:pPr>
      <w:r w:rsidRPr="00C11B99">
        <w:rPr>
          <w:rFonts w:ascii="Tahoma" w:eastAsia="MS Mincho" w:hAnsi="Tahoma" w:cs="Tahoma"/>
          <w:sz w:val="22"/>
          <w:szCs w:val="22"/>
        </w:rPr>
        <w:t>Naliczania kar umownych należnych Zamawiającemu z tytułu robót budowlanych, usług, dostaw realizowanych w ramach Etapu (również w okresie gwarancji na roboty budowlane/dostawy/usługi) i przekazanie danych wraz z uzasadnieniem i opinią prawną Zamawiającemu w celu ich zatwierdzenia.</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Dokonanie rozliczenia kosztu Etapu w terminie do 30.11.2020 po dokonaniu zapłaty wszystkich faktur przez Zamawiającego a następnie przekazanie Zamawiającemu Raportu Końcowego.</w:t>
      </w:r>
    </w:p>
    <w:p w:rsidR="00C11B99" w:rsidRPr="00C11B99" w:rsidRDefault="00C11B99" w:rsidP="00BF524C">
      <w:pPr>
        <w:numPr>
          <w:ilvl w:val="0"/>
          <w:numId w:val="65"/>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Przygotowanie dokumentów oraz dowodów księgowych (zgodnie z obowiązującymi przepisami), będących podstawą wprowadzenia do ewidencji księgowej efektów zrealizowanego projektu w postaci środków trwałych.</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i/>
          <w:sz w:val="22"/>
          <w:szCs w:val="22"/>
        </w:rPr>
      </w:pPr>
    </w:p>
    <w:p w:rsidR="00C11B99" w:rsidRPr="00C11B99" w:rsidRDefault="00C11B99" w:rsidP="00BF524C">
      <w:pPr>
        <w:numPr>
          <w:ilvl w:val="0"/>
          <w:numId w:val="114"/>
        </w:numPr>
        <w:shd w:val="clear" w:color="auto" w:fill="FFFFFF"/>
        <w:spacing w:before="120" w:line="276" w:lineRule="auto"/>
        <w:contextualSpacing/>
        <w:rPr>
          <w:rFonts w:ascii="Tahoma" w:eastAsia="MS Mincho" w:hAnsi="Tahoma" w:cs="Tahoma"/>
          <w:b/>
          <w:i/>
          <w:sz w:val="22"/>
          <w:szCs w:val="22"/>
        </w:rPr>
      </w:pPr>
      <w:r w:rsidRPr="00C11B99">
        <w:rPr>
          <w:rFonts w:ascii="Tahoma" w:eastAsia="MS Mincho" w:hAnsi="Tahoma" w:cs="Tahoma"/>
          <w:b/>
          <w:i/>
          <w:sz w:val="22"/>
          <w:szCs w:val="22"/>
        </w:rPr>
        <w:t>Rozliczenie Projektu z Ministerstwem Sportu i Turystyki zgodnie z umową o dofinansowanie Projektu  w ramach Programu Rozwoju Szkolnej Infrastruktury Sportowej – Edycja 2017:</w:t>
      </w:r>
    </w:p>
    <w:p w:rsidR="00C11B99" w:rsidRPr="00C11B99" w:rsidRDefault="00C11B99" w:rsidP="00C11B99">
      <w:pPr>
        <w:shd w:val="clear" w:color="auto" w:fill="FFFFFF"/>
        <w:spacing w:before="120" w:line="276" w:lineRule="auto"/>
        <w:ind w:left="360"/>
        <w:contextualSpacing/>
        <w:rPr>
          <w:rFonts w:ascii="Tahoma" w:eastAsia="MS Mincho" w:hAnsi="Tahoma" w:cs="Tahoma"/>
          <w:i/>
          <w:sz w:val="22"/>
          <w:szCs w:val="22"/>
        </w:rPr>
      </w:pPr>
    </w:p>
    <w:p w:rsidR="00C11B99" w:rsidRPr="00C11B99" w:rsidRDefault="00C11B99" w:rsidP="00BF524C">
      <w:pPr>
        <w:numPr>
          <w:ilvl w:val="0"/>
          <w:numId w:val="66"/>
        </w:numPr>
        <w:shd w:val="clear" w:color="auto" w:fill="FFFFFF"/>
        <w:spacing w:before="120" w:line="276" w:lineRule="auto"/>
        <w:contextualSpacing/>
        <w:rPr>
          <w:rFonts w:ascii="Tahoma" w:eastAsia="MS Mincho" w:hAnsi="Tahoma" w:cs="Tahoma"/>
          <w:sz w:val="22"/>
          <w:szCs w:val="22"/>
        </w:rPr>
      </w:pPr>
      <w:r w:rsidRPr="00C11B99">
        <w:rPr>
          <w:rFonts w:ascii="Tahoma" w:eastAsia="MS Mincho" w:hAnsi="Tahoma" w:cs="Tahoma"/>
          <w:sz w:val="22"/>
          <w:szCs w:val="22"/>
        </w:rPr>
        <w:t>Sporządzanie, w terminach i zgodnie z zapisami umowy o dofinansowanie projektu pn. „Budowa hali sportowej z płytą lodowiska przy Zespole Szkół Powiatowych w Przasnyszu”, a także „wytycznymi wydanymi na potrzeby realizacji projektów współfinansowanych ze środków współfinansowanych ze środków Funduszu Rozwoju Kultury Fizycznej” oraz instytucji współfinansującej, wszelkiej dokumentacji (informacji,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C11B99" w:rsidRPr="00C11B99" w:rsidRDefault="00C11B99" w:rsidP="00BF524C">
      <w:pPr>
        <w:numPr>
          <w:ilvl w:val="0"/>
          <w:numId w:val="66"/>
        </w:numPr>
        <w:shd w:val="clear" w:color="auto" w:fill="FFFFFF"/>
        <w:spacing w:before="120" w:line="276" w:lineRule="auto"/>
        <w:jc w:val="both"/>
        <w:rPr>
          <w:rFonts w:ascii="Tahoma" w:hAnsi="Tahoma" w:cs="Tahoma"/>
          <w:sz w:val="22"/>
          <w:szCs w:val="22"/>
        </w:rPr>
      </w:pPr>
      <w:r w:rsidRPr="00C11B99">
        <w:rPr>
          <w:rFonts w:ascii="Tahoma" w:hAnsi="Tahoma" w:cs="Tahoma"/>
          <w:sz w:val="22"/>
          <w:szCs w:val="22"/>
        </w:rPr>
        <w:t xml:space="preserve"> Inwestor Zastępczy ponosi wszelkie konsekwencje finansowe za szkody wyrządzone Zamawiającemu (do pełnej wysokości) związane z nieprawidłowym i nieterminowym prowadzeniem rozliczeń z Ministerstwem Sportu i Turystyki. Umowy na współfinansowanie </w:t>
      </w:r>
      <w:r w:rsidRPr="00C11B99">
        <w:rPr>
          <w:rFonts w:ascii="Tahoma" w:hAnsi="Tahoma" w:cs="Tahoma"/>
          <w:sz w:val="22"/>
          <w:szCs w:val="22"/>
        </w:rPr>
        <w:lastRenderedPageBreak/>
        <w:t xml:space="preserve">projektu zostaną przekazane Inwestorowi Zastępczemu po ich podpisaniu przez Zamawiającego i wyłonione Instytucje Współfinansujące. </w:t>
      </w:r>
    </w:p>
    <w:p w:rsidR="00C11B99" w:rsidRPr="00C11B99" w:rsidRDefault="00C11B99" w:rsidP="00BF524C">
      <w:pPr>
        <w:numPr>
          <w:ilvl w:val="0"/>
          <w:numId w:val="66"/>
        </w:numPr>
        <w:shd w:val="clear" w:color="auto" w:fill="FFFFFF"/>
        <w:spacing w:before="120" w:line="276" w:lineRule="auto"/>
        <w:jc w:val="both"/>
        <w:rPr>
          <w:rFonts w:ascii="Tahoma" w:hAnsi="Tahoma" w:cs="Tahoma"/>
          <w:sz w:val="22"/>
          <w:szCs w:val="22"/>
        </w:rPr>
      </w:pPr>
      <w:r w:rsidRPr="00C11B99">
        <w:rPr>
          <w:rFonts w:ascii="Tahoma" w:hAnsi="Tahoma" w:cs="Tahoma"/>
          <w:sz w:val="22"/>
          <w:szCs w:val="22"/>
        </w:rPr>
        <w:t>Dokonanie całkowitego rozliczenia projektu, tj. zaakceptowanie sprawozdania końcowego prawidłowej realizacji Projektu przez Ministerstwo Sporu i Turystyki w ramach Programu Rozwoju Szkolnej Infrastruktury Sportowej – Edycja 2017</w:t>
      </w:r>
      <w:r w:rsidRPr="00C11B99">
        <w:rPr>
          <w:rFonts w:ascii="Tahoma" w:hAnsi="Tahoma" w:cs="Tahoma"/>
          <w:color w:val="92D050"/>
          <w:sz w:val="22"/>
          <w:szCs w:val="22"/>
        </w:rPr>
        <w:t xml:space="preserve"> </w:t>
      </w:r>
      <w:r w:rsidRPr="00C11B99">
        <w:rPr>
          <w:rFonts w:ascii="Tahoma" w:hAnsi="Tahoma" w:cs="Tahoma"/>
          <w:sz w:val="22"/>
          <w:szCs w:val="22"/>
        </w:rPr>
        <w:t>zgodnie z zawartą umową o współfinansowaniu Projektu.</w:t>
      </w:r>
    </w:p>
    <w:p w:rsidR="00C11B99" w:rsidRPr="00C11B99" w:rsidRDefault="00C11B99" w:rsidP="00C11B99">
      <w:pPr>
        <w:shd w:val="clear" w:color="auto" w:fill="FFFFFF"/>
        <w:spacing w:before="120" w:line="276" w:lineRule="auto"/>
        <w:ind w:left="720"/>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b/>
          <w:i/>
          <w:sz w:val="22"/>
          <w:szCs w:val="22"/>
        </w:rPr>
        <w:t>Obsługę prawną</w:t>
      </w:r>
    </w:p>
    <w:p w:rsidR="00C11B99" w:rsidRPr="00C11B99" w:rsidRDefault="00C11B99" w:rsidP="00C11B99">
      <w:pPr>
        <w:shd w:val="clear" w:color="auto" w:fill="FFFFFF"/>
        <w:spacing w:before="120" w:line="276" w:lineRule="auto"/>
        <w:ind w:left="360"/>
        <w:contextualSpacing/>
        <w:jc w:val="both"/>
        <w:rPr>
          <w:rFonts w:ascii="Tahoma" w:eastAsia="MS Mincho" w:hAnsi="Tahoma" w:cs="Tahoma"/>
          <w:b/>
          <w:i/>
          <w:sz w:val="22"/>
          <w:szCs w:val="22"/>
        </w:rPr>
      </w:pPr>
    </w:p>
    <w:p w:rsidR="00C11B99" w:rsidRPr="00C11B99" w:rsidRDefault="00C11B99" w:rsidP="00930798">
      <w:pPr>
        <w:shd w:val="clear" w:color="auto" w:fill="FFFFFF"/>
        <w:spacing w:before="120" w:line="276" w:lineRule="auto"/>
        <w:ind w:left="568"/>
        <w:contextualSpacing/>
        <w:rPr>
          <w:rFonts w:ascii="Tahoma" w:eastAsia="MS Mincho" w:hAnsi="Tahoma" w:cs="Tahoma"/>
          <w:sz w:val="22"/>
          <w:szCs w:val="22"/>
        </w:rPr>
      </w:pPr>
      <w:r w:rsidRPr="00C11B99">
        <w:rPr>
          <w:rFonts w:ascii="Tahoma" w:eastAsia="MS Mincho" w:hAnsi="Tahoma" w:cs="Tahoma"/>
          <w:sz w:val="22"/>
          <w:szCs w:val="22"/>
        </w:rPr>
        <w:t>Zapewnienie obsługi prawnej dla prawidłowej realizacji Etapu, w szczególności:</w:t>
      </w:r>
    </w:p>
    <w:p w:rsidR="00C11B99" w:rsidRPr="00930798" w:rsidRDefault="00C11B99" w:rsidP="00BF524C">
      <w:pPr>
        <w:pStyle w:val="Akapitzlist"/>
        <w:numPr>
          <w:ilvl w:val="0"/>
          <w:numId w:val="67"/>
        </w:numPr>
        <w:shd w:val="clear" w:color="auto" w:fill="FFFFFF"/>
        <w:spacing w:before="120" w:line="276" w:lineRule="auto"/>
        <w:rPr>
          <w:rFonts w:ascii="Tahoma" w:hAnsi="Tahoma" w:cs="Tahoma"/>
          <w:sz w:val="22"/>
          <w:szCs w:val="22"/>
        </w:rPr>
      </w:pPr>
      <w:r w:rsidRPr="00930798">
        <w:rPr>
          <w:rFonts w:ascii="Tahoma" w:hAnsi="Tahoma" w:cs="Tahoma"/>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Opiniowanie przez Radcę Prawnego lub Adwokata z ramienia Inwestora Zastępczego tematów spornych występujących pomiędzy Zamawiającym a Wykonawcami robót budowlanych, dostaw, usług realizowanych w ramach Etapu, szczególnie, gdy dotyczą one spraw rzeczowo-finansowych, tj. mają wpływ, na jakość, zakres oraz rozliczenie prowadzonego Etapu.</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W uzgodnieniu z Zamawiającym występowanie w jego imieniu przed urzędami i sądami w charakterze pełnomocnika lub obrońcy, KIO w sprawach spornych przy realizacji Etapu.</w:t>
      </w:r>
    </w:p>
    <w:p w:rsidR="00C11B99" w:rsidRPr="00C11B99" w:rsidRDefault="00C11B99" w:rsidP="00BF524C">
      <w:pPr>
        <w:numPr>
          <w:ilvl w:val="0"/>
          <w:numId w:val="67"/>
        </w:numPr>
        <w:shd w:val="clear" w:color="auto" w:fill="FFFFFF"/>
        <w:spacing w:before="120" w:line="276" w:lineRule="auto"/>
        <w:rPr>
          <w:rFonts w:ascii="Tahoma" w:hAnsi="Tahoma" w:cs="Tahoma"/>
          <w:sz w:val="22"/>
          <w:szCs w:val="22"/>
        </w:rPr>
      </w:pPr>
      <w:r w:rsidRPr="00C11B99">
        <w:rPr>
          <w:rFonts w:ascii="Tahoma" w:hAnsi="Tahoma" w:cs="Tahoma"/>
          <w:sz w:val="22"/>
          <w:szCs w:val="22"/>
        </w:rPr>
        <w:t>Poświadczanie odpisów dokumentów za zgodność z okazanym oryginałem.</w:t>
      </w:r>
    </w:p>
    <w:p w:rsidR="00C11B99" w:rsidRPr="00C11B99" w:rsidRDefault="00C11B99" w:rsidP="00C11B99">
      <w:pPr>
        <w:shd w:val="clear" w:color="auto" w:fill="FFFFFF"/>
        <w:spacing w:before="120" w:line="276" w:lineRule="auto"/>
        <w:ind w:left="720"/>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b/>
          <w:i/>
          <w:sz w:val="22"/>
          <w:szCs w:val="22"/>
        </w:rPr>
        <w:t>Czynności w okresie gwarancji jakości i rękojmi za wady, udzielonej przez Wykonawców robót budowlanych, dostaw, usług w ramach realizowanego Etapu:</w:t>
      </w:r>
    </w:p>
    <w:p w:rsidR="00C11B99" w:rsidRPr="00C11B99" w:rsidRDefault="00C11B99" w:rsidP="00C11B99">
      <w:pPr>
        <w:shd w:val="clear" w:color="auto" w:fill="FFFFFF"/>
        <w:spacing w:before="120" w:line="276" w:lineRule="auto"/>
        <w:ind w:left="360"/>
        <w:contextualSpacing/>
        <w:jc w:val="both"/>
        <w:rPr>
          <w:rFonts w:ascii="Tahoma" w:eastAsia="MS Mincho" w:hAnsi="Tahoma" w:cs="Tahoma"/>
          <w:b/>
          <w:i/>
          <w:sz w:val="22"/>
          <w:szCs w:val="22"/>
        </w:rPr>
      </w:pP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b/>
          <w:i/>
          <w:sz w:val="22"/>
          <w:szCs w:val="22"/>
        </w:rPr>
      </w:pPr>
      <w:r w:rsidRPr="00C11B99">
        <w:rPr>
          <w:rFonts w:ascii="Tahoma" w:eastAsia="MS Mincho" w:hAnsi="Tahoma" w:cs="Tahoma"/>
          <w:sz w:val="22"/>
          <w:szCs w:val="22"/>
        </w:rPr>
        <w:t>Wykonywanie czynności wynikających z praw i obowiązków Zamawiającego w zakresie gwarancji i rękojmi udzielonej przez Wykonawców robót budowlanych, dostaw, usług w ramach realizowanego Etapu.</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Pisemne powiadamianie Wykonawców robót budowlanych, usług, dostaw o zgłaszanych przez Zamawiającego wadach, a także egzekwowanie od Wykonawcy ich usunięcia.</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Udział w przeglądach gwarancyjnych robót budowlanych, dostaw, usług w tym wyposażenia Etapu oraz nadzór nad usuwaniem wad przez Wykonawców w okresie gwarancji i rękojmi.</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usług, dostaw zabezpieczenia należytego wykonania umowy.</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Sporządzanie protokołów z przeglądów gwarancyjnych.</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lastRenderedPageBreak/>
        <w:t xml:space="preserve">Pisemne zajmowanie stanowiska w przypadku wystąpienia ewentualnych sporów odnośnie m.in. doboru technologii prac naprawczych, rodzaju materiałów stosowanych </w:t>
      </w:r>
      <w:r w:rsidRPr="00C11B99">
        <w:rPr>
          <w:rFonts w:ascii="Tahoma" w:eastAsia="MS Mincho" w:hAnsi="Tahoma" w:cs="Tahoma"/>
          <w:sz w:val="22"/>
          <w:szCs w:val="22"/>
        </w:rPr>
        <w:br/>
        <w:t xml:space="preserve">do usunięcia usterek, zakresu prac serwisowych i konserwacyjnych wynikających </w:t>
      </w:r>
      <w:r w:rsidRPr="00C11B99">
        <w:rPr>
          <w:rFonts w:ascii="Tahoma" w:eastAsia="MS Mincho" w:hAnsi="Tahoma" w:cs="Tahoma"/>
          <w:sz w:val="22"/>
          <w:szCs w:val="22"/>
        </w:rPr>
        <w:br/>
        <w:t>z przeprowadzanych przez Wykonawcę przeglądów serwisowych wyposażenia, itd.</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Dokonanie odbioru po upływie terminu gwarancji i rękojmi ustalonego w Umowach </w:t>
      </w:r>
      <w:r w:rsidRPr="00C11B99">
        <w:rPr>
          <w:rFonts w:ascii="Tahoma" w:eastAsia="MS Mincho" w:hAnsi="Tahoma" w:cs="Tahoma"/>
          <w:sz w:val="22"/>
          <w:szCs w:val="22"/>
        </w:rPr>
        <w:br/>
        <w:t>z Wykonawcami robót budowlanych, usług, dostaw.</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Zarekomendowanie Zamawiającemu kwoty do zatrzymania z zabezpieczenia Umów </w:t>
      </w:r>
      <w:r w:rsidRPr="00C11B99">
        <w:rPr>
          <w:rFonts w:ascii="Tahoma" w:eastAsia="MS Mincho" w:hAnsi="Tahoma" w:cs="Tahoma"/>
          <w:sz w:val="22"/>
          <w:szCs w:val="22"/>
        </w:rPr>
        <w:br/>
        <w:t>na roboty budowlane, usługi, dostawy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Zarekomendowanie Zamawiającemu zwrotu zabezpieczeń i ewentualnej kwoty </w:t>
      </w:r>
      <w:r w:rsidRPr="00C11B99">
        <w:rPr>
          <w:rFonts w:ascii="Tahoma" w:eastAsia="MS Mincho" w:hAnsi="Tahoma" w:cs="Tahoma"/>
          <w:sz w:val="22"/>
          <w:szCs w:val="22"/>
        </w:rPr>
        <w:br/>
        <w:t>do zatrzymania po terminie zgłaszania usterek gwarancyjnych/wad.</w:t>
      </w:r>
    </w:p>
    <w:p w:rsidR="00C11B99" w:rsidRPr="00C11B99" w:rsidRDefault="00C11B99" w:rsidP="00BF524C">
      <w:pPr>
        <w:numPr>
          <w:ilvl w:val="0"/>
          <w:numId w:val="68"/>
        </w:numPr>
        <w:shd w:val="clear" w:color="auto" w:fill="FFFFFF"/>
        <w:spacing w:before="120" w:line="276" w:lineRule="auto"/>
        <w:contextualSpacing/>
        <w:jc w:val="both"/>
        <w:rPr>
          <w:rFonts w:ascii="Tahoma" w:eastAsia="MS Mincho" w:hAnsi="Tahoma" w:cs="Tahoma"/>
          <w:sz w:val="22"/>
          <w:szCs w:val="22"/>
        </w:rPr>
      </w:pPr>
      <w:r w:rsidRPr="00C11B99">
        <w:rPr>
          <w:rFonts w:ascii="Tahoma" w:eastAsia="MS Mincho" w:hAnsi="Tahoma" w:cs="Tahoma"/>
          <w:sz w:val="22"/>
          <w:szCs w:val="22"/>
        </w:rPr>
        <w:t>W przypadku wskazania kwoty do zatrzymania z tytułu nie usunięcia bądź nienależytego usunięcia przez Wykonawcę usterek gwarancyjnych/wad przedmiotu zamówienia, Inwestor Zastępczy wraz z rekomendacją przedstawi Zamawiającemu stosowną do sytuacji opinię prawną.</w:t>
      </w:r>
    </w:p>
    <w:p w:rsidR="00C11B99" w:rsidRPr="00C11B99" w:rsidRDefault="00C11B99" w:rsidP="00C11B99">
      <w:pPr>
        <w:shd w:val="clear" w:color="auto" w:fill="FFFFFF"/>
        <w:spacing w:before="120" w:line="276" w:lineRule="auto"/>
        <w:jc w:val="both"/>
        <w:rPr>
          <w:rFonts w:ascii="Tahoma" w:hAnsi="Tahoma" w:cs="Tahoma"/>
          <w:sz w:val="22"/>
          <w:szCs w:val="22"/>
        </w:rPr>
      </w:pPr>
    </w:p>
    <w:p w:rsidR="00C11B99" w:rsidRPr="00C11B99" w:rsidRDefault="00C11B99" w:rsidP="00BF524C">
      <w:pPr>
        <w:numPr>
          <w:ilvl w:val="0"/>
          <w:numId w:val="114"/>
        </w:numPr>
        <w:shd w:val="clear" w:color="auto" w:fill="FFFFFF"/>
        <w:spacing w:before="120" w:line="276" w:lineRule="auto"/>
        <w:jc w:val="both"/>
        <w:rPr>
          <w:rFonts w:ascii="Tahoma" w:hAnsi="Tahoma" w:cs="Tahoma"/>
          <w:b/>
          <w:i/>
          <w:sz w:val="22"/>
          <w:szCs w:val="22"/>
        </w:rPr>
      </w:pPr>
      <w:r w:rsidRPr="00C11B99">
        <w:rPr>
          <w:rFonts w:ascii="Tahoma" w:hAnsi="Tahoma" w:cs="Tahoma"/>
          <w:b/>
          <w:i/>
          <w:sz w:val="22"/>
          <w:szCs w:val="22"/>
        </w:rPr>
        <w:t>Zapoznanie się z dokumentacją projektową, specyfikacją techniczną wykonania i odbioru robót budowlanych, dostaw usług i montażu, kosztorysową oraz inną dokumentacją w postaci decyzji, pozwoleń, uzgodnień, umowy o dofinansowanie Projektu</w:t>
      </w:r>
    </w:p>
    <w:p w:rsidR="00C11B99" w:rsidRPr="00C11B99" w:rsidRDefault="00C11B99" w:rsidP="00C11B99">
      <w:pPr>
        <w:shd w:val="clear" w:color="auto" w:fill="FFFFFF"/>
        <w:spacing w:before="120" w:line="276" w:lineRule="auto"/>
        <w:ind w:left="360"/>
        <w:jc w:val="both"/>
        <w:rPr>
          <w:rFonts w:ascii="Tahoma" w:hAnsi="Tahoma" w:cs="Tahoma"/>
          <w:i/>
          <w:sz w:val="22"/>
          <w:szCs w:val="22"/>
        </w:rPr>
      </w:pPr>
    </w:p>
    <w:p w:rsidR="005A00A3" w:rsidRPr="0099696C" w:rsidRDefault="005A00A3" w:rsidP="00BF524C">
      <w:pPr>
        <w:numPr>
          <w:ilvl w:val="0"/>
          <w:numId w:val="102"/>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Wybrany Inwestor Zastępczy w terminie do </w:t>
      </w:r>
      <w:r>
        <w:rPr>
          <w:rFonts w:ascii="Arial" w:eastAsia="MS Mincho" w:hAnsi="Arial" w:cs="Arial"/>
          <w:sz w:val="22"/>
          <w:szCs w:val="22"/>
        </w:rPr>
        <w:t>25</w:t>
      </w:r>
      <w:r w:rsidRPr="0099696C">
        <w:rPr>
          <w:rFonts w:ascii="Arial" w:eastAsia="MS Mincho" w:hAnsi="Arial" w:cs="Arial"/>
          <w:sz w:val="22"/>
          <w:szCs w:val="22"/>
        </w:rPr>
        <w:t xml:space="preserve">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5A00A3" w:rsidRPr="0099696C" w:rsidRDefault="005A00A3" w:rsidP="00BF524C">
      <w:pPr>
        <w:numPr>
          <w:ilvl w:val="0"/>
          <w:numId w:val="102"/>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 xml:space="preserve">W terminie do </w:t>
      </w:r>
      <w:r>
        <w:rPr>
          <w:rFonts w:ascii="Arial" w:eastAsia="MS Mincho" w:hAnsi="Arial" w:cs="Arial"/>
          <w:sz w:val="22"/>
          <w:szCs w:val="22"/>
        </w:rPr>
        <w:t>2</w:t>
      </w:r>
      <w:r w:rsidRPr="0099696C">
        <w:rPr>
          <w:rFonts w:ascii="Arial" w:eastAsia="MS Mincho" w:hAnsi="Arial" w:cs="Arial"/>
          <w:sz w:val="22"/>
          <w:szCs w:val="22"/>
        </w:rPr>
        <w:t>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 dostawy.</w:t>
      </w:r>
    </w:p>
    <w:p w:rsidR="005A00A3" w:rsidRPr="0099696C" w:rsidRDefault="005A00A3" w:rsidP="00BF524C">
      <w:pPr>
        <w:numPr>
          <w:ilvl w:val="0"/>
          <w:numId w:val="102"/>
        </w:numPr>
        <w:shd w:val="clear" w:color="auto" w:fill="FFFFFF"/>
        <w:spacing w:before="120" w:line="276" w:lineRule="auto"/>
        <w:contextualSpacing/>
        <w:jc w:val="both"/>
        <w:rPr>
          <w:rFonts w:ascii="Arial" w:eastAsia="MS Mincho" w:hAnsi="Arial" w:cs="Arial"/>
          <w:bCs/>
          <w:sz w:val="22"/>
          <w:szCs w:val="22"/>
        </w:rPr>
      </w:pPr>
      <w:r w:rsidRPr="0099696C">
        <w:rPr>
          <w:rFonts w:ascii="Arial" w:eastAsia="MS Mincho" w:hAnsi="Arial" w:cs="Arial"/>
          <w:sz w:val="22"/>
          <w:szCs w:val="22"/>
        </w:rPr>
        <w:t xml:space="preserve">Inwestor Zastępczy w terminie do </w:t>
      </w:r>
      <w:r>
        <w:rPr>
          <w:rFonts w:ascii="Arial" w:eastAsia="MS Mincho" w:hAnsi="Arial" w:cs="Arial"/>
          <w:sz w:val="22"/>
          <w:szCs w:val="22"/>
        </w:rPr>
        <w:t>2</w:t>
      </w:r>
      <w:r w:rsidRPr="0099696C">
        <w:rPr>
          <w:rFonts w:ascii="Arial" w:eastAsia="MS Mincho" w:hAnsi="Arial" w:cs="Arial"/>
          <w:sz w:val="22"/>
          <w:szCs w:val="22"/>
        </w:rPr>
        <w:t xml:space="preserve">5 dni od daty podpisania Umowy na Zastępstwo Inwestycyjne w formie pisemnej przekaże Projektantowi informacje, pytania, zestawienia elementów projektu, i w terminie do </w:t>
      </w:r>
      <w:r>
        <w:rPr>
          <w:rFonts w:ascii="Arial" w:eastAsia="MS Mincho" w:hAnsi="Arial" w:cs="Arial"/>
          <w:sz w:val="22"/>
          <w:szCs w:val="22"/>
        </w:rPr>
        <w:t>1</w:t>
      </w:r>
      <w:r w:rsidRPr="0099696C">
        <w:rPr>
          <w:rFonts w:ascii="Arial" w:eastAsia="MS Mincho" w:hAnsi="Arial" w:cs="Arial"/>
          <w:sz w:val="22"/>
          <w:szCs w:val="22"/>
        </w:rPr>
        <w:t xml:space="preserve">5 dni od daty przekazania tychże materiałów wyegzekwuje od autora dokumentacji projektowo-kosztorysowej uzupełnienie wskazanych braków projektowych, informacji i opisów koniecznych do uwzględnienia w SIWZ na wykonanie robót budowlanych, usług, dostaw, przy czym Inwestor Zastępczy zobowiązany jest zweryfikować otrzymane </w:t>
      </w:r>
      <w:r w:rsidRPr="0099696C">
        <w:rPr>
          <w:rFonts w:ascii="Arial" w:eastAsia="MS Mincho" w:hAnsi="Arial" w:cs="Arial"/>
          <w:sz w:val="22"/>
          <w:szCs w:val="22"/>
        </w:rPr>
        <w:br/>
      </w:r>
      <w:r w:rsidRPr="0099696C">
        <w:rPr>
          <w:rFonts w:ascii="Arial" w:eastAsia="MS Mincho" w:hAnsi="Arial" w:cs="Arial"/>
          <w:sz w:val="22"/>
          <w:szCs w:val="22"/>
        </w:rPr>
        <w:lastRenderedPageBreak/>
        <w:t xml:space="preserve">od Projektanta treści dokumentów pod względem ich zgodności z obowiązującymi przepisami prawa, szczególnie zważywszy na zapewnienie uczciwej konkurencji w świetle ustawy </w:t>
      </w:r>
      <w:proofErr w:type="spellStart"/>
      <w:r w:rsidRPr="0099696C">
        <w:rPr>
          <w:rFonts w:ascii="Arial" w:eastAsia="MS Mincho" w:hAnsi="Arial" w:cs="Arial"/>
          <w:bCs/>
          <w:sz w:val="22"/>
          <w:szCs w:val="22"/>
        </w:rPr>
        <w:t>pzp</w:t>
      </w:r>
      <w:proofErr w:type="spellEnd"/>
      <w:r w:rsidRPr="0099696C">
        <w:rPr>
          <w:rFonts w:ascii="Arial" w:eastAsia="MS Mincho" w:hAnsi="Arial" w:cs="Arial"/>
          <w:bCs/>
          <w:sz w:val="22"/>
          <w:szCs w:val="22"/>
        </w:rPr>
        <w:t>. Wszelkie nieprawidłowości Inwestor będzie niezwłocznie zgłaszał Zamawiającemu. Inwestor Zastępczy ponosi pełną odpowiedzialność za błędy merytoryczne i formalno-prawne SIWZ, ujawnione w wyniku nienależycie zweryfikowanych informacji, opisów i treści dokumentów</w:t>
      </w:r>
      <w:r>
        <w:rPr>
          <w:rFonts w:ascii="Arial" w:eastAsia="MS Mincho" w:hAnsi="Arial" w:cs="Arial"/>
          <w:bCs/>
          <w:sz w:val="22"/>
          <w:szCs w:val="22"/>
        </w:rPr>
        <w:t xml:space="preserve"> </w:t>
      </w:r>
      <w:r w:rsidRPr="0099696C">
        <w:rPr>
          <w:rFonts w:ascii="Arial" w:eastAsia="MS Mincho" w:hAnsi="Arial" w:cs="Arial"/>
          <w:bCs/>
          <w:sz w:val="22"/>
          <w:szCs w:val="22"/>
        </w:rPr>
        <w:t xml:space="preserve">otrzymanych od Projektanta. </w:t>
      </w:r>
    </w:p>
    <w:p w:rsidR="005A00A3" w:rsidRPr="0099696C" w:rsidRDefault="005A00A3" w:rsidP="005A00A3">
      <w:pPr>
        <w:shd w:val="clear" w:color="auto" w:fill="FFFFFF"/>
        <w:spacing w:before="120" w:line="276" w:lineRule="auto"/>
        <w:ind w:left="1080"/>
        <w:contextualSpacing/>
        <w:jc w:val="both"/>
        <w:rPr>
          <w:rFonts w:ascii="Arial" w:eastAsia="MS Mincho" w:hAnsi="Arial" w:cs="Arial"/>
          <w:bCs/>
          <w:sz w:val="22"/>
          <w:szCs w:val="22"/>
        </w:rPr>
      </w:pPr>
    </w:p>
    <w:p w:rsidR="005A00A3" w:rsidRPr="0099696C" w:rsidRDefault="005A00A3" w:rsidP="005A00A3">
      <w:pPr>
        <w:spacing w:after="120" w:line="276" w:lineRule="auto"/>
        <w:ind w:left="720"/>
        <w:jc w:val="both"/>
        <w:rPr>
          <w:rFonts w:ascii="Arial" w:hAnsi="Arial" w:cs="Arial"/>
          <w:b/>
          <w:bCs/>
          <w:sz w:val="22"/>
          <w:szCs w:val="22"/>
        </w:rPr>
      </w:pPr>
    </w:p>
    <w:p w:rsidR="005A00A3" w:rsidRPr="0099696C" w:rsidRDefault="005A00A3" w:rsidP="00BF524C">
      <w:pPr>
        <w:numPr>
          <w:ilvl w:val="0"/>
          <w:numId w:val="114"/>
        </w:numPr>
        <w:tabs>
          <w:tab w:val="left" w:pos="720"/>
        </w:tabs>
        <w:spacing w:before="40" w:line="276" w:lineRule="auto"/>
        <w:jc w:val="both"/>
        <w:rPr>
          <w:rFonts w:ascii="Arial" w:hAnsi="Arial" w:cs="Arial"/>
          <w:b/>
          <w:bCs/>
          <w:i/>
          <w:sz w:val="22"/>
          <w:szCs w:val="22"/>
        </w:rPr>
      </w:pPr>
      <w:r w:rsidRPr="0099696C">
        <w:rPr>
          <w:rFonts w:ascii="Arial" w:hAnsi="Arial" w:cs="Arial"/>
          <w:b/>
          <w:bCs/>
          <w:i/>
          <w:sz w:val="22"/>
          <w:szCs w:val="22"/>
        </w:rPr>
        <w:t xml:space="preserve">Sporządzenie Specyfikacji Istotnych Warunków Zamówienia na wykonanie robót budowlanych, usług i dostaw zgodnie z ustawą Prawo zamówień publicznych i aktami wykonawczymi do Ustawy.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rPr>
          <w:rFonts w:ascii="Arial" w:hAnsi="Arial" w:cs="Arial"/>
          <w:sz w:val="22"/>
          <w:szCs w:val="22"/>
        </w:rPr>
      </w:pPr>
      <w:r w:rsidRPr="0099696C">
        <w:rPr>
          <w:rFonts w:ascii="Arial" w:hAnsi="Arial" w:cs="Arial"/>
          <w:sz w:val="22"/>
          <w:szCs w:val="22"/>
        </w:rPr>
        <w:t xml:space="preserve">Przygotowanie, w uzgodnieniu z Wydziałem Nadzoru Organizacji i Informatyzacji (dalej </w:t>
      </w:r>
      <w:proofErr w:type="spellStart"/>
      <w:r w:rsidRPr="0099696C">
        <w:rPr>
          <w:rFonts w:ascii="Arial" w:hAnsi="Arial" w:cs="Arial"/>
          <w:sz w:val="22"/>
          <w:szCs w:val="22"/>
        </w:rPr>
        <w:t>WNOiI</w:t>
      </w:r>
      <w:proofErr w:type="spellEnd"/>
      <w:r w:rsidRPr="0099696C">
        <w:rPr>
          <w:rFonts w:ascii="Arial" w:hAnsi="Arial" w:cs="Arial"/>
          <w:sz w:val="22"/>
          <w:szCs w:val="22"/>
        </w:rPr>
        <w:t>) Zamawiającego, kompletnej dokumentacji przetargowej potrzebnej do przeprowadzenia postępowania o udzielenie zamówienia publicznego na realizacje robót budowlanych zarówno dla etapu I jak i II, wraz z dostawami wyposażenia i montażem usług (zgodnie z przepisami ustawy Prawo zamówień publicznych, Wytycznymi Instytucji współfinansujących, Regulaminem udzielania zamówień publicznych przez Powiat Przasnyski oraz „Regulaminem udzielania zamówień publicznych w Starostwie Powiatowym w Przasnyszu, których wartość szacunkowa nie przekracza wyrażonej w złotych równowartości kwoty 30 000 euro”,</w:t>
      </w:r>
    </w:p>
    <w:p w:rsidR="005A00A3" w:rsidRPr="0099696C" w:rsidRDefault="005A00A3" w:rsidP="005A00A3">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w tym:.</w:t>
      </w:r>
    </w:p>
    <w:p w:rsidR="005A00A3" w:rsidRPr="0099696C" w:rsidRDefault="005A00A3" w:rsidP="005A00A3">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 xml:space="preserve">Sporządzenie projektu dokumentów: na etapie planowania zamówienia( wniosek o wszczęcie postępowania, wniosek w sprawie ustalenia wartości szacunkowej zamówienia), Specyfikacji Istotnych Warunków Zamówienia, projektu umowy, opisu przedmiotu zamówienia, ogłoszenia o zamówieniu, ogłoszenia o udzieleniu zamówieniu a dla etapu II dokumenty niezbędne dla formuły zaprojektuj i wybuduj ( zamawiający dysponuje decyzją środowiskową i koncepcją architektoniczną).Projekty dokumentów należy przedstawić do akceptacji Kierownikowi Zamawiającego.  </w:t>
      </w:r>
      <w:r w:rsidRPr="0099696C">
        <w:rPr>
          <w:rFonts w:ascii="Arial" w:hAnsi="Arial" w:cs="Arial"/>
          <w:bCs/>
          <w:sz w:val="22"/>
          <w:szCs w:val="22"/>
        </w:rPr>
        <w:t xml:space="preserve">Zamawiający w terminie do </w:t>
      </w:r>
      <w:r>
        <w:rPr>
          <w:rFonts w:ascii="Arial" w:hAnsi="Arial" w:cs="Arial"/>
          <w:bCs/>
          <w:sz w:val="22"/>
          <w:szCs w:val="22"/>
        </w:rPr>
        <w:t>1</w:t>
      </w:r>
      <w:r w:rsidRPr="0099696C">
        <w:rPr>
          <w:rFonts w:ascii="Arial" w:hAnsi="Arial" w:cs="Arial"/>
          <w:bCs/>
          <w:sz w:val="22"/>
          <w:szCs w:val="22"/>
        </w:rPr>
        <w:t xml:space="preserve">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99696C">
        <w:rPr>
          <w:rFonts w:ascii="Arial" w:hAnsi="Arial" w:cs="Arial"/>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5A00A3" w:rsidRPr="0099696C" w:rsidRDefault="005A00A3" w:rsidP="005A00A3">
      <w:pPr>
        <w:tabs>
          <w:tab w:val="num" w:pos="720"/>
        </w:tabs>
        <w:spacing w:before="240" w:after="120" w:line="276" w:lineRule="auto"/>
        <w:ind w:left="720"/>
        <w:jc w:val="both"/>
        <w:rPr>
          <w:rFonts w:ascii="Arial" w:hAnsi="Arial" w:cs="Arial"/>
          <w:bCs/>
          <w:sz w:val="22"/>
          <w:szCs w:val="22"/>
        </w:rPr>
      </w:pPr>
      <w:r w:rsidRPr="0099696C">
        <w:rPr>
          <w:rFonts w:ascii="Arial" w:hAnsi="Arial" w:cs="Arial"/>
          <w:bCs/>
          <w:sz w:val="22"/>
          <w:szCs w:val="22"/>
        </w:rPr>
        <w:t xml:space="preserve">Wszystkie uwagi i sugestie wraz z uzasadnieniami powstałe w wyniku weryfikacji treści dokumentów otrzymanych od Zamawiającego Inwestor Zastępczy jest zobowiązany przedstawić w formie pisemnej. </w:t>
      </w:r>
    </w:p>
    <w:p w:rsidR="005A00A3" w:rsidRDefault="005A00A3" w:rsidP="005A00A3">
      <w:pPr>
        <w:tabs>
          <w:tab w:val="num" w:pos="720"/>
        </w:tabs>
        <w:spacing w:before="240" w:after="120" w:line="276" w:lineRule="auto"/>
        <w:ind w:left="720"/>
        <w:jc w:val="both"/>
        <w:rPr>
          <w:rFonts w:ascii="Arial" w:hAnsi="Arial" w:cs="Arial"/>
          <w:sz w:val="22"/>
          <w:szCs w:val="22"/>
        </w:rPr>
      </w:pPr>
      <w:r w:rsidRPr="0099696C">
        <w:rPr>
          <w:rFonts w:ascii="Arial" w:hAnsi="Arial" w:cs="Arial"/>
          <w:bCs/>
          <w:sz w:val="22"/>
          <w:szCs w:val="22"/>
        </w:rPr>
        <w:t xml:space="preserve">Inwestor Zastępczy ponosi pełną odpowiedzialność za błędy merytoryczne i formalno-prawne SIWZ, ujawnione w wyniku nienależycie zweryfikowanych informacji, opisów </w:t>
      </w:r>
      <w:r w:rsidRPr="0099696C">
        <w:rPr>
          <w:rFonts w:ascii="Arial" w:hAnsi="Arial" w:cs="Arial"/>
          <w:bCs/>
          <w:sz w:val="22"/>
          <w:szCs w:val="22"/>
        </w:rPr>
        <w:br/>
        <w:t xml:space="preserve">i treści dokumentów otrzymanych od Zamawiającego </w:t>
      </w:r>
      <w:r w:rsidRPr="0099696C">
        <w:rPr>
          <w:rFonts w:ascii="Arial" w:hAnsi="Arial" w:cs="Arial"/>
          <w:sz w:val="22"/>
          <w:szCs w:val="22"/>
        </w:rPr>
        <w:t xml:space="preserve">i poniesie wszelkie koszty związane </w:t>
      </w:r>
      <w:r w:rsidRPr="0099696C">
        <w:rPr>
          <w:rFonts w:ascii="Arial" w:hAnsi="Arial" w:cs="Arial"/>
          <w:sz w:val="22"/>
          <w:szCs w:val="22"/>
        </w:rPr>
        <w:lastRenderedPageBreak/>
        <w:t>z ewentualną procedurą odwoławczą jak również inne koszty wynikające z błędów merytorycznych i formalno-prawnych zawartych w SIWZ.</w:t>
      </w:r>
    </w:p>
    <w:p w:rsidR="005A00A3" w:rsidRPr="0099696C" w:rsidRDefault="005A00A3" w:rsidP="005A00A3">
      <w:pPr>
        <w:tabs>
          <w:tab w:val="num" w:pos="720"/>
        </w:tabs>
        <w:spacing w:before="240" w:after="120" w:line="276" w:lineRule="auto"/>
        <w:ind w:left="720"/>
        <w:jc w:val="both"/>
        <w:rPr>
          <w:rFonts w:ascii="Arial" w:hAnsi="Arial" w:cs="Arial"/>
          <w:sz w:val="22"/>
          <w:szCs w:val="22"/>
        </w:rPr>
      </w:pP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Pr>
          <w:rFonts w:ascii="Arial" w:hAnsi="Arial" w:cs="Arial"/>
          <w:sz w:val="22"/>
          <w:szCs w:val="22"/>
        </w:rPr>
        <w:t>60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wyłonienie Wykonawcy Robót Budowlanych.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Pr>
          <w:rFonts w:ascii="Arial" w:hAnsi="Arial" w:cs="Arial"/>
          <w:sz w:val="22"/>
          <w:szCs w:val="22"/>
        </w:rPr>
        <w:t>70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t>
      </w:r>
      <w:r w:rsidR="00BE24E7">
        <w:rPr>
          <w:rFonts w:ascii="Arial" w:hAnsi="Arial" w:cs="Arial"/>
          <w:sz w:val="22"/>
          <w:szCs w:val="22"/>
        </w:rPr>
        <w:t xml:space="preserve">wyłonienie Wykonawcy </w:t>
      </w:r>
      <w:r w:rsidR="005837FF">
        <w:rPr>
          <w:rFonts w:ascii="Arial" w:hAnsi="Arial" w:cs="Arial"/>
          <w:sz w:val="22"/>
          <w:szCs w:val="22"/>
        </w:rPr>
        <w:t>Usługi na nadzór inwestorski</w:t>
      </w:r>
      <w:r w:rsidRPr="0099696C">
        <w:rPr>
          <w:rFonts w:ascii="Arial" w:hAnsi="Arial" w:cs="Arial"/>
          <w:sz w:val="22"/>
          <w:szCs w:val="22"/>
        </w:rPr>
        <w:t xml:space="preserve">. </w:t>
      </w:r>
    </w:p>
    <w:p w:rsidR="005A00A3" w:rsidRPr="0099696C" w:rsidRDefault="005A00A3" w:rsidP="00BF524C">
      <w:pPr>
        <w:widowControl w:val="0"/>
        <w:numPr>
          <w:ilvl w:val="1"/>
          <w:numId w:val="95"/>
        </w:numPr>
        <w:shd w:val="clear" w:color="auto" w:fill="FFFFFF"/>
        <w:autoSpaceDE w:val="0"/>
        <w:autoSpaceDN w:val="0"/>
        <w:adjustRightInd w:val="0"/>
        <w:spacing w:before="240" w:line="276" w:lineRule="auto"/>
        <w:ind w:left="714" w:hanging="357"/>
        <w:jc w:val="both"/>
        <w:rPr>
          <w:rFonts w:ascii="Arial" w:hAnsi="Arial" w:cs="Arial"/>
          <w:sz w:val="22"/>
          <w:szCs w:val="22"/>
          <w:u w:val="single"/>
        </w:rPr>
      </w:pPr>
      <w:r w:rsidRPr="0099696C">
        <w:rPr>
          <w:rFonts w:ascii="Arial" w:hAnsi="Arial" w:cs="Arial"/>
          <w:sz w:val="22"/>
          <w:szCs w:val="22"/>
        </w:rPr>
        <w:t xml:space="preserve">Ewentualne uwagi merytoryczne wraz z uzasadnieniem zostaną przekazane Inwestorowi Zastępczemu na piśmie w terminie do </w:t>
      </w:r>
      <w:r>
        <w:rPr>
          <w:rFonts w:ascii="Arial" w:hAnsi="Arial" w:cs="Arial"/>
          <w:sz w:val="22"/>
          <w:szCs w:val="22"/>
        </w:rPr>
        <w:t>10</w:t>
      </w:r>
      <w:r w:rsidRPr="0099696C">
        <w:rPr>
          <w:rFonts w:ascii="Arial" w:hAnsi="Arial" w:cs="Arial"/>
          <w:sz w:val="22"/>
          <w:szCs w:val="22"/>
        </w:rPr>
        <w:t xml:space="preserve"> dni licząc od dnia przekazania Zamawiającemu projektu dokumentacji przetargowej.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 xml:space="preserve">Inwestor Zastępczy poprawi wskazane przez Zamawiającego uwagi i w terminie do 5 dni </w:t>
      </w:r>
      <w:r w:rsidRPr="0099696C">
        <w:rPr>
          <w:rFonts w:ascii="Arial" w:hAnsi="Arial" w:cs="Arial"/>
          <w:sz w:val="22"/>
          <w:szCs w:val="22"/>
        </w:rPr>
        <w:br/>
        <w:t>od daty ich otrzymania ponownie przedłoży Zamawiającemu dokumentację przetargową do wstępnej akceptacji i zatwierdzenia.</w:t>
      </w:r>
    </w:p>
    <w:p w:rsidR="005A00A3" w:rsidRPr="0099696C" w:rsidRDefault="005A00A3" w:rsidP="00BF524C">
      <w:pPr>
        <w:widowControl w:val="0"/>
        <w:numPr>
          <w:ilvl w:val="1"/>
          <w:numId w:val="95"/>
        </w:numPr>
        <w:shd w:val="clear" w:color="auto" w:fill="FFFFFF"/>
        <w:tabs>
          <w:tab w:val="num" w:pos="1440"/>
          <w:tab w:val="num" w:pos="1576"/>
        </w:tabs>
        <w:autoSpaceDE w:val="0"/>
        <w:autoSpaceDN w:val="0"/>
        <w:adjustRightInd w:val="0"/>
        <w:spacing w:before="120" w:line="276" w:lineRule="auto"/>
        <w:ind w:left="714" w:hanging="357"/>
        <w:jc w:val="both"/>
        <w:rPr>
          <w:rFonts w:ascii="Arial" w:hAnsi="Arial" w:cs="Arial"/>
          <w:sz w:val="22"/>
          <w:szCs w:val="22"/>
          <w:u w:val="single"/>
        </w:rPr>
      </w:pPr>
      <w:r w:rsidRPr="0099696C">
        <w:rPr>
          <w:rFonts w:ascii="Arial" w:hAnsi="Arial" w:cs="Arial"/>
          <w:sz w:val="22"/>
          <w:szCs w:val="22"/>
        </w:rPr>
        <w:t xml:space="preserve">Inwestor Zastępczy przygotowując dokumentację przetargową na roboty budowlane oraz dostawy realizuje czynności i obowiązki Zamawiającego wynikające z art. 29 ust. 3a oraz </w:t>
      </w:r>
      <w:r w:rsidRPr="0099696C">
        <w:rPr>
          <w:rFonts w:ascii="Arial" w:hAnsi="Arial" w:cs="Arial"/>
          <w:sz w:val="22"/>
          <w:szCs w:val="22"/>
        </w:rPr>
        <w:br/>
        <w:t xml:space="preserve">art. 36 ust. 2 pkt. </w:t>
      </w:r>
      <w:proofErr w:type="spellStart"/>
      <w:r w:rsidRPr="0099696C">
        <w:rPr>
          <w:rFonts w:ascii="Arial" w:hAnsi="Arial" w:cs="Arial"/>
          <w:sz w:val="22"/>
          <w:szCs w:val="22"/>
        </w:rPr>
        <w:t>8a</w:t>
      </w:r>
      <w:proofErr w:type="spellEnd"/>
      <w:r w:rsidRPr="0099696C">
        <w:rPr>
          <w:rFonts w:ascii="Arial" w:hAnsi="Arial" w:cs="Arial"/>
          <w:sz w:val="22"/>
          <w:szCs w:val="22"/>
        </w:rPr>
        <w:t xml:space="preserve">)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 co ponosi pełną odpowiedzialność. </w:t>
      </w:r>
    </w:p>
    <w:p w:rsidR="005A00A3" w:rsidRPr="0099696C" w:rsidRDefault="005A00A3" w:rsidP="00BF524C">
      <w:pPr>
        <w:widowControl w:val="0"/>
        <w:numPr>
          <w:ilvl w:val="1"/>
          <w:numId w:val="95"/>
        </w:numPr>
        <w:shd w:val="clear" w:color="auto" w:fill="FFFFFF"/>
        <w:autoSpaceDE w:val="0"/>
        <w:autoSpaceDN w:val="0"/>
        <w:adjustRightInd w:val="0"/>
        <w:spacing w:before="120" w:line="276" w:lineRule="auto"/>
        <w:ind w:left="714" w:hanging="357"/>
        <w:rPr>
          <w:rFonts w:ascii="Arial" w:hAnsi="Arial" w:cs="Arial"/>
          <w:sz w:val="22"/>
          <w:szCs w:val="22"/>
          <w:u w:val="single"/>
        </w:rPr>
      </w:pPr>
      <w:r w:rsidRPr="0099696C">
        <w:rPr>
          <w:rFonts w:ascii="Arial" w:hAnsi="Arial" w:cs="Arial"/>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w:t>
      </w:r>
      <w:r>
        <w:rPr>
          <w:rFonts w:ascii="Arial" w:hAnsi="Arial" w:cs="Arial"/>
          <w:sz w:val="22"/>
          <w:szCs w:val="22"/>
        </w:rPr>
        <w:t>75</w:t>
      </w:r>
      <w:r w:rsidRPr="0099696C">
        <w:rPr>
          <w:rFonts w:ascii="Arial" w:hAnsi="Arial" w:cs="Arial"/>
          <w:sz w:val="22"/>
          <w:szCs w:val="22"/>
        </w:rPr>
        <w:t xml:space="preserve"> dni od daty podpisania Umowy na Zastępstwo Inwestycyjne</w:t>
      </w:r>
      <w:r>
        <w:rPr>
          <w:rFonts w:ascii="Arial" w:hAnsi="Arial" w:cs="Arial"/>
          <w:sz w:val="22"/>
          <w:szCs w:val="22"/>
        </w:rPr>
        <w:t xml:space="preserve"> .</w:t>
      </w:r>
      <w:r w:rsidRPr="0099696C">
        <w:rPr>
          <w:rFonts w:ascii="Arial" w:hAnsi="Arial" w:cs="Arial"/>
          <w:sz w:val="22"/>
          <w:szCs w:val="22"/>
        </w:rPr>
        <w:t xml:space="preserve"> Przekazanie projektu dokumentacji przetargowej na realizację usługi nastąpi w terminie </w:t>
      </w:r>
      <w:r>
        <w:rPr>
          <w:rFonts w:ascii="Arial" w:hAnsi="Arial" w:cs="Arial"/>
          <w:sz w:val="22"/>
          <w:szCs w:val="22"/>
        </w:rPr>
        <w:t>10</w:t>
      </w:r>
      <w:r w:rsidRPr="0099696C">
        <w:rPr>
          <w:rFonts w:ascii="Arial" w:hAnsi="Arial" w:cs="Arial"/>
          <w:sz w:val="22"/>
          <w:szCs w:val="22"/>
        </w:rPr>
        <w:t xml:space="preserve"> dni od zadeklarowanego dnia przekazania dokumentacji przetargowej na wyłonienie Wykonawcy Robót Budowlanych.</w:t>
      </w:r>
    </w:p>
    <w:p w:rsidR="00C11B99" w:rsidRPr="00930798" w:rsidRDefault="00C11B99" w:rsidP="00BF524C">
      <w:pPr>
        <w:widowControl w:val="0"/>
        <w:numPr>
          <w:ilvl w:val="1"/>
          <w:numId w:val="95"/>
        </w:numPr>
        <w:shd w:val="clear" w:color="auto" w:fill="FFFFFF"/>
        <w:autoSpaceDE w:val="0"/>
        <w:autoSpaceDN w:val="0"/>
        <w:adjustRightInd w:val="0"/>
        <w:spacing w:before="40" w:line="276" w:lineRule="auto"/>
        <w:ind w:left="709" w:hanging="283"/>
        <w:jc w:val="both"/>
        <w:rPr>
          <w:rFonts w:ascii="Tahoma" w:hAnsi="Tahoma" w:cs="Tahoma"/>
          <w:color w:val="FF0000"/>
          <w:sz w:val="22"/>
          <w:szCs w:val="22"/>
          <w:u w:val="single"/>
        </w:rPr>
      </w:pPr>
      <w:r w:rsidRPr="00C11B99">
        <w:rPr>
          <w:rFonts w:ascii="Tahoma" w:hAnsi="Tahoma" w:cs="Tahoma"/>
          <w:sz w:val="22"/>
          <w:szCs w:val="22"/>
        </w:rPr>
        <w:t>Inwestor Zastępczy przedłoży Zamawiającemu ostateczną wersję dokumentacji przetargowej w wersji papierowej i w wersji elektronicznej na płycie CD.</w:t>
      </w:r>
    </w:p>
    <w:p w:rsidR="00930798" w:rsidRDefault="00930798" w:rsidP="00930798">
      <w:pPr>
        <w:widowControl w:val="0"/>
        <w:shd w:val="clear" w:color="auto" w:fill="FFFFFF"/>
        <w:autoSpaceDE w:val="0"/>
        <w:autoSpaceDN w:val="0"/>
        <w:adjustRightInd w:val="0"/>
        <w:spacing w:before="40" w:line="276" w:lineRule="auto"/>
        <w:jc w:val="both"/>
        <w:rPr>
          <w:rFonts w:ascii="Tahoma" w:hAnsi="Tahoma" w:cs="Tahoma"/>
          <w:sz w:val="22"/>
          <w:szCs w:val="22"/>
        </w:rPr>
      </w:pPr>
    </w:p>
    <w:p w:rsidR="00C11B99" w:rsidRPr="00C11B99" w:rsidRDefault="00C11B99" w:rsidP="00BF524C">
      <w:pPr>
        <w:numPr>
          <w:ilvl w:val="0"/>
          <w:numId w:val="114"/>
        </w:numPr>
        <w:spacing w:before="80" w:after="120" w:line="276" w:lineRule="auto"/>
        <w:jc w:val="both"/>
        <w:rPr>
          <w:rFonts w:ascii="Tahoma" w:hAnsi="Tahoma" w:cs="Tahoma"/>
          <w:sz w:val="22"/>
          <w:szCs w:val="22"/>
        </w:rPr>
      </w:pPr>
      <w:r w:rsidRPr="00C11B99">
        <w:rPr>
          <w:rFonts w:ascii="Tahoma" w:hAnsi="Tahoma" w:cs="Tahoma"/>
          <w:b/>
          <w:bCs/>
          <w:i/>
          <w:sz w:val="22"/>
          <w:szCs w:val="22"/>
        </w:rPr>
        <w:t xml:space="preserve"> Udział w procedurze przetargowej na wykonanie robót budowlanych, usług i dostaw </w:t>
      </w:r>
    </w:p>
    <w:p w:rsidR="00C11B99" w:rsidRPr="00C11B99" w:rsidRDefault="00C11B99" w:rsidP="00BF524C">
      <w:pPr>
        <w:numPr>
          <w:ilvl w:val="0"/>
          <w:numId w:val="69"/>
        </w:numPr>
        <w:spacing w:before="80" w:after="120" w:line="276" w:lineRule="auto"/>
        <w:jc w:val="both"/>
        <w:rPr>
          <w:rFonts w:ascii="Tahoma" w:hAnsi="Tahoma" w:cs="Tahoma"/>
          <w:sz w:val="22"/>
          <w:szCs w:val="22"/>
        </w:rPr>
      </w:pPr>
      <w:r w:rsidRPr="00C11B99">
        <w:rPr>
          <w:rFonts w:ascii="Tahoma" w:hAnsi="Tahoma" w:cs="Tahoma"/>
          <w:bCs/>
          <w:sz w:val="22"/>
          <w:szCs w:val="22"/>
        </w:rPr>
        <w:t>Inwestor Zastępczy będzie uczestniczył</w:t>
      </w:r>
      <w:r w:rsidRPr="00C11B99">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lastRenderedPageBreak/>
        <w:t xml:space="preserve">Inwestor Zastępczy zapozna się </w:t>
      </w:r>
      <w:r w:rsidRPr="00C11B99">
        <w:rPr>
          <w:rFonts w:ascii="Tahoma" w:hAnsi="Tahoma" w:cs="Tahoma"/>
          <w:sz w:val="22"/>
          <w:szCs w:val="22"/>
        </w:rPr>
        <w:t>z obowiązującymi w Starostwie Powiatowym w Przasnyszu aktami prawa wewnętrznego i będzie działał zgodnie z jego zapisami.</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t xml:space="preserve">Inwestor Zastępczy zapozna się </w:t>
      </w:r>
      <w:r w:rsidRPr="00C11B99">
        <w:rPr>
          <w:rFonts w:ascii="Tahoma" w:hAnsi="Tahoma" w:cs="Tahoma"/>
          <w:sz w:val="22"/>
          <w:szCs w:val="22"/>
        </w:rPr>
        <w:t>z obowiązującymi aktami prawa dla zamówień publicznych i będzie działał zgodnie z jego zapisami.</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bCs/>
          <w:sz w:val="22"/>
          <w:szCs w:val="22"/>
        </w:rPr>
        <w:t>Inwestor Zastępczy zapewni c</w:t>
      </w:r>
      <w:r w:rsidRPr="00C11B99">
        <w:rPr>
          <w:rFonts w:ascii="Tahoma" w:hAnsi="Tahoma" w:cs="Tahoma"/>
          <w:sz w:val="22"/>
          <w:szCs w:val="22"/>
        </w:rPr>
        <w:t xml:space="preserve">zynny udział dwóch przedstawicieli, (jako członka Komisji Przetargowej i sekretarza)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Komisja Przetargowa zostanie powołana przez Zamawiającego po otrzymaniu </w:t>
      </w:r>
      <w:r w:rsidRPr="00C11B99">
        <w:rPr>
          <w:rFonts w:ascii="Tahoma" w:hAnsi="Tahoma" w:cs="Tahoma"/>
          <w:sz w:val="22"/>
          <w:szCs w:val="22"/>
        </w:rPr>
        <w:br/>
        <w:t xml:space="preserve">od </w:t>
      </w:r>
      <w:r w:rsidRPr="00C11B99">
        <w:rPr>
          <w:rFonts w:ascii="Tahoma" w:hAnsi="Tahoma" w:cs="Tahoma"/>
          <w:bCs/>
          <w:sz w:val="22"/>
          <w:szCs w:val="22"/>
        </w:rPr>
        <w:t>Inwestora Zastępczego</w:t>
      </w:r>
      <w:r w:rsidRPr="00C11B99">
        <w:rPr>
          <w:rFonts w:ascii="Tahoma" w:hAnsi="Tahoma" w:cs="Tahoma"/>
          <w:sz w:val="22"/>
          <w:szCs w:val="22"/>
        </w:rPr>
        <w:t xml:space="preserve"> ostatecznej wersji kompletnej dokumentacji przetargowej potrzebnej do przeprowadzenia postępowania na roboty budowlane, usługi i dostawy. </w:t>
      </w:r>
    </w:p>
    <w:p w:rsidR="00C11B99" w:rsidRPr="00C11B99" w:rsidRDefault="00C11B99" w:rsidP="00BF524C">
      <w:pPr>
        <w:widowControl w:val="0"/>
        <w:numPr>
          <w:ilvl w:val="0"/>
          <w:numId w:val="69"/>
        </w:numPr>
        <w:shd w:val="clear" w:color="auto" w:fill="FFFFFF"/>
        <w:autoSpaceDE w:val="0"/>
        <w:autoSpaceDN w:val="0"/>
        <w:adjustRightInd w:val="0"/>
        <w:spacing w:before="120" w:line="276" w:lineRule="auto"/>
        <w:jc w:val="both"/>
        <w:rPr>
          <w:rFonts w:ascii="Tahoma" w:hAnsi="Tahoma" w:cs="Tahoma"/>
          <w:sz w:val="22"/>
          <w:szCs w:val="22"/>
        </w:rPr>
      </w:pPr>
      <w:r w:rsidRPr="00C11B99">
        <w:rPr>
          <w:rFonts w:ascii="Tahoma" w:hAnsi="Tahoma" w:cs="Tahoma"/>
          <w:sz w:val="22"/>
          <w:szCs w:val="22"/>
        </w:rPr>
        <w:t xml:space="preserve">W momencie przekazania Zamawiającemu ostatecznej wersji kompletnej dokumentacji przetargowej na roboty budowlane </w:t>
      </w:r>
      <w:r w:rsidRPr="00C11B99">
        <w:rPr>
          <w:rFonts w:ascii="Tahoma" w:hAnsi="Tahoma" w:cs="Tahoma"/>
          <w:bCs/>
          <w:sz w:val="22"/>
          <w:szCs w:val="22"/>
        </w:rPr>
        <w:t>Inwestor Zastępczy</w:t>
      </w:r>
      <w:r w:rsidRPr="00C11B99">
        <w:rPr>
          <w:rFonts w:ascii="Tahoma" w:hAnsi="Tahoma" w:cs="Tahoma"/>
          <w:sz w:val="22"/>
          <w:szCs w:val="22"/>
        </w:rPr>
        <w:t xml:space="preserve"> wyznaczy swoich dwóch przedstawicieli do składu Komisji Przetargowej, niepodlegających wykluczeniu ze składu komisji na podstawie okoliczności art. 17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t>
      </w:r>
    </w:p>
    <w:p w:rsidR="00C11B99" w:rsidRPr="00C11B99" w:rsidRDefault="00C11B99" w:rsidP="00BF524C">
      <w:pPr>
        <w:widowControl w:val="0"/>
        <w:numPr>
          <w:ilvl w:val="0"/>
          <w:numId w:val="69"/>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Inwestor Zastępczy w porozumieniu z Zamawiającym, w szczególności:</w:t>
      </w:r>
    </w:p>
    <w:p w:rsidR="00C11B99" w:rsidRPr="00C11B99" w:rsidRDefault="00C11B99" w:rsidP="00C11B99">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wniosek w sprawie powołani Komisji Przetargowej lub/ i Zespołu do nadzoru</w:t>
      </w:r>
    </w:p>
    <w:p w:rsidR="00C11B99" w:rsidRPr="00C11B99" w:rsidRDefault="00C11B99" w:rsidP="00C11B99">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C11B99" w:rsidRPr="00C11B99" w:rsidRDefault="00C11B99" w:rsidP="00C11B99">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ogłoszeniu o zamówieniu.</w:t>
      </w:r>
    </w:p>
    <w:p w:rsidR="00C11B99" w:rsidRPr="00C11B99" w:rsidRDefault="00C11B99" w:rsidP="00C11B99">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dokona modyfikacji treści SIWZ, (jeżeli taka potrzeba wyniknie w trakcie trwającego postępowania przetargowego).</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informację dotyczącą zmiany SIWZ, terminu składania ofert, itp.</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sporządzi informacje o złożeniu odwołania. </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protokół z postępowania.</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informację z otwarcia ofert w celu jej zamieszczenia na stronie internetowej.</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sporządzi protokół z prac Komisji Przetargowej np. z otwarcia ofert, oceny ofert, rozstrzygnięcia postępowania.</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sprawdzi pod względem rachunkowym złożoną ofertę.</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przygotuje wezwanie do złożenia, uzupełnienia lub wyjaśnienia dokumentów</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w przypadku potrzeby sporządzi wezwania do Wykonawców w celu złożenia </w:t>
      </w:r>
      <w:r w:rsidRPr="00C11B99">
        <w:rPr>
          <w:rFonts w:ascii="Tahoma" w:hAnsi="Tahoma" w:cs="Tahoma"/>
          <w:sz w:val="22"/>
          <w:szCs w:val="22"/>
        </w:rPr>
        <w:lastRenderedPageBreak/>
        <w:t>oświadczeń o przynależności do grupy kapitałowej.</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w przypadku potrzeby sporządzi wezwania do wyjaśnienia rażąco niskiej ceny.</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zada czy Wykonawca, którego oferta zostanie oceniona, jako najkorzystniejsza </w:t>
      </w:r>
      <w:r w:rsidRPr="00C11B99">
        <w:rPr>
          <w:rFonts w:ascii="Tahoma" w:hAnsi="Tahoma" w:cs="Tahoma"/>
          <w:sz w:val="22"/>
          <w:szCs w:val="22"/>
        </w:rPr>
        <w:br/>
        <w:t xml:space="preserve">nie podlega wykluczeniu oraz spełnia warunki udziału w postępowaniu </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zastosuje w udzieleniu zamówienia procedurę, o której mowa w art. 24 aa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C11B99">
        <w:rPr>
          <w:rFonts w:ascii="Tahoma" w:hAnsi="Tahoma" w:cs="Tahoma"/>
          <w:sz w:val="22"/>
          <w:szCs w:val="22"/>
        </w:rPr>
        <w:t xml:space="preserve">uwzględni w opracowanej SIWZ okoliczności, o których mowa w art. </w:t>
      </w:r>
      <w:proofErr w:type="spellStart"/>
      <w:r w:rsidRPr="00C11B99">
        <w:rPr>
          <w:rFonts w:ascii="Tahoma" w:hAnsi="Tahoma" w:cs="Tahoma"/>
          <w:sz w:val="22"/>
          <w:szCs w:val="22"/>
        </w:rPr>
        <w:t>29ustawy</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karty oceny ofert przez członków Komisji Przetargowej.</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katy badania oferty przez członków Komisji Przetargowej.</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zawiadomienia o wyborze najkorzystniejszej oferty, ofertach odrzuconych i wykluczonych lub unieważnieniu postępowania.</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ogłoszenie o udzieleniu, unieważnieniu postępowania.</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sporządzi umowę na realizację robót budowalnych, zgodnie z treścią wybranej oferty.</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 xml:space="preserve">bierze czynny udział w rozstrzygnięciach przy wniesieniu informacji o czynności bezprawnie podjętej albo zaniechanej lub wniesieniu odwołania. </w:t>
      </w:r>
    </w:p>
    <w:p w:rsidR="00C11B99" w:rsidRPr="00C11B99" w:rsidRDefault="00C11B99" w:rsidP="00BF524C">
      <w:pPr>
        <w:widowControl w:val="0"/>
        <w:numPr>
          <w:ilvl w:val="3"/>
          <w:numId w:val="69"/>
        </w:numPr>
        <w:shd w:val="clear" w:color="auto" w:fill="FFFFFF"/>
        <w:autoSpaceDE w:val="0"/>
        <w:autoSpaceDN w:val="0"/>
        <w:adjustRightInd w:val="0"/>
        <w:spacing w:before="80" w:line="276" w:lineRule="auto"/>
        <w:ind w:left="900"/>
        <w:jc w:val="both"/>
        <w:rPr>
          <w:rFonts w:ascii="Tahoma" w:hAnsi="Tahoma" w:cs="Tahoma"/>
          <w:sz w:val="22"/>
          <w:szCs w:val="22"/>
        </w:rPr>
      </w:pPr>
      <w:r w:rsidRPr="00C11B99">
        <w:rPr>
          <w:rFonts w:ascii="Tahoma" w:hAnsi="Tahoma" w:cs="Tahoma"/>
          <w:sz w:val="22"/>
          <w:szCs w:val="22"/>
        </w:rPr>
        <w:t xml:space="preserve">W przypadku unieważnienia postępowania, sporządzi nową, kompletna dokumentację przetargową </w:t>
      </w:r>
    </w:p>
    <w:p w:rsidR="00C11B99" w:rsidRPr="00C11B99" w:rsidRDefault="00C11B99" w:rsidP="00BF524C">
      <w:pPr>
        <w:widowControl w:val="0"/>
        <w:numPr>
          <w:ilvl w:val="3"/>
          <w:numId w:val="69"/>
        </w:numPr>
        <w:shd w:val="clear" w:color="auto" w:fill="FFFFFF"/>
        <w:autoSpaceDE w:val="0"/>
        <w:autoSpaceDN w:val="0"/>
        <w:adjustRightInd w:val="0"/>
        <w:spacing w:before="120" w:line="276" w:lineRule="auto"/>
        <w:ind w:left="900"/>
        <w:rPr>
          <w:rFonts w:ascii="Tahoma" w:hAnsi="Tahoma" w:cs="Tahoma"/>
          <w:sz w:val="22"/>
          <w:szCs w:val="22"/>
        </w:rPr>
      </w:pPr>
      <w:r w:rsidRPr="00C11B99">
        <w:rPr>
          <w:rFonts w:ascii="Tahoma" w:hAnsi="Tahoma" w:cs="Tahoma"/>
          <w:sz w:val="22"/>
          <w:szCs w:val="22"/>
        </w:rPr>
        <w:t xml:space="preserve">czynności, o których mowa powyżej, Inwestor Zastępczy będzie wykonywał w terminach wynikających z ustawy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a w przypadku czynności, dla których terminy nie zostały określone w ustawie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C11B99">
      <w:pPr>
        <w:widowControl w:val="0"/>
        <w:shd w:val="clear" w:color="auto" w:fill="FFFFFF"/>
        <w:autoSpaceDE w:val="0"/>
        <w:autoSpaceDN w:val="0"/>
        <w:adjustRightInd w:val="0"/>
        <w:spacing w:before="240" w:line="276" w:lineRule="auto"/>
        <w:ind w:left="720"/>
        <w:rPr>
          <w:rFonts w:ascii="Tahoma" w:hAnsi="Tahoma" w:cs="Tahoma"/>
          <w:sz w:val="22"/>
          <w:szCs w:val="22"/>
        </w:rPr>
      </w:pPr>
      <w:r w:rsidRPr="00C11B99">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C11B99">
        <w:rPr>
          <w:rFonts w:ascii="Tahoma" w:hAnsi="Tahoma" w:cs="Tahoma"/>
          <w:sz w:val="22"/>
          <w:szCs w:val="22"/>
        </w:rPr>
        <w:t>pzp</w:t>
      </w:r>
      <w:proofErr w:type="spellEnd"/>
      <w:r w:rsidRPr="00C11B99">
        <w:rPr>
          <w:rFonts w:ascii="Tahoma" w:hAnsi="Tahoma" w:cs="Tahoma"/>
          <w:sz w:val="22"/>
          <w:szCs w:val="22"/>
        </w:rPr>
        <w:t>.</w:t>
      </w:r>
    </w:p>
    <w:p w:rsidR="00C11B99" w:rsidRPr="00C11B99" w:rsidRDefault="00C11B99" w:rsidP="00BF524C">
      <w:pPr>
        <w:numPr>
          <w:ilvl w:val="0"/>
          <w:numId w:val="69"/>
        </w:numPr>
        <w:tabs>
          <w:tab w:val="num" w:pos="720"/>
          <w:tab w:val="left" w:pos="1134"/>
        </w:tabs>
        <w:spacing w:before="120" w:after="120" w:line="276" w:lineRule="auto"/>
        <w:ind w:left="539" w:hanging="181"/>
        <w:jc w:val="both"/>
        <w:rPr>
          <w:rFonts w:ascii="Tahoma" w:hAnsi="Tahoma" w:cs="Tahoma"/>
          <w:sz w:val="22"/>
          <w:szCs w:val="22"/>
        </w:rPr>
      </w:pPr>
      <w:r w:rsidRPr="00C11B99">
        <w:rPr>
          <w:rFonts w:ascii="Tahoma" w:hAnsi="Tahoma" w:cs="Tahoma"/>
          <w:sz w:val="22"/>
          <w:szCs w:val="22"/>
        </w:rPr>
        <w:t>Zapłata wynagrodzenia za</w:t>
      </w:r>
      <w:r w:rsidRPr="00C11B99">
        <w:rPr>
          <w:rFonts w:ascii="Tahoma" w:hAnsi="Tahoma" w:cs="Tahoma"/>
          <w:bCs/>
          <w:sz w:val="22"/>
          <w:szCs w:val="22"/>
        </w:rPr>
        <w:t xml:space="preserve"> przygotowanie i udział w realizacji postępowań o udzielenie zamówienia publicznego tj. 2 i 3 element zamówienia pkt. II.1.2,pkt II .1.3 może n</w:t>
      </w:r>
      <w:r w:rsidRPr="00C11B99">
        <w:rPr>
          <w:rFonts w:ascii="Tahoma" w:hAnsi="Tahoma" w:cs="Tahoma"/>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C11B99" w:rsidRPr="00C11B99" w:rsidRDefault="00C11B99" w:rsidP="00BF524C">
      <w:pPr>
        <w:numPr>
          <w:ilvl w:val="0"/>
          <w:numId w:val="69"/>
        </w:numPr>
        <w:tabs>
          <w:tab w:val="left" w:pos="1134"/>
        </w:tabs>
        <w:spacing w:before="120" w:after="120" w:line="276" w:lineRule="auto"/>
        <w:jc w:val="both"/>
        <w:rPr>
          <w:rFonts w:ascii="Tahoma" w:hAnsi="Tahoma" w:cs="Tahoma"/>
          <w:sz w:val="22"/>
          <w:szCs w:val="22"/>
        </w:rPr>
      </w:pPr>
      <w:r w:rsidRPr="00C11B99">
        <w:rPr>
          <w:rFonts w:ascii="Tahoma" w:hAnsi="Tahoma" w:cs="Tahoma"/>
          <w:sz w:val="22"/>
          <w:szCs w:val="22"/>
        </w:rPr>
        <w:t xml:space="preserve">Zapłata wynagrodzenia </w:t>
      </w:r>
      <w:r w:rsidRPr="00C11B99">
        <w:rPr>
          <w:rFonts w:ascii="Tahoma" w:hAnsi="Tahoma" w:cs="Tahoma"/>
          <w:bCs/>
          <w:sz w:val="22"/>
          <w:szCs w:val="22"/>
        </w:rPr>
        <w:t>może n</w:t>
      </w:r>
      <w:r w:rsidRPr="00C11B99">
        <w:rPr>
          <w:rFonts w:ascii="Tahoma" w:hAnsi="Tahoma" w:cs="Tahoma"/>
          <w:sz w:val="22"/>
          <w:szCs w:val="22"/>
        </w:rPr>
        <w:t xml:space="preserve">astąpić: 90% w płatnościach częściowych nie częściej jak raz w miesiącu proporcjonalnie do wartości wykonanych robót budowlanych wraz z </w:t>
      </w:r>
      <w:r w:rsidRPr="00C11B99">
        <w:rPr>
          <w:rFonts w:ascii="Tahoma" w:hAnsi="Tahoma" w:cs="Tahoma"/>
          <w:sz w:val="22"/>
          <w:szCs w:val="22"/>
        </w:rPr>
        <w:lastRenderedPageBreak/>
        <w:t>dostawą i montażem wyposażenia, pozostała część tj. 10 % należności po uzyskaniu pozwolenia na użytkowanie obiektu powstałego w wyniku prowadzonych robót budowlanych;</w:t>
      </w:r>
    </w:p>
    <w:p w:rsidR="00C11B99" w:rsidRPr="00C11B99" w:rsidRDefault="00C11B99" w:rsidP="00C11B99">
      <w:pPr>
        <w:tabs>
          <w:tab w:val="num" w:pos="540"/>
          <w:tab w:val="num" w:pos="720"/>
          <w:tab w:val="left" w:pos="1134"/>
        </w:tabs>
        <w:spacing w:before="120" w:after="120" w:line="276" w:lineRule="auto"/>
        <w:ind w:left="539"/>
        <w:jc w:val="both"/>
        <w:rPr>
          <w:rFonts w:ascii="Tahoma" w:hAnsi="Tahoma" w:cs="Tahoma"/>
          <w:color w:val="FF0000"/>
          <w:sz w:val="22"/>
          <w:szCs w:val="22"/>
        </w:rPr>
      </w:pP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930798">
        <w:rPr>
          <w:rFonts w:ascii="Tahoma" w:hAnsi="Tahoma" w:cs="Tahoma"/>
          <w:b/>
          <w:szCs w:val="22"/>
        </w:rPr>
        <w:t>C</w:t>
      </w:r>
      <w:r w:rsidRPr="00C11B99">
        <w:rPr>
          <w:rFonts w:ascii="Tahoma" w:hAnsi="Tahoma" w:cs="Tahoma"/>
          <w:b/>
          <w:szCs w:val="22"/>
        </w:rPr>
        <w:t>III –Opis Etapu</w:t>
      </w:r>
    </w:p>
    <w:p w:rsidR="00C11B99" w:rsidRPr="00C11B99" w:rsidRDefault="00C11B99" w:rsidP="00C11B99">
      <w:pPr>
        <w:spacing w:line="276" w:lineRule="auto"/>
        <w:ind w:left="360" w:hanging="360"/>
        <w:jc w:val="both"/>
        <w:rPr>
          <w:rFonts w:ascii="Tahoma" w:hAnsi="Tahoma" w:cs="Tahoma"/>
          <w:sz w:val="22"/>
          <w:szCs w:val="22"/>
          <w:lang w:eastAsia="ar-SA"/>
        </w:rPr>
      </w:pPr>
    </w:p>
    <w:p w:rsidR="00C11B99" w:rsidRPr="00C11B99" w:rsidRDefault="00930798" w:rsidP="00930798">
      <w:pPr>
        <w:spacing w:line="276" w:lineRule="auto"/>
        <w:ind w:left="360"/>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1.</w:t>
      </w:r>
      <w:r w:rsidR="00C11B99" w:rsidRPr="00C11B99">
        <w:rPr>
          <w:rFonts w:ascii="Tahoma" w:eastAsia="MS Mincho" w:hAnsi="Tahoma" w:cs="Tahoma"/>
          <w:b/>
          <w:sz w:val="22"/>
          <w:szCs w:val="22"/>
          <w:lang w:eastAsia="ar-SA"/>
        </w:rPr>
        <w:t>Opis stanu istniejącego</w:t>
      </w:r>
    </w:p>
    <w:p w:rsidR="00C11B99" w:rsidRPr="00C11B99" w:rsidRDefault="00C11B99" w:rsidP="00C11B99">
      <w:pPr>
        <w:spacing w:line="276" w:lineRule="auto"/>
        <w:ind w:left="720"/>
        <w:contextualSpacing/>
        <w:jc w:val="both"/>
        <w:rPr>
          <w:rFonts w:ascii="Tahoma" w:eastAsia="MS Mincho" w:hAnsi="Tahoma" w:cs="Tahoma"/>
          <w:b/>
          <w:sz w:val="22"/>
          <w:szCs w:val="22"/>
          <w:lang w:eastAsia="ar-SA"/>
        </w:rPr>
      </w:pP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Działka 1998 została podzielona na działki o nr </w:t>
      </w:r>
      <w:proofErr w:type="spellStart"/>
      <w:r w:rsidRPr="00C11B99">
        <w:rPr>
          <w:rFonts w:ascii="Tahoma" w:hAnsi="Tahoma" w:cs="Tahoma"/>
          <w:sz w:val="22"/>
          <w:szCs w:val="22"/>
        </w:rPr>
        <w:t>ewiden</w:t>
      </w:r>
      <w:proofErr w:type="spellEnd"/>
      <w:r w:rsidRPr="00C11B99">
        <w:rPr>
          <w:rFonts w:ascii="Tahoma" w:hAnsi="Tahoma" w:cs="Tahoma"/>
          <w:sz w:val="22"/>
          <w:szCs w:val="22"/>
        </w:rPr>
        <w:t>. 1998/1 i 1998/2. Jest częściowo zabudowana – od strony północnej znajduje się budynek Zespołu Szkół</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Powiatowych. Od strony wschodniej znajduje się budynek internatu szkoły.</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Stan istniejący terenu przeznaczonego pod budowę hali stanowi płaska łąka boiska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sportowego. </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Teren planowanej inwestycji ma dostęp do drogi publicznej.</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Istniejący wjazd na teren inwestycji z ul. Piaski (dz. nr 1984/12) i z ul. Kolejowej.</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W przedmiotowym obszarze istnieją następujące sieci:</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wodociąg</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xml:space="preserve">- kabel </w:t>
      </w:r>
      <w:proofErr w:type="spellStart"/>
      <w:r w:rsidRPr="00C11B99">
        <w:rPr>
          <w:rFonts w:ascii="Tahoma" w:hAnsi="Tahoma" w:cs="Tahoma"/>
          <w:sz w:val="22"/>
          <w:szCs w:val="22"/>
        </w:rPr>
        <w:t>nN</w:t>
      </w:r>
      <w:proofErr w:type="spellEnd"/>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kanalizacja sanitarna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kanalizacja deszczowa</w:t>
      </w:r>
    </w:p>
    <w:p w:rsidR="00C11B99" w:rsidRPr="00C11B99" w:rsidRDefault="00C11B99" w:rsidP="00C11B99">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 energia cieplna</w:t>
      </w:r>
    </w:p>
    <w:p w:rsidR="00930798" w:rsidRDefault="00930798" w:rsidP="00C11B99">
      <w:pPr>
        <w:widowControl w:val="0"/>
        <w:tabs>
          <w:tab w:val="left" w:pos="567"/>
          <w:tab w:val="left" w:pos="1134"/>
        </w:tabs>
        <w:spacing w:line="276" w:lineRule="auto"/>
        <w:ind w:left="360" w:right="-2"/>
        <w:jc w:val="both"/>
        <w:rPr>
          <w:rFonts w:ascii="Tahoma" w:hAnsi="Tahoma" w:cs="Tahoma"/>
          <w:sz w:val="22"/>
          <w:szCs w:val="22"/>
        </w:rPr>
      </w:pPr>
    </w:p>
    <w:p w:rsidR="00C11B99" w:rsidRPr="00C11B99" w:rsidRDefault="00930798" w:rsidP="00930798">
      <w:pPr>
        <w:spacing w:after="120" w:line="276" w:lineRule="auto"/>
        <w:ind w:left="360"/>
        <w:jc w:val="both"/>
        <w:rPr>
          <w:rFonts w:ascii="Tahoma" w:hAnsi="Tahoma" w:cs="Tahoma"/>
          <w:b/>
          <w:sz w:val="22"/>
          <w:szCs w:val="22"/>
        </w:rPr>
      </w:pPr>
      <w:proofErr w:type="spellStart"/>
      <w:r>
        <w:rPr>
          <w:rFonts w:ascii="Tahoma" w:hAnsi="Tahoma" w:cs="Tahoma"/>
          <w:b/>
          <w:sz w:val="22"/>
          <w:szCs w:val="22"/>
        </w:rPr>
        <w:t>2.</w:t>
      </w:r>
      <w:r w:rsidR="00C11B99" w:rsidRPr="00C11B99">
        <w:rPr>
          <w:rFonts w:ascii="Tahoma" w:hAnsi="Tahoma" w:cs="Tahoma"/>
          <w:b/>
          <w:sz w:val="22"/>
          <w:szCs w:val="22"/>
        </w:rPr>
        <w:t>Opis</w:t>
      </w:r>
      <w:proofErr w:type="spellEnd"/>
      <w:r w:rsidR="00C11B99" w:rsidRPr="00C11B99">
        <w:rPr>
          <w:rFonts w:ascii="Tahoma" w:hAnsi="Tahoma" w:cs="Tahoma"/>
          <w:b/>
          <w:sz w:val="22"/>
          <w:szCs w:val="22"/>
        </w:rPr>
        <w:t xml:space="preserve"> stanu planowanego</w:t>
      </w:r>
    </w:p>
    <w:p w:rsidR="00C11B99" w:rsidRDefault="00A62ED4" w:rsidP="00C11B99">
      <w:pPr>
        <w:spacing w:after="120" w:line="276" w:lineRule="auto"/>
        <w:jc w:val="both"/>
        <w:rPr>
          <w:rFonts w:ascii="Tahoma" w:hAnsi="Tahoma" w:cs="Tahoma"/>
          <w:b/>
          <w:sz w:val="22"/>
          <w:szCs w:val="22"/>
        </w:rPr>
      </w:pPr>
      <w:r>
        <w:rPr>
          <w:rFonts w:ascii="Tahoma" w:hAnsi="Tahoma" w:cs="Tahoma"/>
          <w:b/>
          <w:sz w:val="22"/>
          <w:szCs w:val="22"/>
        </w:rPr>
        <w:t>2.</w:t>
      </w:r>
      <w:r w:rsidR="00C11B99" w:rsidRPr="00C11B99">
        <w:rPr>
          <w:rFonts w:ascii="Tahoma" w:hAnsi="Tahoma" w:cs="Tahoma"/>
          <w:b/>
          <w:sz w:val="22"/>
          <w:szCs w:val="22"/>
        </w:rPr>
        <w:t>„Budowa Hali sportowej z płytą lodowiska przy Zespole Szkół Powiatowych w Przasnyszu”</w:t>
      </w:r>
    </w:p>
    <w:p w:rsidR="00E040A8" w:rsidRDefault="00E040A8" w:rsidP="00E040A8">
      <w:pPr>
        <w:widowControl w:val="0"/>
        <w:tabs>
          <w:tab w:val="left" w:pos="567"/>
          <w:tab w:val="left" w:pos="1134"/>
        </w:tabs>
        <w:spacing w:line="276" w:lineRule="auto"/>
        <w:ind w:right="-2"/>
        <w:jc w:val="both"/>
        <w:rPr>
          <w:rFonts w:ascii="Tahoma" w:hAnsi="Tahoma" w:cs="Tahoma"/>
          <w:sz w:val="22"/>
          <w:szCs w:val="22"/>
        </w:rPr>
      </w:pPr>
      <w:r w:rsidRPr="00C11B99">
        <w:rPr>
          <w:rFonts w:ascii="Tahoma" w:hAnsi="Tahoma" w:cs="Tahoma"/>
          <w:sz w:val="22"/>
          <w:szCs w:val="22"/>
        </w:rPr>
        <w:t>Realizacja Projektu będzie obejmowała:</w:t>
      </w:r>
    </w:p>
    <w:p w:rsidR="00E040A8" w:rsidRPr="00E040A8" w:rsidRDefault="00E040A8" w:rsidP="00BF524C">
      <w:pPr>
        <w:pStyle w:val="Akapitzlist"/>
        <w:widowControl w:val="0"/>
        <w:numPr>
          <w:ilvl w:val="0"/>
          <w:numId w:val="59"/>
        </w:numPr>
        <w:tabs>
          <w:tab w:val="left" w:pos="567"/>
          <w:tab w:val="left" w:pos="1134"/>
        </w:tabs>
        <w:spacing w:line="276" w:lineRule="auto"/>
        <w:ind w:right="-2"/>
        <w:jc w:val="both"/>
        <w:rPr>
          <w:rFonts w:ascii="Tahoma" w:hAnsi="Tahoma" w:cs="Tahoma"/>
          <w:sz w:val="22"/>
          <w:szCs w:val="22"/>
        </w:rPr>
      </w:pPr>
      <w:r w:rsidRPr="00E040A8">
        <w:rPr>
          <w:rFonts w:ascii="Tahoma" w:hAnsi="Tahoma" w:cs="Tahoma"/>
          <w:sz w:val="22"/>
          <w:szCs w:val="22"/>
        </w:rPr>
        <w:t>„Budowa hali sportowej z płytą sztucznego lodowiska przy Zespole Szkół Powiatowych w Przasnyszu” na działce nr 1998/2 zgodnie z decyzją o pozwoleniu na budowę nr 126/2013 z dnia 08.05.2013 oraz decyzją nr 401/2017 z dnia 21.12.2017 r. zatwierdzającą projekt zamienny.</w:t>
      </w:r>
    </w:p>
    <w:p w:rsidR="00E040A8" w:rsidRPr="00C11B99" w:rsidRDefault="00E040A8" w:rsidP="00BF524C">
      <w:pPr>
        <w:widowControl w:val="0"/>
        <w:numPr>
          <w:ilvl w:val="0"/>
          <w:numId w:val="59"/>
        </w:numPr>
        <w:tabs>
          <w:tab w:val="left" w:pos="567"/>
          <w:tab w:val="left" w:pos="1134"/>
        </w:tabs>
        <w:spacing w:line="276" w:lineRule="auto"/>
        <w:ind w:right="-2"/>
        <w:contextualSpacing/>
        <w:rPr>
          <w:rFonts w:ascii="Tahoma" w:hAnsi="Tahoma" w:cs="Tahoma"/>
          <w:sz w:val="22"/>
          <w:szCs w:val="22"/>
        </w:rPr>
      </w:pPr>
      <w:r w:rsidRPr="00C11B99">
        <w:rPr>
          <w:rFonts w:ascii="Tahoma" w:hAnsi="Tahoma" w:cs="Tahoma"/>
          <w:sz w:val="22"/>
          <w:szCs w:val="22"/>
        </w:rPr>
        <w:t>„rozbiórka wszystkich budynków na działce nr 1998/1” zgodnie z wydanym pozwoleniem na budowę nr 94/2017  z dnia 12.04.2017 r. przeniesionej decyzją nr 23/2017 z dnia 28 grudnia 2017 r.;</w:t>
      </w:r>
      <w:r w:rsidR="00FA3087" w:rsidRPr="00FA3087">
        <w:rPr>
          <w:rFonts w:ascii="Tahoma" w:hAnsi="Tahoma" w:cs="Tahoma"/>
          <w:sz w:val="22"/>
          <w:szCs w:val="22"/>
        </w:rPr>
        <w:t xml:space="preserve"> </w:t>
      </w:r>
      <w:r w:rsidR="00FA3087">
        <w:rPr>
          <w:rFonts w:ascii="Tahoma" w:hAnsi="Tahoma" w:cs="Tahoma"/>
          <w:sz w:val="22"/>
          <w:szCs w:val="22"/>
        </w:rPr>
        <w:t>oraz z</w:t>
      </w:r>
      <w:r w:rsidR="00FA3087" w:rsidRPr="00C11B99">
        <w:rPr>
          <w:rFonts w:ascii="Tahoma" w:hAnsi="Tahoma" w:cs="Tahoma"/>
          <w:sz w:val="22"/>
          <w:szCs w:val="22"/>
        </w:rPr>
        <w:t xml:space="preserve">agospodarowanie terenu </w:t>
      </w:r>
    </w:p>
    <w:p w:rsidR="00E040A8" w:rsidRPr="00C11B99" w:rsidRDefault="00E040A8" w:rsidP="00BF524C">
      <w:pPr>
        <w:widowControl w:val="0"/>
        <w:numPr>
          <w:ilvl w:val="0"/>
          <w:numId w:val="59"/>
        </w:numPr>
        <w:tabs>
          <w:tab w:val="left" w:pos="567"/>
          <w:tab w:val="left" w:pos="1134"/>
        </w:tabs>
        <w:spacing w:line="276" w:lineRule="auto"/>
        <w:ind w:right="-2"/>
        <w:contextualSpacing/>
        <w:jc w:val="both"/>
        <w:rPr>
          <w:rFonts w:ascii="Tahoma" w:hAnsi="Tahoma" w:cs="Tahoma"/>
          <w:sz w:val="22"/>
          <w:szCs w:val="22"/>
        </w:rPr>
      </w:pPr>
      <w:r w:rsidRPr="00C11B99">
        <w:rPr>
          <w:rFonts w:ascii="Tahoma" w:hAnsi="Tahoma" w:cs="Tahoma"/>
          <w:sz w:val="22"/>
          <w:szCs w:val="22"/>
        </w:rPr>
        <w:t>„Remontu pomieszczeń noclegowych w budynku internatu Zespołu Szkół Powiatowych”</w:t>
      </w:r>
    </w:p>
    <w:p w:rsidR="00E040A8" w:rsidRPr="00C11B99" w:rsidRDefault="00E040A8" w:rsidP="00E040A8">
      <w:pPr>
        <w:widowControl w:val="0"/>
        <w:tabs>
          <w:tab w:val="left" w:pos="567"/>
          <w:tab w:val="left" w:pos="1134"/>
        </w:tabs>
        <w:spacing w:line="276" w:lineRule="auto"/>
        <w:ind w:left="720" w:right="-2"/>
        <w:contextualSpacing/>
        <w:jc w:val="both"/>
        <w:rPr>
          <w:rFonts w:ascii="Tahoma" w:hAnsi="Tahoma" w:cs="Tahoma"/>
          <w:sz w:val="22"/>
          <w:szCs w:val="22"/>
        </w:rPr>
      </w:pPr>
    </w:p>
    <w:p w:rsidR="00E040A8" w:rsidRDefault="00E040A8" w:rsidP="00E040A8">
      <w:pPr>
        <w:widowControl w:val="0"/>
        <w:tabs>
          <w:tab w:val="left" w:pos="567"/>
          <w:tab w:val="left" w:pos="1134"/>
        </w:tabs>
        <w:spacing w:line="276" w:lineRule="auto"/>
        <w:ind w:left="360" w:right="-2"/>
        <w:jc w:val="both"/>
        <w:rPr>
          <w:rFonts w:ascii="Tahoma" w:hAnsi="Tahoma" w:cs="Tahoma"/>
          <w:b/>
          <w:sz w:val="22"/>
          <w:szCs w:val="22"/>
        </w:rPr>
      </w:pPr>
      <w:r w:rsidRPr="00E040A8">
        <w:rPr>
          <w:rFonts w:ascii="Tahoma" w:hAnsi="Tahoma" w:cs="Tahoma"/>
          <w:b/>
          <w:sz w:val="22"/>
          <w:szCs w:val="22"/>
        </w:rPr>
        <w:t>Zadania opisane w pkt a) i b) będą stanowiły wydatki kwalifikowane.</w:t>
      </w:r>
    </w:p>
    <w:p w:rsidR="00A62ED4" w:rsidRPr="00E040A8" w:rsidRDefault="00A62ED4" w:rsidP="00E040A8">
      <w:pPr>
        <w:widowControl w:val="0"/>
        <w:tabs>
          <w:tab w:val="left" w:pos="567"/>
          <w:tab w:val="left" w:pos="1134"/>
        </w:tabs>
        <w:spacing w:line="276" w:lineRule="auto"/>
        <w:ind w:left="360" w:right="-2"/>
        <w:jc w:val="both"/>
        <w:rPr>
          <w:rFonts w:ascii="Tahoma" w:hAnsi="Tahoma" w:cs="Tahoma"/>
          <w:b/>
          <w:sz w:val="22"/>
          <w:szCs w:val="22"/>
        </w:rPr>
      </w:pPr>
    </w:p>
    <w:p w:rsidR="00E040A8" w:rsidRPr="00A62ED4" w:rsidRDefault="00A62ED4" w:rsidP="00A62ED4">
      <w:pPr>
        <w:pStyle w:val="Akapitzlist"/>
        <w:numPr>
          <w:ilvl w:val="1"/>
          <w:numId w:val="22"/>
        </w:numPr>
        <w:spacing w:after="120" w:line="276" w:lineRule="auto"/>
        <w:jc w:val="both"/>
        <w:rPr>
          <w:rFonts w:ascii="Tahoma" w:hAnsi="Tahoma" w:cs="Tahoma"/>
          <w:b/>
          <w:sz w:val="22"/>
          <w:szCs w:val="22"/>
        </w:rPr>
      </w:pPr>
      <w:r w:rsidRPr="00A62ED4">
        <w:rPr>
          <w:rFonts w:ascii="Tahoma" w:hAnsi="Tahoma" w:cs="Tahoma"/>
          <w:b/>
          <w:sz w:val="22"/>
          <w:szCs w:val="22"/>
        </w:rPr>
        <w:t>Budowa hali sportowej z płytą sztucznego lodowiska</w:t>
      </w:r>
    </w:p>
    <w:p w:rsidR="00C11B99" w:rsidRPr="00C11B99" w:rsidRDefault="00C11B99" w:rsidP="00BF524C">
      <w:pPr>
        <w:widowControl w:val="0"/>
        <w:numPr>
          <w:ilvl w:val="0"/>
          <w:numId w:val="70"/>
        </w:numPr>
        <w:tabs>
          <w:tab w:val="left" w:pos="1701"/>
          <w:tab w:val="left" w:pos="9840"/>
        </w:tabs>
        <w:suppressAutoHyphens/>
        <w:spacing w:before="120" w:line="276" w:lineRule="auto"/>
        <w:ind w:right="-2"/>
        <w:jc w:val="both"/>
        <w:rPr>
          <w:rFonts w:ascii="Tahoma" w:hAnsi="Tahoma" w:cs="Tahoma"/>
          <w:sz w:val="22"/>
          <w:szCs w:val="22"/>
          <w:lang w:eastAsia="ar-SA"/>
        </w:rPr>
      </w:pPr>
      <w:r w:rsidRPr="00C11B99">
        <w:rPr>
          <w:rFonts w:ascii="Tahoma" w:hAnsi="Tahoma" w:cs="Tahoma"/>
          <w:sz w:val="22"/>
          <w:szCs w:val="22"/>
          <w:lang w:eastAsia="ar-SA"/>
        </w:rPr>
        <w:t>Projektowana „Budowa hali sportowej z płytą sztucznego lodowiska przy Zespole Szkół Powiatowych w Przasnyszu” zgodnie ze swoją nazwą mieścić będzie płytę sztucznego lodowiska o wymiarach 40,0 x 25,0 ograniczoną systemowymi bandami wyprofilowanymi w narożnikach w łuku o promieniu 6,5 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lastRenderedPageBreak/>
        <w:t>Hala lodowiska mieści następujące funkcje: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Od strony wschodniej:</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hal wejściowy z kasami;</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szatniowe dla korzystających ze ślizgawki z wypożyczalnią łyżew;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sanitarne użytkowników;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trybuny nad zapleczem;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pomieszczenie techniczne i magazynowe.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W części środkowej (główna część hali):</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płyta lodowiska o wym. 25x40 m;</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Od strony zachodniej:</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szatniowe dla zawodników (klubowe)</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scenę wewnętrzną częściowo rozkładaną i scenę zewnętrzną</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zaplecze sanitarno-szatniowe dla artystów;</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pomieszczenia zaplecza sceny.</w:t>
      </w:r>
    </w:p>
    <w:p w:rsidR="00C11B99" w:rsidRPr="00C11B99" w:rsidRDefault="00C11B99" w:rsidP="00C11B99">
      <w:pPr>
        <w:spacing w:line="276" w:lineRule="auto"/>
        <w:ind w:left="709"/>
        <w:jc w:val="both"/>
        <w:rPr>
          <w:rFonts w:ascii="Tahoma" w:hAnsi="Tahoma" w:cs="Tahoma"/>
          <w:sz w:val="22"/>
          <w:szCs w:val="22"/>
        </w:rPr>
      </w:pPr>
      <w:r w:rsidRPr="00C11B99">
        <w:rPr>
          <w:rFonts w:ascii="Tahoma" w:hAnsi="Tahoma" w:cs="Tahoma"/>
          <w:sz w:val="22"/>
          <w:szCs w:val="22"/>
        </w:rPr>
        <w:t xml:space="preserve">W przewiązce łączącej hale lodowiska z budynkiem sportowo-rehabilitacyjnym umieszczono garaż dla </w:t>
      </w:r>
      <w:proofErr w:type="spellStart"/>
      <w:r w:rsidRPr="00C11B99">
        <w:rPr>
          <w:rFonts w:ascii="Tahoma" w:hAnsi="Tahoma" w:cs="Tahoma"/>
          <w:sz w:val="22"/>
          <w:szCs w:val="22"/>
        </w:rPr>
        <w:t>rolby</w:t>
      </w:r>
      <w:proofErr w:type="spellEnd"/>
      <w:r w:rsidRPr="00C11B99">
        <w:rPr>
          <w:rFonts w:ascii="Tahoma" w:hAnsi="Tahoma" w:cs="Tahoma"/>
          <w:sz w:val="22"/>
          <w:szCs w:val="22"/>
        </w:rPr>
        <w:t>, magazyn, pomieszczenia techniczne, oraz pomieszczenie personelu sauny.</w:t>
      </w:r>
    </w:p>
    <w:p w:rsidR="00C11B99" w:rsidRPr="00C11B99" w:rsidRDefault="00C11B99" w:rsidP="00BF524C">
      <w:pPr>
        <w:widowControl w:val="0"/>
        <w:numPr>
          <w:ilvl w:val="0"/>
          <w:numId w:val="70"/>
        </w:numPr>
        <w:tabs>
          <w:tab w:val="left" w:pos="1701"/>
          <w:tab w:val="left" w:pos="9840"/>
        </w:tabs>
        <w:suppressAutoHyphens/>
        <w:spacing w:before="120" w:line="276" w:lineRule="auto"/>
        <w:ind w:right="-2"/>
        <w:jc w:val="both"/>
        <w:rPr>
          <w:rFonts w:ascii="Tahoma" w:hAnsi="Tahoma" w:cs="Tahoma"/>
          <w:sz w:val="22"/>
          <w:szCs w:val="22"/>
          <w:lang w:eastAsia="ar-SA"/>
        </w:rPr>
      </w:pPr>
      <w:r w:rsidRPr="00C11B99">
        <w:rPr>
          <w:rFonts w:ascii="Tahoma" w:hAnsi="Tahoma" w:cs="Tahoma"/>
          <w:sz w:val="22"/>
          <w:szCs w:val="22"/>
          <w:lang w:eastAsia="ar-SA"/>
        </w:rPr>
        <w:t>Projektuje się obiekt o horyzontalnym układzie podziału, łagodnej fali zadaszenia, z doświetleniem oknami na dłuższych bokach hali i w ścianach szczytowych. Wejście główne na ślizgawkę projektuje się symetrycznie w środku elewacji wschodniej hali, zaakcentowane przez lekkie cofnięcie i delikatnie zaznaczony szklany daszek na cięgnach. Od strony północnej projektuje się 4 wejścia na płytę lodowiska – wyjścia ewakuacyjne w przypadku zorganizowania w hali imprezy masowej. Od strony zachodniej projektuje się scenę zewnętrzną, a od strony południowej przewiązkę łączącą z obiektem sportowo –rehabilitacyjnym (wg odrębnego opracowania) oraz dodatkowe wejście na płytę lodowiska.</w:t>
      </w:r>
    </w:p>
    <w:p w:rsidR="00C11B99" w:rsidRPr="00C11B99" w:rsidRDefault="00C11B99" w:rsidP="00BF524C">
      <w:pPr>
        <w:numPr>
          <w:ilvl w:val="0"/>
          <w:numId w:val="70"/>
        </w:numPr>
        <w:autoSpaceDE w:val="0"/>
        <w:autoSpaceDN w:val="0"/>
        <w:adjustRightInd w:val="0"/>
        <w:spacing w:line="276" w:lineRule="auto"/>
        <w:contextualSpacing/>
        <w:rPr>
          <w:rFonts w:ascii="Tahoma" w:eastAsia="MS Mincho" w:hAnsi="Tahoma" w:cs="Tahoma"/>
          <w:sz w:val="22"/>
          <w:szCs w:val="22"/>
        </w:rPr>
      </w:pPr>
      <w:r w:rsidRPr="00C11B99">
        <w:rPr>
          <w:rFonts w:ascii="Tahoma" w:eastAsia="MS Mincho" w:hAnsi="Tahoma" w:cs="Tahoma"/>
          <w:sz w:val="22"/>
          <w:szCs w:val="22"/>
        </w:rPr>
        <w:t>Kolorystyka obiektu:</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dach – łukowa blacha trapezowa </w:t>
      </w:r>
      <w:proofErr w:type="spellStart"/>
      <w:r w:rsidRPr="00C11B99">
        <w:rPr>
          <w:rFonts w:ascii="Tahoma" w:hAnsi="Tahoma" w:cs="Tahoma"/>
          <w:sz w:val="22"/>
          <w:szCs w:val="22"/>
        </w:rPr>
        <w:t>Florprofile</w:t>
      </w:r>
      <w:proofErr w:type="spellEnd"/>
      <w:r w:rsidRPr="00C11B99">
        <w:rPr>
          <w:rFonts w:ascii="Tahoma" w:hAnsi="Tahoma" w:cs="Tahoma"/>
          <w:sz w:val="22"/>
          <w:szCs w:val="22"/>
        </w:rPr>
        <w:t xml:space="preserve">  w kolorze miedziano-</w:t>
      </w:r>
      <w:proofErr w:type="spellStart"/>
      <w:r w:rsidRPr="00C11B99">
        <w:rPr>
          <w:rFonts w:ascii="Tahoma" w:hAnsi="Tahoma" w:cs="Tahoma"/>
          <w:sz w:val="22"/>
          <w:szCs w:val="22"/>
        </w:rPr>
        <w:t>brązowymRAL8004</w:t>
      </w:r>
      <w:proofErr w:type="spellEnd"/>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dach przewiązki – stropodach odwrócony, warstwa wierzchnia – żwir, na dachu projektuje się osłony urządzeń klimatyzacyjnych hali basenu i hali lodowiska z paneli blachy perforowanej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cegła klinkierowa – kolor Sahara, Sahara miodowa z podkreślonym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boniowaniem, co 50,5 cm (fugi w kolorze białym, szersza fuga w kolorze szarym)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cokół (poniżej poz. ±0,00) – kamień naturalny – piaskowiec (60x35 cm)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ślusarka aluminiowa okienna i drzwiowa – kolor ciemnoszary RAL 9007,szkło przejrzyste</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attyka hali - profilowane obróbki dachowe w kolorze dachu RAL 8004</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attyka przewiązki - blachy </w:t>
      </w:r>
      <w:proofErr w:type="spellStart"/>
      <w:r w:rsidRPr="00C11B99">
        <w:rPr>
          <w:rFonts w:ascii="Tahoma" w:hAnsi="Tahoma" w:cs="Tahoma"/>
          <w:sz w:val="22"/>
          <w:szCs w:val="22"/>
        </w:rPr>
        <w:t>Alucobond</w:t>
      </w:r>
      <w:proofErr w:type="spellEnd"/>
      <w:r w:rsidRPr="00C11B99">
        <w:rPr>
          <w:rFonts w:ascii="Tahoma" w:hAnsi="Tahoma" w:cs="Tahoma"/>
          <w:sz w:val="22"/>
          <w:szCs w:val="22"/>
        </w:rPr>
        <w:t xml:space="preserve">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elementy konstrukcyjne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na ścianach szczytowych - płyty ścienne </w:t>
      </w:r>
      <w:proofErr w:type="spellStart"/>
      <w:r w:rsidRPr="00C11B99">
        <w:rPr>
          <w:rFonts w:ascii="Tahoma" w:hAnsi="Tahoma" w:cs="Tahoma"/>
          <w:sz w:val="22"/>
          <w:szCs w:val="22"/>
        </w:rPr>
        <w:t>Pflaum</w:t>
      </w:r>
      <w:proofErr w:type="spellEnd"/>
      <w:r w:rsidRPr="00C11B99">
        <w:rPr>
          <w:rFonts w:ascii="Tahoma" w:hAnsi="Tahoma" w:cs="Tahoma"/>
          <w:sz w:val="22"/>
          <w:szCs w:val="22"/>
        </w:rPr>
        <w:t xml:space="preserve"> w układzie pionowym –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rynny i rury spustowe hali w kolorze dachu RAL 8004</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rynny i rury spustowe przewiązki - RAL 9006f</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parapety- kol. RAL 9007</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obróbki blacharskie dachu hali– blacha powlekana w kolorze RAL 8004,obróbki dachu przewiązki kol.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czerpnie, wyrzutnie w kolorze RAL 9006</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lastRenderedPageBreak/>
        <w:t>- scena zewnętrzna w kolorze szarym</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drzwi harmonijkowe 6-częściowe kol. RAL 9006,częściowo przeszklone(szkło przejrzyste)</w:t>
      </w:r>
    </w:p>
    <w:p w:rsidR="00C11B99" w:rsidRPr="00C11B99" w:rsidRDefault="00C11B99" w:rsidP="00C11B99">
      <w:pPr>
        <w:autoSpaceDE w:val="0"/>
        <w:autoSpaceDN w:val="0"/>
        <w:adjustRightInd w:val="0"/>
        <w:spacing w:line="276" w:lineRule="auto"/>
        <w:ind w:left="709"/>
        <w:rPr>
          <w:rFonts w:ascii="Tahoma" w:hAnsi="Tahoma" w:cs="Tahoma"/>
          <w:sz w:val="22"/>
          <w:szCs w:val="22"/>
        </w:rPr>
      </w:pPr>
      <w:r w:rsidRPr="00C11B99">
        <w:rPr>
          <w:rFonts w:ascii="Tahoma" w:hAnsi="Tahoma" w:cs="Tahoma"/>
          <w:sz w:val="22"/>
          <w:szCs w:val="22"/>
        </w:rPr>
        <w:t xml:space="preserve">- elementy osłonowe na przewiązce – blacha perforowana </w:t>
      </w:r>
      <w:proofErr w:type="spellStart"/>
      <w:r w:rsidRPr="00C11B99">
        <w:rPr>
          <w:rFonts w:ascii="Tahoma" w:hAnsi="Tahoma" w:cs="Tahoma"/>
          <w:sz w:val="22"/>
          <w:szCs w:val="22"/>
        </w:rPr>
        <w:t>Rv</w:t>
      </w:r>
      <w:proofErr w:type="spellEnd"/>
      <w:r w:rsidRPr="00C11B99">
        <w:rPr>
          <w:rFonts w:ascii="Tahoma" w:hAnsi="Tahoma" w:cs="Tahoma"/>
          <w:sz w:val="22"/>
          <w:szCs w:val="22"/>
        </w:rPr>
        <w:t xml:space="preserve"> 10-</w:t>
      </w:r>
      <w:proofErr w:type="spellStart"/>
      <w:r w:rsidRPr="00C11B99">
        <w:rPr>
          <w:rFonts w:ascii="Tahoma" w:hAnsi="Tahoma" w:cs="Tahoma"/>
          <w:sz w:val="22"/>
          <w:szCs w:val="22"/>
        </w:rPr>
        <w:t>15,aluminium</w:t>
      </w:r>
      <w:proofErr w:type="spellEnd"/>
      <w:r w:rsidRPr="00C11B99">
        <w:rPr>
          <w:rFonts w:ascii="Tahoma" w:hAnsi="Tahoma" w:cs="Tahoma"/>
          <w:sz w:val="22"/>
          <w:szCs w:val="22"/>
        </w:rPr>
        <w:t xml:space="preserve"> malowane proszkowo gr. 2,0mm – kol. RAL 9006</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Projektowany obiekt jest dostosowany do potrzeb osób niepełnosprawnych (poz.±0,00). Zakłada się, że osoby niepełnosprawne mogą korzystać z obiektu w trakcie trwania imprez masowych oraz jako osoby towarzyszące uczestników ślizgawki.</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Obiekt jest wyposażony w następujące elementy eliminujące bariery architektoniczne:</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wydzielone miejsca postojowe na parkingu na terenie Kompleksu;</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wejście do hali sportowej z poziomu terenu (próg wys. 2cm);</w:t>
      </w:r>
    </w:p>
    <w:p w:rsidR="00C11B99" w:rsidRPr="00C11B99" w:rsidRDefault="00C11B99" w:rsidP="00C11B99">
      <w:pPr>
        <w:autoSpaceDE w:val="0"/>
        <w:autoSpaceDN w:val="0"/>
        <w:adjustRightInd w:val="0"/>
        <w:spacing w:line="276" w:lineRule="auto"/>
        <w:ind w:left="720"/>
        <w:contextualSpacing/>
        <w:rPr>
          <w:rFonts w:ascii="Tahoma" w:eastAsia="MS Mincho" w:hAnsi="Tahoma" w:cs="Tahoma"/>
          <w:sz w:val="22"/>
          <w:szCs w:val="22"/>
        </w:rPr>
      </w:pPr>
      <w:r w:rsidRPr="00C11B99">
        <w:rPr>
          <w:rFonts w:ascii="Tahoma" w:eastAsia="MS Mincho" w:hAnsi="Tahoma" w:cs="Tahoma"/>
          <w:sz w:val="22"/>
          <w:szCs w:val="22"/>
        </w:rPr>
        <w:t>- wydzielony węzeł sanitarny w hali sportowej z płytą sztucznego lodowiska na poziomie ± 0,00</w:t>
      </w:r>
    </w:p>
    <w:p w:rsidR="00C11B99" w:rsidRPr="00C11B99" w:rsidRDefault="00C11B99" w:rsidP="00BF524C">
      <w:pPr>
        <w:numPr>
          <w:ilvl w:val="0"/>
          <w:numId w:val="70"/>
        </w:numPr>
        <w:autoSpaceDE w:val="0"/>
        <w:autoSpaceDN w:val="0"/>
        <w:adjustRightInd w:val="0"/>
        <w:spacing w:line="276" w:lineRule="auto"/>
        <w:contextualSpacing/>
        <w:jc w:val="both"/>
        <w:rPr>
          <w:rFonts w:ascii="Tahoma" w:eastAsia="MS Mincho" w:hAnsi="Tahoma" w:cs="Tahoma"/>
          <w:sz w:val="22"/>
          <w:szCs w:val="22"/>
        </w:rPr>
      </w:pPr>
      <w:r w:rsidRPr="00C11B99">
        <w:rPr>
          <w:rFonts w:ascii="Tahoma" w:eastAsia="MS Mincho" w:hAnsi="Tahoma" w:cs="Tahoma"/>
          <w:sz w:val="22"/>
          <w:szCs w:val="22"/>
        </w:rPr>
        <w:t xml:space="preserve">Dane techniczne charakteryzujące wpływ obiektu na środowisko i </w:t>
      </w:r>
      <w:proofErr w:type="spellStart"/>
      <w:r w:rsidRPr="00C11B99">
        <w:rPr>
          <w:rFonts w:ascii="Tahoma" w:eastAsia="MS Mincho" w:hAnsi="Tahoma" w:cs="Tahoma"/>
          <w:sz w:val="22"/>
          <w:szCs w:val="22"/>
        </w:rPr>
        <w:t>jegowykorzystanie</w:t>
      </w:r>
      <w:proofErr w:type="spellEnd"/>
      <w:r w:rsidRPr="00C11B99">
        <w:rPr>
          <w:rFonts w:ascii="Tahoma" w:eastAsia="MS Mincho" w:hAnsi="Tahoma" w:cs="Tahoma"/>
          <w:sz w:val="22"/>
          <w:szCs w:val="22"/>
        </w:rPr>
        <w:t xml:space="preserve"> oraz na zdrowie ludzi i obiekty sąsiednie:</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 zapotrzebowanie i jakość wody – z istniejącej sieci miejskiej;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sposób odprowadzania ścieków sanitarnych – do kanalizacji sanitarnej;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emisja zanieczyszczeń gazowych – nie występuje;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rodzaj i ilość wytwarzanych odpadów – odpady komunalne - gromadzone </w:t>
      </w:r>
      <w:proofErr w:type="spellStart"/>
      <w:r w:rsidRPr="00C11B99">
        <w:rPr>
          <w:rFonts w:ascii="Tahoma" w:hAnsi="Tahoma" w:cs="Tahoma"/>
          <w:sz w:val="22"/>
          <w:szCs w:val="22"/>
        </w:rPr>
        <w:t>wpojemnikach</w:t>
      </w:r>
      <w:proofErr w:type="spellEnd"/>
      <w:r w:rsidRPr="00C11B99">
        <w:rPr>
          <w:rFonts w:ascii="Tahoma" w:hAnsi="Tahoma" w:cs="Tahoma"/>
          <w:sz w:val="22"/>
          <w:szCs w:val="22"/>
        </w:rPr>
        <w:t xml:space="preserve"> na ten cel przeznaczonych, usuwane przez zakład </w:t>
      </w:r>
      <w:proofErr w:type="spellStart"/>
      <w:r w:rsidRPr="00C11B99">
        <w:rPr>
          <w:rFonts w:ascii="Tahoma" w:hAnsi="Tahoma" w:cs="Tahoma"/>
          <w:sz w:val="22"/>
          <w:szCs w:val="22"/>
        </w:rPr>
        <w:t>świadczącyusługi</w:t>
      </w:r>
      <w:proofErr w:type="spellEnd"/>
      <w:r w:rsidRPr="00C11B99">
        <w:rPr>
          <w:rFonts w:ascii="Tahoma" w:hAnsi="Tahoma" w:cs="Tahoma"/>
          <w:sz w:val="22"/>
          <w:szCs w:val="22"/>
        </w:rPr>
        <w:t xml:space="preserve"> komunalne;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emisja hałasu – nie występuje;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wpływ obiektu na powierzchnię ziemi, glebę, wody powierzchniowe i podziemne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nie występuje;</w:t>
      </w:r>
    </w:p>
    <w:p w:rsidR="00C11B99" w:rsidRPr="00C11B99" w:rsidRDefault="00C11B99" w:rsidP="00C11B99">
      <w:pPr>
        <w:autoSpaceDE w:val="0"/>
        <w:autoSpaceDN w:val="0"/>
        <w:adjustRightInd w:val="0"/>
        <w:spacing w:line="276" w:lineRule="auto"/>
        <w:ind w:left="709"/>
        <w:contextualSpacing/>
        <w:rPr>
          <w:rFonts w:ascii="Tahoma" w:eastAsia="MS Mincho" w:hAnsi="Tahoma" w:cs="Tahoma"/>
          <w:sz w:val="22"/>
          <w:szCs w:val="22"/>
        </w:rPr>
      </w:pPr>
      <w:r w:rsidRPr="00C11B99">
        <w:rPr>
          <w:rFonts w:ascii="Tahoma" w:eastAsia="MS Mincho" w:hAnsi="Tahoma" w:cs="Tahoma"/>
          <w:sz w:val="22"/>
          <w:szCs w:val="22"/>
        </w:rPr>
        <w:t>- projektowana budowa nie narusza interesów osób trzecich</w:t>
      </w:r>
    </w:p>
    <w:p w:rsidR="00C11B99" w:rsidRPr="00A62ED4" w:rsidRDefault="00C11B99" w:rsidP="00C11B99">
      <w:pPr>
        <w:widowControl w:val="0"/>
        <w:tabs>
          <w:tab w:val="left" w:pos="0"/>
        </w:tabs>
        <w:spacing w:line="276" w:lineRule="auto"/>
        <w:ind w:right="-2"/>
        <w:rPr>
          <w:rFonts w:ascii="Tahoma" w:hAnsi="Tahoma" w:cs="Tahoma"/>
          <w:sz w:val="22"/>
          <w:szCs w:val="22"/>
        </w:rPr>
      </w:pPr>
    </w:p>
    <w:p w:rsidR="00C11B99" w:rsidRPr="00A62ED4" w:rsidRDefault="00C11B99" w:rsidP="00BF524C">
      <w:pPr>
        <w:pStyle w:val="Akapitzlist"/>
        <w:widowControl w:val="0"/>
        <w:numPr>
          <w:ilvl w:val="0"/>
          <w:numId w:val="70"/>
        </w:numPr>
        <w:tabs>
          <w:tab w:val="left" w:pos="0"/>
          <w:tab w:val="left" w:pos="426"/>
          <w:tab w:val="left" w:pos="1134"/>
        </w:tabs>
        <w:spacing w:after="120" w:line="276" w:lineRule="auto"/>
        <w:ind w:right="-2"/>
        <w:jc w:val="both"/>
        <w:rPr>
          <w:rFonts w:ascii="Tahoma" w:hAnsi="Tahoma" w:cs="Tahoma"/>
          <w:color w:val="FF0000"/>
          <w:sz w:val="22"/>
          <w:szCs w:val="22"/>
          <w:u w:val="single"/>
        </w:rPr>
      </w:pPr>
      <w:r w:rsidRPr="00A62ED4">
        <w:rPr>
          <w:rFonts w:ascii="Tahoma" w:hAnsi="Tahoma" w:cs="Tahoma"/>
          <w:sz w:val="22"/>
          <w:szCs w:val="22"/>
        </w:rPr>
        <w:t xml:space="preserve">Parametry techniczne stanu planowanego </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 xml:space="preserve">powierzchnia użytkowa </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1 995,04 m²</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powierzchnia zabudowy</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1 974,10 m²</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kubatura</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14 236,00 m³</w:t>
      </w:r>
    </w:p>
    <w:p w:rsidR="00C11B99" w:rsidRPr="00C11B99" w:rsidRDefault="00C11B99" w:rsidP="00C11B99">
      <w:pPr>
        <w:ind w:left="709"/>
        <w:jc w:val="both"/>
        <w:rPr>
          <w:rFonts w:ascii="Tahoma" w:hAnsi="Tahoma" w:cs="Tahoma"/>
          <w:sz w:val="22"/>
          <w:szCs w:val="22"/>
        </w:rPr>
      </w:pPr>
      <w:r w:rsidRPr="00C11B99">
        <w:rPr>
          <w:rFonts w:ascii="Tahoma" w:hAnsi="Tahoma" w:cs="Tahoma"/>
          <w:sz w:val="22"/>
          <w:szCs w:val="22"/>
        </w:rPr>
        <w:t>wysokość budynku mierzona do kalenicy</w:t>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9,84 m (10,54 m </w:t>
      </w:r>
      <w:proofErr w:type="spellStart"/>
      <w:r w:rsidRPr="00C11B99">
        <w:rPr>
          <w:rFonts w:ascii="Tahoma" w:hAnsi="Tahoma" w:cs="Tahoma"/>
          <w:sz w:val="22"/>
          <w:szCs w:val="22"/>
        </w:rPr>
        <w:t>liczonaod</w:t>
      </w:r>
      <w:proofErr w:type="spellEnd"/>
      <w:r w:rsidRPr="00C11B99">
        <w:rPr>
          <w:rFonts w:ascii="Tahoma" w:hAnsi="Tahoma" w:cs="Tahoma"/>
          <w:sz w:val="22"/>
          <w:szCs w:val="22"/>
        </w:rPr>
        <w:t xml:space="preserve"> </w:t>
      </w:r>
      <w:r w:rsidRPr="00C11B99">
        <w:rPr>
          <w:rFonts w:ascii="Tahoma" w:hAnsi="Tahoma" w:cs="Tahoma"/>
          <w:sz w:val="22"/>
          <w:szCs w:val="22"/>
        </w:rPr>
        <w:tab/>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wejścia głównego na ślizgawkę)</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szerokość elewacji frontowej hali</w:t>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 44,00m</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szerokość elewacji frontowej</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 xml:space="preserve"> </w:t>
      </w:r>
      <w:proofErr w:type="spellStart"/>
      <w:r w:rsidRPr="00C11B99">
        <w:rPr>
          <w:rFonts w:ascii="Tahoma" w:hAnsi="Tahoma" w:cs="Tahoma"/>
          <w:sz w:val="22"/>
          <w:szCs w:val="22"/>
        </w:rPr>
        <w:t>67,57m</w:t>
      </w:r>
      <w:proofErr w:type="spellEnd"/>
      <w:r w:rsidRPr="00C11B99">
        <w:rPr>
          <w:rFonts w:ascii="Tahoma" w:hAnsi="Tahoma" w:cs="Tahoma"/>
          <w:sz w:val="22"/>
          <w:szCs w:val="22"/>
        </w:rPr>
        <w:t xml:space="preserve"> (łącznie </w:t>
      </w:r>
      <w:proofErr w:type="spellStart"/>
      <w:r w:rsidRPr="00C11B99">
        <w:rPr>
          <w:rFonts w:ascii="Tahoma" w:hAnsi="Tahoma" w:cs="Tahoma"/>
          <w:sz w:val="22"/>
          <w:szCs w:val="22"/>
        </w:rPr>
        <w:t>zprzewiązką</w:t>
      </w:r>
      <w:proofErr w:type="spellEnd"/>
      <w:r w:rsidRPr="00C11B99">
        <w:rPr>
          <w:rFonts w:ascii="Tahoma" w:hAnsi="Tahoma" w:cs="Tahoma"/>
          <w:sz w:val="22"/>
          <w:szCs w:val="22"/>
        </w:rPr>
        <w:t>)</w:t>
      </w:r>
    </w:p>
    <w:p w:rsidR="00C11B99" w:rsidRPr="00C11B99" w:rsidRDefault="00C11B99" w:rsidP="00C11B99">
      <w:pPr>
        <w:ind w:left="709"/>
        <w:jc w:val="both"/>
        <w:rPr>
          <w:rFonts w:ascii="Tahoma" w:hAnsi="Tahoma" w:cs="Tahoma"/>
          <w:sz w:val="22"/>
          <w:szCs w:val="22"/>
        </w:rPr>
      </w:pPr>
      <w:r w:rsidRPr="00C11B99">
        <w:rPr>
          <w:rFonts w:ascii="Tahoma" w:hAnsi="Tahoma" w:cs="Tahoma"/>
          <w:sz w:val="22"/>
          <w:szCs w:val="22"/>
        </w:rPr>
        <w:t xml:space="preserve">kąt nachylenia połaci dachowych </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 xml:space="preserve">dach łukowy o promieniu </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26,23m</w:t>
      </w:r>
    </w:p>
    <w:p w:rsidR="00C11B99" w:rsidRPr="00C11B99" w:rsidRDefault="00C11B99" w:rsidP="00C11B99">
      <w:pPr>
        <w:spacing w:line="360" w:lineRule="auto"/>
        <w:ind w:left="709"/>
        <w:jc w:val="both"/>
        <w:rPr>
          <w:rFonts w:ascii="Tahoma" w:hAnsi="Tahoma" w:cs="Tahoma"/>
          <w:sz w:val="22"/>
          <w:szCs w:val="22"/>
        </w:rPr>
      </w:pPr>
      <w:r w:rsidRPr="00C11B99">
        <w:rPr>
          <w:rFonts w:ascii="Tahoma" w:hAnsi="Tahoma" w:cs="Tahoma"/>
          <w:sz w:val="22"/>
          <w:szCs w:val="22"/>
        </w:rPr>
        <w:t>ilość kondygnacji</w:t>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r>
      <w:r w:rsidRPr="00C11B99">
        <w:rPr>
          <w:rFonts w:ascii="Tahoma" w:hAnsi="Tahoma" w:cs="Tahoma"/>
          <w:sz w:val="22"/>
          <w:szCs w:val="22"/>
        </w:rPr>
        <w:tab/>
        <w:t>-</w:t>
      </w:r>
      <w:r w:rsidRPr="00C11B99">
        <w:rPr>
          <w:rFonts w:ascii="Tahoma" w:hAnsi="Tahoma" w:cs="Tahoma"/>
          <w:sz w:val="22"/>
          <w:szCs w:val="22"/>
        </w:rPr>
        <w:tab/>
      </w:r>
      <w:r w:rsidRPr="00C11B99">
        <w:rPr>
          <w:rFonts w:ascii="Tahoma" w:hAnsi="Tahoma" w:cs="Tahoma"/>
          <w:sz w:val="22"/>
          <w:szCs w:val="22"/>
        </w:rPr>
        <w:tab/>
        <w:t>1</w:t>
      </w:r>
    </w:p>
    <w:p w:rsidR="00C11B99" w:rsidRPr="00C11B99" w:rsidRDefault="00C11B99" w:rsidP="00C11B99">
      <w:pPr>
        <w:widowControl w:val="0"/>
        <w:tabs>
          <w:tab w:val="left" w:pos="567"/>
        </w:tabs>
        <w:spacing w:line="276" w:lineRule="auto"/>
        <w:ind w:right="-2"/>
        <w:jc w:val="both"/>
        <w:rPr>
          <w:rFonts w:ascii="Tahoma" w:hAnsi="Tahoma" w:cs="Tahoma"/>
          <w:sz w:val="22"/>
          <w:szCs w:val="22"/>
        </w:rPr>
      </w:pPr>
    </w:p>
    <w:p w:rsidR="00C11B99" w:rsidRPr="00A62ED4" w:rsidRDefault="00C11B99" w:rsidP="00BF524C">
      <w:pPr>
        <w:pStyle w:val="Akapitzlist"/>
        <w:numPr>
          <w:ilvl w:val="0"/>
          <w:numId w:val="70"/>
        </w:numPr>
        <w:spacing w:after="120" w:line="276" w:lineRule="auto"/>
        <w:jc w:val="both"/>
        <w:rPr>
          <w:rFonts w:ascii="Tahoma" w:hAnsi="Tahoma" w:cs="Tahoma"/>
          <w:sz w:val="22"/>
          <w:szCs w:val="22"/>
        </w:rPr>
      </w:pPr>
      <w:r w:rsidRPr="00A62ED4">
        <w:rPr>
          <w:rFonts w:ascii="Tahoma" w:hAnsi="Tahoma" w:cs="Tahoma"/>
          <w:sz w:val="22"/>
          <w:szCs w:val="22"/>
        </w:rPr>
        <w:t>Układ konstrukcyjny</w:t>
      </w:r>
    </w:p>
    <w:p w:rsidR="00C11B99" w:rsidRPr="00A62ED4" w:rsidRDefault="00C11B99" w:rsidP="00BF524C">
      <w:pPr>
        <w:pStyle w:val="Akapitzlist"/>
        <w:numPr>
          <w:ilvl w:val="0"/>
          <w:numId w:val="110"/>
        </w:numPr>
        <w:autoSpaceDE w:val="0"/>
        <w:autoSpaceDN w:val="0"/>
        <w:adjustRightInd w:val="0"/>
        <w:spacing w:line="276" w:lineRule="auto"/>
        <w:jc w:val="both"/>
        <w:rPr>
          <w:rFonts w:ascii="Tahoma" w:hAnsi="Tahoma" w:cs="Tahoma"/>
          <w:sz w:val="22"/>
          <w:szCs w:val="22"/>
        </w:rPr>
      </w:pPr>
      <w:r w:rsidRPr="00A62ED4">
        <w:rPr>
          <w:rFonts w:ascii="Tahoma" w:hAnsi="Tahoma" w:cs="Tahoma"/>
          <w:sz w:val="22"/>
          <w:szCs w:val="22"/>
        </w:rPr>
        <w:t>Obiekt zaprojektowany został w konstrukcji stalowej.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Podstawowe dane techniczne: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wymiary gabarytowe rzutu hali – 40,70x45,00m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wymiary gabarytowe rzutu przewiązki – 23,57x8,20m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wysokość w najwyższym punkcie hali wynosi 9,84m.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lastRenderedPageBreak/>
        <w:t xml:space="preserve">Konstrukcję nośną hali stanowią podpory stalowe z profili rurowych ze wspornikami kratowymi o wysięgu 7,5m. Rozstaw podpór, co 7,2m. Na końcach wsporników oparta jest belka podporowa łukowego </w:t>
      </w:r>
      <w:proofErr w:type="spellStart"/>
      <w:r w:rsidRPr="00C11B99">
        <w:rPr>
          <w:rFonts w:ascii="Tahoma" w:eastAsia="MS Mincho" w:hAnsi="Tahoma" w:cs="Tahoma"/>
          <w:sz w:val="22"/>
          <w:szCs w:val="22"/>
        </w:rPr>
        <w:t>przekrycia</w:t>
      </w:r>
      <w:proofErr w:type="spellEnd"/>
      <w:r w:rsidRPr="00C11B99">
        <w:rPr>
          <w:rFonts w:ascii="Tahoma" w:eastAsia="MS Mincho" w:hAnsi="Tahoma" w:cs="Tahoma"/>
          <w:sz w:val="22"/>
          <w:szCs w:val="22"/>
        </w:rPr>
        <w:t xml:space="preserve"> hali o rozpiętości 20m wg proj. konstrukcji stalowej. Przy wschodniej ścianie podłużnej hali zaprojektowano monolityczne trybuny stanowiące obudowę pomieszczeń znajdujących się pod nimi.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Przy ścianie zachodniej projektuje się scenę na poziomie +0,90m, pomieszczenia dla artystów, oraz zaplecze sceny. Przykrycie pomieszczeń dla artystów zaprojektowano jako żelbetową monolityczną płytę o grubości 20cm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Poziom górny płyty na rzędnej +2,70m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ściany zewnętrzne projektuje się z pustaków POROTHERM gr. 25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fundamenty: ławy fundamentowe żelbetowe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główna konstrukcja nośna – stalowa wg proj. konstrukcji stalowej (odp. ogniowa R30)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strop i trybuny żelbetowe wylewane gr.20cm-wg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schody – żelbetowe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dach - blachy łukowe samonośne o rozpiętości 20m podparte na konstrukcji stalowej. Między wiązarami stalowymi blacha łukowa na płatwiach stalowych.</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zewnętrzne szczytowe –słupy i rygle stalowe wg proj. </w:t>
      </w:r>
      <w:proofErr w:type="spellStart"/>
      <w:r w:rsidRPr="00C11B99">
        <w:rPr>
          <w:rFonts w:ascii="Tahoma" w:hAnsi="Tahoma" w:cs="Tahoma"/>
          <w:sz w:val="22"/>
          <w:szCs w:val="22"/>
        </w:rPr>
        <w:t>Konstrukcjistalowej</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EI</w:t>
      </w:r>
      <w:proofErr w:type="spellEnd"/>
      <w:r w:rsidRPr="00C11B99">
        <w:rPr>
          <w:rFonts w:ascii="Tahoma" w:hAnsi="Tahoma" w:cs="Tahoma"/>
          <w:sz w:val="22"/>
          <w:szCs w:val="22"/>
        </w:rPr>
        <w:t xml:space="preserve"> 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ścianki działowe – pustaki POROTHERM gr. 11,8cm;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fundament pod agregat chłodniczy i pod </w:t>
      </w:r>
      <w:proofErr w:type="spellStart"/>
      <w:r w:rsidRPr="00C11B99">
        <w:rPr>
          <w:rFonts w:ascii="Tahoma" w:hAnsi="Tahoma" w:cs="Tahoma"/>
          <w:sz w:val="22"/>
          <w:szCs w:val="22"/>
        </w:rPr>
        <w:t>Drysolar</w:t>
      </w:r>
      <w:proofErr w:type="spellEnd"/>
      <w:r w:rsidRPr="00C11B99">
        <w:rPr>
          <w:rFonts w:ascii="Tahoma" w:hAnsi="Tahoma" w:cs="Tahoma"/>
          <w:sz w:val="22"/>
          <w:szCs w:val="22"/>
        </w:rPr>
        <w:t xml:space="preserve"> (urządzenie went. – mech.)</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blok betonowy, spód na gł. 1,10m poniżej poziomu terenu, wierzch na poz. 0,15cmpowyżej poziomu terenu; zbrojony powierzchniowo siatką ø10 co 15cm;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Płyta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Wymiary: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Długość - 40 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szerokość - 25m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jednolita betonowa płaszczyzna płyty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dopuszczalne obciążenie 7,5 </w:t>
      </w:r>
      <w:proofErr w:type="spellStart"/>
      <w:r w:rsidRPr="00C11B99">
        <w:rPr>
          <w:rFonts w:ascii="Tahoma" w:hAnsi="Tahoma" w:cs="Tahoma"/>
          <w:sz w:val="22"/>
          <w:szCs w:val="22"/>
        </w:rPr>
        <w:t>kN</w:t>
      </w:r>
      <w:proofErr w:type="spellEnd"/>
      <w:r w:rsidRPr="00C11B99">
        <w:rPr>
          <w:rFonts w:ascii="Tahoma" w:hAnsi="Tahoma" w:cs="Tahoma"/>
          <w:sz w:val="22"/>
          <w:szCs w:val="22"/>
        </w:rPr>
        <w:t>/</w:t>
      </w:r>
      <w:proofErr w:type="spellStart"/>
      <w:r w:rsidRPr="00C11B99">
        <w:rPr>
          <w:rFonts w:ascii="Tahoma" w:hAnsi="Tahoma" w:cs="Tahoma"/>
          <w:sz w:val="22"/>
          <w:szCs w:val="22"/>
        </w:rPr>
        <w:t>m2</w:t>
      </w:r>
      <w:proofErr w:type="spellEnd"/>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odwodnienie liniowe obustronne wzdłuż dłuższych boków lodowiska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Prace budowlane płyt lodowiska - na starannie utwardzonym podłożu dna wykopu należy kolejno :</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warstw</w:t>
      </w:r>
      <w:r w:rsidRPr="00C11B99">
        <w:rPr>
          <w:rFonts w:ascii="Tahoma" w:eastAsia="Arial,Bold" w:hAnsi="Tahoma" w:cs="Tahoma"/>
          <w:b/>
          <w:bCs/>
          <w:sz w:val="22"/>
          <w:szCs w:val="22"/>
        </w:rPr>
        <w:t xml:space="preserve">ę </w:t>
      </w:r>
      <w:r w:rsidRPr="00C11B99">
        <w:rPr>
          <w:rFonts w:ascii="Tahoma" w:hAnsi="Tahoma" w:cs="Tahoma"/>
          <w:b/>
          <w:bCs/>
          <w:sz w:val="22"/>
          <w:szCs w:val="22"/>
        </w:rPr>
        <w:t xml:space="preserve">geowłókniny </w:t>
      </w:r>
      <w:r w:rsidRPr="00C11B99">
        <w:rPr>
          <w:rFonts w:ascii="Tahoma" w:hAnsi="Tahoma" w:cs="Tahoma"/>
          <w:sz w:val="22"/>
          <w:szCs w:val="22"/>
        </w:rPr>
        <w:t>o gramaturze 250 g/m2;</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podsypk</w:t>
      </w:r>
      <w:r w:rsidRPr="00C11B99">
        <w:rPr>
          <w:rFonts w:ascii="Tahoma" w:eastAsia="Arial,Bold" w:hAnsi="Tahoma" w:cs="Tahoma"/>
          <w:b/>
          <w:bCs/>
          <w:sz w:val="22"/>
          <w:szCs w:val="22"/>
        </w:rPr>
        <w:t xml:space="preserve">ę </w:t>
      </w:r>
      <w:r w:rsidRPr="00C11B99">
        <w:rPr>
          <w:rFonts w:ascii="Tahoma" w:hAnsi="Tahoma" w:cs="Tahoma"/>
          <w:b/>
          <w:bCs/>
          <w:sz w:val="22"/>
          <w:szCs w:val="22"/>
        </w:rPr>
        <w:t>piaskow</w:t>
      </w:r>
      <w:r w:rsidRPr="00C11B99">
        <w:rPr>
          <w:rFonts w:ascii="Tahoma" w:eastAsia="Arial,Bold" w:hAnsi="Tahoma" w:cs="Tahoma"/>
          <w:b/>
          <w:bCs/>
          <w:sz w:val="22"/>
          <w:szCs w:val="22"/>
        </w:rPr>
        <w:t xml:space="preserve">ą </w:t>
      </w:r>
      <w:r w:rsidRPr="00C11B99">
        <w:rPr>
          <w:rFonts w:ascii="Tahoma" w:hAnsi="Tahoma" w:cs="Tahoma"/>
          <w:sz w:val="22"/>
          <w:szCs w:val="22"/>
        </w:rPr>
        <w:t xml:space="preserve">- warstwę o grubości 40cm. Wskaźnik zagęszczenia podsypki </w:t>
      </w:r>
      <w:proofErr w:type="spellStart"/>
      <w:r w:rsidRPr="00C11B99">
        <w:rPr>
          <w:rFonts w:ascii="Tahoma" w:hAnsi="Tahoma" w:cs="Tahoma"/>
          <w:sz w:val="22"/>
          <w:szCs w:val="22"/>
        </w:rPr>
        <w:t>Wz</w:t>
      </w:r>
      <w:proofErr w:type="spellEnd"/>
      <w:r w:rsidRPr="00C11B99">
        <w:rPr>
          <w:rFonts w:ascii="Tahoma" w:hAnsi="Tahoma" w:cs="Tahoma"/>
          <w:sz w:val="22"/>
          <w:szCs w:val="22"/>
        </w:rPr>
        <w:t>=0,95;</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płyt</w:t>
      </w:r>
      <w:r w:rsidRPr="00C11B99">
        <w:rPr>
          <w:rFonts w:ascii="Tahoma" w:eastAsia="Arial,Bold" w:hAnsi="Tahoma" w:cs="Tahoma"/>
          <w:b/>
          <w:bCs/>
          <w:sz w:val="22"/>
          <w:szCs w:val="22"/>
        </w:rPr>
        <w:t xml:space="preserve">ę </w:t>
      </w:r>
      <w:r w:rsidRPr="00C11B99">
        <w:rPr>
          <w:rFonts w:ascii="Tahoma" w:hAnsi="Tahoma" w:cs="Tahoma"/>
          <w:b/>
          <w:bCs/>
          <w:sz w:val="22"/>
          <w:szCs w:val="22"/>
        </w:rPr>
        <w:t>betonow</w:t>
      </w:r>
      <w:r w:rsidRPr="00C11B99">
        <w:rPr>
          <w:rFonts w:ascii="Tahoma" w:eastAsia="Arial,Bold" w:hAnsi="Tahoma" w:cs="Tahoma"/>
          <w:b/>
          <w:bCs/>
          <w:sz w:val="22"/>
          <w:szCs w:val="22"/>
        </w:rPr>
        <w:t xml:space="preserve">ą </w:t>
      </w:r>
      <w:r w:rsidRPr="00C11B99">
        <w:rPr>
          <w:rFonts w:ascii="Tahoma" w:hAnsi="Tahoma" w:cs="Tahoma"/>
          <w:sz w:val="22"/>
          <w:szCs w:val="22"/>
        </w:rPr>
        <w:t>z betonu B15 – warstwa gr.10cm;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izolacj</w:t>
      </w:r>
      <w:r w:rsidRPr="00C11B99">
        <w:rPr>
          <w:rFonts w:ascii="Tahoma" w:eastAsia="Arial,Bold" w:hAnsi="Tahoma" w:cs="Tahoma"/>
          <w:b/>
          <w:bCs/>
          <w:sz w:val="22"/>
          <w:szCs w:val="22"/>
        </w:rPr>
        <w:t xml:space="preserve">ę </w:t>
      </w:r>
      <w:r w:rsidRPr="00C11B99">
        <w:rPr>
          <w:rFonts w:ascii="Tahoma" w:hAnsi="Tahoma" w:cs="Tahoma"/>
          <w:b/>
          <w:bCs/>
          <w:sz w:val="22"/>
          <w:szCs w:val="22"/>
        </w:rPr>
        <w:t>przeciwwodn</w:t>
      </w:r>
      <w:r w:rsidRPr="00C11B99">
        <w:rPr>
          <w:rFonts w:ascii="Tahoma" w:eastAsia="Arial,Bold" w:hAnsi="Tahoma" w:cs="Tahoma"/>
          <w:b/>
          <w:bCs/>
          <w:sz w:val="22"/>
          <w:szCs w:val="22"/>
        </w:rPr>
        <w:t xml:space="preserve">ą </w:t>
      </w:r>
      <w:r w:rsidRPr="00C11B99">
        <w:rPr>
          <w:rFonts w:ascii="Tahoma" w:hAnsi="Tahoma" w:cs="Tahoma"/>
          <w:sz w:val="22"/>
          <w:szCs w:val="22"/>
        </w:rPr>
        <w:t>– papę izolacyjną termozgrzewalną z wkładką aluminiową (klejona na gorąco);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 xml:space="preserve">izolacja cieplna </w:t>
      </w:r>
      <w:r w:rsidRPr="00C11B99">
        <w:rPr>
          <w:rFonts w:ascii="Tahoma" w:hAnsi="Tahoma" w:cs="Tahoma"/>
          <w:sz w:val="22"/>
          <w:szCs w:val="22"/>
        </w:rPr>
        <w:t>– płyty z polistyrenu ekstrudowanego gr. 10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proofErr w:type="spellStart"/>
      <w:r w:rsidRPr="00C11B99">
        <w:rPr>
          <w:rFonts w:ascii="Tahoma" w:hAnsi="Tahoma" w:cs="Tahoma"/>
          <w:b/>
          <w:bCs/>
          <w:sz w:val="22"/>
          <w:szCs w:val="22"/>
        </w:rPr>
        <w:t>paroizolacja</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1x</w:t>
      </w:r>
      <w:proofErr w:type="spellEnd"/>
      <w:r w:rsidRPr="00C11B99">
        <w:rPr>
          <w:rFonts w:ascii="Tahoma" w:hAnsi="Tahoma" w:cs="Tahoma"/>
          <w:sz w:val="22"/>
          <w:szCs w:val="22"/>
        </w:rPr>
        <w:t xml:space="preserve"> papa izolacyjna na zakład;</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konstrukcyjna płyta żelbetowa: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beton B – 25 grubości 10 cm wg proj. konstrukcji żelbetowej. Wymiary siatek powinny być dostosowane do wymiarów </w:t>
      </w:r>
      <w:proofErr w:type="spellStart"/>
      <w:r w:rsidRPr="00C11B99">
        <w:rPr>
          <w:rFonts w:ascii="Tahoma" w:hAnsi="Tahoma" w:cs="Tahoma"/>
          <w:sz w:val="22"/>
          <w:szCs w:val="22"/>
        </w:rPr>
        <w:t>zdylatowanych</w:t>
      </w:r>
      <w:proofErr w:type="spellEnd"/>
      <w:r w:rsidRPr="00C11B99">
        <w:rPr>
          <w:rFonts w:ascii="Tahoma" w:hAnsi="Tahoma" w:cs="Tahoma"/>
          <w:sz w:val="22"/>
          <w:szCs w:val="22"/>
        </w:rPr>
        <w:t xml:space="preserve"> pól – nie powinno się stosować siatek mniejszych i łączenie ich na zakład. Niedopuszczalne jest zachowanie ciągłości zbrojenia przez dylatacje płyty. Wymagana jest staranna pielęgnacja w czasie dojrzewania.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Tolerancja poziomu powierzchni płyty ± 5,00mm.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r w:rsidRPr="00C11B99">
        <w:rPr>
          <w:rFonts w:ascii="Tahoma" w:hAnsi="Tahoma" w:cs="Tahoma"/>
          <w:b/>
          <w:bCs/>
          <w:sz w:val="22"/>
          <w:szCs w:val="22"/>
        </w:rPr>
        <w:t>warstwa po</w:t>
      </w:r>
      <w:r w:rsidRPr="00C11B99">
        <w:rPr>
          <w:rFonts w:ascii="Tahoma" w:eastAsia="Arial,Bold" w:hAnsi="Tahoma" w:cs="Tahoma"/>
          <w:b/>
          <w:bCs/>
          <w:sz w:val="22"/>
          <w:szCs w:val="22"/>
        </w:rPr>
        <w:t>ś</w:t>
      </w:r>
      <w:r w:rsidRPr="00C11B99">
        <w:rPr>
          <w:rFonts w:ascii="Tahoma" w:hAnsi="Tahoma" w:cs="Tahoma"/>
          <w:b/>
          <w:bCs/>
          <w:sz w:val="22"/>
          <w:szCs w:val="22"/>
        </w:rPr>
        <w:t xml:space="preserve">lizgowa </w:t>
      </w:r>
      <w:r w:rsidRPr="00C11B99">
        <w:rPr>
          <w:rFonts w:ascii="Tahoma" w:hAnsi="Tahoma" w:cs="Tahoma"/>
          <w:sz w:val="22"/>
          <w:szCs w:val="22"/>
        </w:rPr>
        <w:t>– 2x papa, folia polietylenowa, grafit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lastRenderedPageBreak/>
        <w:t xml:space="preserve">- </w:t>
      </w:r>
      <w:r w:rsidRPr="00C11B99">
        <w:rPr>
          <w:rFonts w:ascii="Tahoma" w:hAnsi="Tahoma" w:cs="Tahoma"/>
          <w:b/>
          <w:bCs/>
          <w:sz w:val="22"/>
          <w:szCs w:val="22"/>
        </w:rPr>
        <w:t xml:space="preserve">warstwa wierzchnia </w:t>
      </w:r>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płyta żelbetowa monolityczna gr.7 cm z betonu szczelnego mrozoodpornego i(F150 W6) – wg. proj. konstrukcji żelbetowej.</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Tolerancja wykonania powierzchni ± 5mm dla całości płyty.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Odwodnienie toru i płyty lodowiska odbywać się będzie przez zastosowanie  korytek odwodnienia liniowego ułożonymi wzdłuż dłuższych boków lodowiska.</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Izolacja przeciwwilgociowa i paraizolacja: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izolacja pozioma w warstwach posadzkowych – folia polietylenowa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membrana dachowa PVC gr. 1,8mm w warstwach stropodachu przewiązki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izolacja przeciwwodna – </w:t>
      </w:r>
      <w:proofErr w:type="spellStart"/>
      <w:r w:rsidRPr="00C11B99">
        <w:rPr>
          <w:rFonts w:ascii="Tahoma" w:hAnsi="Tahoma" w:cs="Tahoma"/>
          <w:sz w:val="22"/>
          <w:szCs w:val="22"/>
        </w:rPr>
        <w:t>hydroizolacyjne</w:t>
      </w:r>
      <w:proofErr w:type="spellEnd"/>
      <w:r w:rsidRPr="00C11B99">
        <w:rPr>
          <w:rFonts w:ascii="Tahoma" w:hAnsi="Tahoma" w:cs="Tahoma"/>
          <w:sz w:val="22"/>
          <w:szCs w:val="22"/>
        </w:rPr>
        <w:t xml:space="preserve"> masy bitumiczne np. </w:t>
      </w:r>
      <w:proofErr w:type="spellStart"/>
      <w:r w:rsidRPr="00C11B99">
        <w:rPr>
          <w:rFonts w:ascii="Tahoma" w:hAnsi="Tahoma" w:cs="Tahoma"/>
          <w:sz w:val="22"/>
          <w:szCs w:val="22"/>
        </w:rPr>
        <w:t>Koester</w:t>
      </w:r>
      <w:proofErr w:type="spellEnd"/>
      <w:r w:rsidRPr="00C11B99">
        <w:rPr>
          <w:rFonts w:ascii="Tahoma" w:hAnsi="Tahoma" w:cs="Tahoma"/>
          <w:sz w:val="22"/>
          <w:szCs w:val="22"/>
        </w:rPr>
        <w:t xml:space="preserve"> lub równoważne</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Izolacja termiczna: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ścianach zewnętrznych – wełna mineralna gr. 10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części ocieplanej dachu - wełna mineralna gr. 20 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warstwach posadzek przyziemia – styropian twardy (EPS 38-100) gr. 3cm;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 warstwach stropodachu – polistyren ekstradowany gr. 20cm;</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Zadaszenie wej</w:t>
      </w:r>
      <w:r w:rsidRPr="00C11B99">
        <w:rPr>
          <w:rFonts w:ascii="Tahoma" w:eastAsia="Arial,Bold" w:hAnsi="Tahoma" w:cs="Tahoma"/>
          <w:b/>
          <w:bCs/>
          <w:sz w:val="22"/>
          <w:szCs w:val="22"/>
        </w:rPr>
        <w:t>ś</w:t>
      </w:r>
      <w:r w:rsidRPr="00C11B99">
        <w:rPr>
          <w:rFonts w:ascii="Tahoma" w:eastAsia="MS Mincho" w:hAnsi="Tahoma" w:cs="Tahoma"/>
          <w:b/>
          <w:bCs/>
          <w:sz w:val="22"/>
          <w:szCs w:val="22"/>
        </w:rPr>
        <w:t>cia głównego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Konstrukcja –stal nierdzewna, szkło strukturalne bezpieczne, punktowo mocowane, samoczyszczące np. system FARAONE lub równoważne</w:t>
      </w:r>
    </w:p>
    <w:p w:rsidR="00C11B99" w:rsidRPr="00A62ED4" w:rsidRDefault="00C11B99" w:rsidP="00BF524C">
      <w:pPr>
        <w:pStyle w:val="Akapitzlist"/>
        <w:numPr>
          <w:ilvl w:val="0"/>
          <w:numId w:val="110"/>
        </w:numPr>
        <w:autoSpaceDE w:val="0"/>
        <w:autoSpaceDN w:val="0"/>
        <w:adjustRightInd w:val="0"/>
        <w:spacing w:line="276" w:lineRule="auto"/>
        <w:jc w:val="both"/>
        <w:rPr>
          <w:rFonts w:ascii="Tahoma" w:hAnsi="Tahoma" w:cs="Tahoma"/>
          <w:bCs/>
          <w:sz w:val="22"/>
          <w:szCs w:val="22"/>
        </w:rPr>
      </w:pPr>
      <w:r w:rsidRPr="00A62ED4">
        <w:rPr>
          <w:rFonts w:ascii="Tahoma" w:hAnsi="Tahoma" w:cs="Tahoma"/>
          <w:bCs/>
          <w:sz w:val="22"/>
          <w:szCs w:val="22"/>
        </w:rPr>
        <w:t>Elementy i materiały wyko</w:t>
      </w:r>
      <w:r w:rsidRPr="00A62ED4">
        <w:rPr>
          <w:rFonts w:ascii="Tahoma" w:eastAsia="Arial,Bold" w:hAnsi="Tahoma" w:cs="Tahoma"/>
          <w:bCs/>
          <w:sz w:val="22"/>
          <w:szCs w:val="22"/>
        </w:rPr>
        <w:t>ń</w:t>
      </w:r>
      <w:r w:rsidRPr="00A62ED4">
        <w:rPr>
          <w:rFonts w:ascii="Tahoma" w:hAnsi="Tahoma" w:cs="Tahoma"/>
          <w:bCs/>
          <w:sz w:val="22"/>
          <w:szCs w:val="22"/>
        </w:rPr>
        <w:t>czeniowe</w:t>
      </w:r>
    </w:p>
    <w:p w:rsidR="00C11B99" w:rsidRPr="00C11B99" w:rsidRDefault="00C11B99" w:rsidP="00C11B99">
      <w:pPr>
        <w:autoSpaceDE w:val="0"/>
        <w:autoSpaceDN w:val="0"/>
        <w:adjustRightInd w:val="0"/>
        <w:spacing w:line="276" w:lineRule="auto"/>
        <w:ind w:left="709"/>
        <w:jc w:val="both"/>
        <w:rPr>
          <w:rFonts w:ascii="Tahoma" w:hAnsi="Tahoma" w:cs="Tahoma"/>
          <w:b/>
          <w:bCs/>
          <w:sz w:val="22"/>
          <w:szCs w:val="22"/>
        </w:rPr>
      </w:pPr>
      <w:r w:rsidRPr="00C11B99">
        <w:rPr>
          <w:rFonts w:ascii="Tahoma" w:hAnsi="Tahoma" w:cs="Tahoma"/>
          <w:b/>
          <w:bCs/>
          <w:sz w:val="22"/>
          <w:szCs w:val="22"/>
        </w:rPr>
        <w:t xml:space="preserve">Okładziny, </w:t>
      </w:r>
      <w:r w:rsidRPr="00C11B99">
        <w:rPr>
          <w:rFonts w:ascii="Tahoma" w:eastAsia="Arial,Bold" w:hAnsi="Tahoma" w:cs="Tahoma"/>
          <w:b/>
          <w:bCs/>
          <w:sz w:val="22"/>
          <w:szCs w:val="22"/>
        </w:rPr>
        <w:t>ś</w:t>
      </w:r>
      <w:r w:rsidRPr="00C11B99">
        <w:rPr>
          <w:rFonts w:ascii="Tahoma" w:hAnsi="Tahoma" w:cs="Tahoma"/>
          <w:b/>
          <w:bCs/>
          <w:sz w:val="22"/>
          <w:szCs w:val="22"/>
        </w:rPr>
        <w:t>ciany osłonowe zewn</w:t>
      </w:r>
      <w:r w:rsidRPr="00C11B99">
        <w:rPr>
          <w:rFonts w:ascii="Tahoma" w:eastAsia="Arial,Bold" w:hAnsi="Tahoma" w:cs="Tahoma"/>
          <w:b/>
          <w:bCs/>
          <w:sz w:val="22"/>
          <w:szCs w:val="22"/>
        </w:rPr>
        <w:t>ę</w:t>
      </w:r>
      <w:r w:rsidRPr="00C11B99">
        <w:rPr>
          <w:rFonts w:ascii="Tahoma" w:hAnsi="Tahoma" w:cs="Tahoma"/>
          <w:b/>
          <w:bCs/>
          <w:sz w:val="22"/>
          <w:szCs w:val="22"/>
        </w:rPr>
        <w:t xml:space="preserve">trzne, stolarka i </w:t>
      </w:r>
      <w:r w:rsidRPr="00C11B99">
        <w:rPr>
          <w:rFonts w:ascii="Tahoma" w:eastAsia="Arial,Bold" w:hAnsi="Tahoma" w:cs="Tahoma"/>
          <w:b/>
          <w:bCs/>
          <w:sz w:val="22"/>
          <w:szCs w:val="22"/>
        </w:rPr>
        <w:t>ś</w:t>
      </w:r>
      <w:r w:rsidRPr="00C11B99">
        <w:rPr>
          <w:rFonts w:ascii="Tahoma" w:hAnsi="Tahoma" w:cs="Tahoma"/>
          <w:b/>
          <w:bCs/>
          <w:sz w:val="22"/>
          <w:szCs w:val="22"/>
        </w:rPr>
        <w:t>lusarka zewn</w:t>
      </w:r>
      <w:r w:rsidRPr="00C11B99">
        <w:rPr>
          <w:rFonts w:ascii="Tahoma" w:eastAsia="Arial,Bold" w:hAnsi="Tahoma" w:cs="Tahoma"/>
          <w:b/>
          <w:bCs/>
          <w:sz w:val="22"/>
          <w:szCs w:val="22"/>
        </w:rPr>
        <w:t>ę</w:t>
      </w:r>
      <w:r w:rsidRPr="00C11B99">
        <w:rPr>
          <w:rFonts w:ascii="Tahoma" w:hAnsi="Tahoma" w:cs="Tahoma"/>
          <w:b/>
          <w:bCs/>
          <w:sz w:val="22"/>
          <w:szCs w:val="22"/>
        </w:rPr>
        <w:t>trzna: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zewnętrzne – ocieplone wełną mineralną gr. 10cm, pustka powietrzna gr. 3cm, cegła klinkierowa gr. 12cm na kotwach systemowych (np. </w:t>
      </w:r>
      <w:proofErr w:type="spellStart"/>
      <w:r w:rsidRPr="00C11B99">
        <w:rPr>
          <w:rFonts w:ascii="Tahoma" w:hAnsi="Tahoma" w:cs="Tahoma"/>
          <w:sz w:val="22"/>
          <w:szCs w:val="22"/>
        </w:rPr>
        <w:t>systemHalfen</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ściany cokołowe (poniżej poz. ±0,00) – ocieplenie –styropian do styczności z gruntem gr. 8cm bloczki cementowe gr.12cm, okładzina - kamień naturalny –piaskowiec;(płyty 60x35);</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ślusarka zewnętrzna – aluminiowa systemowa, częściowo ślusarka o odp. ogniowej EI 30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ściany szczytowe, powyżej cegły klinkierowej - płyty ścienne </w:t>
      </w:r>
      <w:proofErr w:type="spellStart"/>
      <w:r w:rsidRPr="00C11B99">
        <w:rPr>
          <w:rFonts w:ascii="Tahoma" w:hAnsi="Tahoma" w:cs="Tahoma"/>
          <w:sz w:val="22"/>
          <w:szCs w:val="22"/>
        </w:rPr>
        <w:t>Pflaumzrdzeniem</w:t>
      </w:r>
      <w:proofErr w:type="spellEnd"/>
      <w:r w:rsidRPr="00C11B99">
        <w:rPr>
          <w:rFonts w:ascii="Tahoma" w:hAnsi="Tahoma" w:cs="Tahoma"/>
          <w:sz w:val="22"/>
          <w:szCs w:val="22"/>
        </w:rPr>
        <w:t xml:space="preserve"> z wełny mineralnej EI30 i częściowo o odporności ogniowej REI 120;</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attyka przewiązki– panele blachy </w:t>
      </w:r>
      <w:proofErr w:type="spellStart"/>
      <w:r w:rsidRPr="00C11B99">
        <w:rPr>
          <w:rFonts w:ascii="Tahoma" w:hAnsi="Tahoma" w:cs="Tahoma"/>
          <w:sz w:val="22"/>
          <w:szCs w:val="22"/>
        </w:rPr>
        <w:t>Alucobond</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obróbka dachu hali –blacha powlekana</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Pokrycie dachowe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hala sportowa – blacha trapezowa łukowa </w:t>
      </w:r>
      <w:proofErr w:type="spellStart"/>
      <w:r w:rsidRPr="00C11B99">
        <w:rPr>
          <w:rFonts w:ascii="Tahoma" w:hAnsi="Tahoma" w:cs="Tahoma"/>
          <w:sz w:val="22"/>
          <w:szCs w:val="22"/>
        </w:rPr>
        <w:t>Florprofile</w:t>
      </w:r>
      <w:proofErr w:type="spellEnd"/>
      <w:r w:rsidRPr="00C11B99">
        <w:rPr>
          <w:rFonts w:ascii="Tahoma" w:hAnsi="Tahoma" w:cs="Tahoma"/>
          <w:sz w:val="22"/>
          <w:szCs w:val="22"/>
        </w:rPr>
        <w:t>, ocieplenie wełną mineralną;</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przewiązka – folia PVC na konstrukcji stalowej, ocieplenie wełną mineralną;</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sz w:val="22"/>
          <w:szCs w:val="22"/>
        </w:rPr>
      </w:pPr>
      <w:r w:rsidRPr="00C11B99">
        <w:rPr>
          <w:rFonts w:ascii="Tahoma" w:eastAsia="MS Mincho" w:hAnsi="Tahoma" w:cs="Tahoma"/>
          <w:b/>
          <w:bCs/>
          <w:sz w:val="22"/>
          <w:szCs w:val="22"/>
        </w:rPr>
        <w:t>Posadzki</w:t>
      </w:r>
      <w:r w:rsidRPr="00C11B99">
        <w:rPr>
          <w:rFonts w:ascii="Tahoma" w:eastAsia="MS Mincho" w:hAnsi="Tahoma" w:cs="Tahoma"/>
          <w:sz w:val="22"/>
          <w:szCs w:val="22"/>
        </w:rPr>
        <w:t>:</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Dokładna kolorystyka i wymiary zastosowanych posadzek wg proj.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hall główny, wypożyczalnia, korytarz przewiązki – posadzka ceramiczna –gres i gres polerowany;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szatnia, obejście lodowiska, szatnie klubowe – posadzka gumowa </w:t>
      </w:r>
      <w:proofErr w:type="spellStart"/>
      <w:r w:rsidRPr="00C11B99">
        <w:rPr>
          <w:rFonts w:ascii="Tahoma" w:hAnsi="Tahoma" w:cs="Tahoma"/>
          <w:sz w:val="22"/>
          <w:szCs w:val="22"/>
        </w:rPr>
        <w:t>Norament</w:t>
      </w:r>
      <w:proofErr w:type="spellEnd"/>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926 -okrągła pastylka (lub równoważna - posadzka, po której można poruszać się </w:t>
      </w:r>
      <w:proofErr w:type="spellStart"/>
      <w:r w:rsidRPr="00C11B99">
        <w:rPr>
          <w:rFonts w:ascii="Tahoma" w:hAnsi="Tahoma" w:cs="Tahoma"/>
          <w:sz w:val="22"/>
          <w:szCs w:val="22"/>
        </w:rPr>
        <w:t>włyżwach</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sanitariaty, umywalnie – płytki ceramiczne;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płyta lodowiska – beton, w miesiącach letnich </w:t>
      </w:r>
      <w:proofErr w:type="spellStart"/>
      <w:r w:rsidRPr="00C11B99">
        <w:rPr>
          <w:rFonts w:ascii="Tahoma" w:hAnsi="Tahoma" w:cs="Tahoma"/>
          <w:sz w:val="22"/>
          <w:szCs w:val="22"/>
        </w:rPr>
        <w:t>demontowalne</w:t>
      </w:r>
      <w:proofErr w:type="spellEnd"/>
      <w:r w:rsidRPr="00C11B99">
        <w:rPr>
          <w:rFonts w:ascii="Tahoma" w:hAnsi="Tahoma" w:cs="Tahoma"/>
          <w:sz w:val="22"/>
          <w:szCs w:val="22"/>
        </w:rPr>
        <w:t xml:space="preserve"> panele lodowiska syntetycznego np. </w:t>
      </w:r>
      <w:proofErr w:type="spellStart"/>
      <w:r w:rsidRPr="00C11B99">
        <w:rPr>
          <w:rFonts w:ascii="Tahoma" w:hAnsi="Tahoma" w:cs="Tahoma"/>
          <w:sz w:val="22"/>
          <w:szCs w:val="22"/>
        </w:rPr>
        <w:t>AMARGiCE</w:t>
      </w:r>
      <w:proofErr w:type="spellEnd"/>
      <w:r w:rsidRPr="00C11B99">
        <w:rPr>
          <w:rFonts w:ascii="Tahoma" w:hAnsi="Tahoma" w:cs="Tahoma"/>
          <w:sz w:val="22"/>
          <w:szCs w:val="22"/>
        </w:rPr>
        <w:t xml:space="preserve"> typ L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pomieszczenia zaplecza sceny - posadzka PVC, beton utwardzony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scena – panele drewniane na scenie wewnętrznej, posadzka przemysłowa np.</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PERAN DECKSHIELD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lastRenderedPageBreak/>
        <w:t>- trybuny - posadzka przemysłowa np. PERAN STB lub równoważne;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 techniczne - beton utwardzony, posadzka przemysłowa;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W pomieszczeniach zmywalnych (kratka ściekowa + zawór ze złączką) uwzględnić cokoliki ścienne h=10 cm i spadki do kratek ściekowych. Połączenie posadzki z cokolikiem wykonać kształtką </w:t>
      </w:r>
      <w:proofErr w:type="spellStart"/>
      <w:r w:rsidRPr="00C11B99">
        <w:rPr>
          <w:rFonts w:ascii="Tahoma" w:hAnsi="Tahoma" w:cs="Tahoma"/>
          <w:sz w:val="22"/>
          <w:szCs w:val="22"/>
        </w:rPr>
        <w:t>wyobloną</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284" w:firstLine="424"/>
        <w:contextualSpacing/>
        <w:jc w:val="both"/>
        <w:rPr>
          <w:rFonts w:ascii="Tahoma" w:eastAsia="MS Mincho" w:hAnsi="Tahoma" w:cs="Tahoma"/>
          <w:sz w:val="22"/>
          <w:szCs w:val="22"/>
        </w:rPr>
      </w:pPr>
      <w:r w:rsidRPr="00C11B99">
        <w:rPr>
          <w:rFonts w:ascii="Tahoma" w:eastAsia="MS Mincho" w:hAnsi="Tahoma" w:cs="Tahoma"/>
          <w:b/>
          <w:bCs/>
          <w:sz w:val="22"/>
          <w:szCs w:val="22"/>
        </w:rPr>
        <w:t xml:space="preserve">Okładzina </w:t>
      </w:r>
      <w:r w:rsidRPr="00C11B99">
        <w:rPr>
          <w:rFonts w:ascii="Tahoma" w:eastAsia="Arial,Bold" w:hAnsi="Tahoma" w:cs="Tahoma"/>
          <w:b/>
          <w:bCs/>
          <w:sz w:val="22"/>
          <w:szCs w:val="22"/>
        </w:rPr>
        <w:t>ś</w:t>
      </w:r>
      <w:r w:rsidRPr="00C11B99">
        <w:rPr>
          <w:rFonts w:ascii="Tahoma" w:eastAsia="MS Mincho" w:hAnsi="Tahoma" w:cs="Tahoma"/>
          <w:b/>
          <w:bCs/>
          <w:sz w:val="22"/>
          <w:szCs w:val="22"/>
        </w:rPr>
        <w:t>cian wewn</w:t>
      </w:r>
      <w:r w:rsidRPr="00C11B99">
        <w:rPr>
          <w:rFonts w:ascii="Tahoma" w:eastAsia="Arial,Bold" w:hAnsi="Tahoma" w:cs="Tahoma"/>
          <w:b/>
          <w:bCs/>
          <w:sz w:val="22"/>
          <w:szCs w:val="22"/>
        </w:rPr>
        <w:t>ę</w:t>
      </w:r>
      <w:r w:rsidRPr="00C11B99">
        <w:rPr>
          <w:rFonts w:ascii="Tahoma" w:eastAsia="MS Mincho" w:hAnsi="Tahoma" w:cs="Tahoma"/>
          <w:b/>
          <w:bCs/>
          <w:sz w:val="22"/>
          <w:szCs w:val="22"/>
        </w:rPr>
        <w:t>trznych</w:t>
      </w:r>
      <w:r w:rsidRPr="00C11B99">
        <w:rPr>
          <w:rFonts w:ascii="Tahoma" w:eastAsia="MS Mincho" w:hAnsi="Tahoma" w:cs="Tahoma"/>
          <w:sz w:val="22"/>
          <w:szCs w:val="22"/>
        </w:rPr>
        <w:t>:</w:t>
      </w:r>
    </w:p>
    <w:p w:rsidR="00C11B99" w:rsidRPr="00C11B99" w:rsidRDefault="00C11B99" w:rsidP="00C11B99">
      <w:pPr>
        <w:autoSpaceDE w:val="0"/>
        <w:autoSpaceDN w:val="0"/>
        <w:adjustRightInd w:val="0"/>
        <w:spacing w:line="276" w:lineRule="auto"/>
        <w:ind w:left="720"/>
        <w:contextualSpacing/>
        <w:jc w:val="both"/>
        <w:rPr>
          <w:rFonts w:ascii="Tahoma" w:eastAsia="MS Mincho" w:hAnsi="Tahoma" w:cs="Tahoma"/>
          <w:b/>
          <w:bCs/>
          <w:sz w:val="22"/>
          <w:szCs w:val="22"/>
        </w:rPr>
      </w:pPr>
      <w:r w:rsidRPr="00C11B99">
        <w:rPr>
          <w:rFonts w:ascii="Tahoma" w:eastAsia="MS Mincho" w:hAnsi="Tahoma" w:cs="Tahoma"/>
          <w:b/>
          <w:bCs/>
          <w:sz w:val="22"/>
          <w:szCs w:val="22"/>
        </w:rPr>
        <w:t>Dokładna kolorystyka i opis zastosowanych materiałów wg proj.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w:t>
      </w:r>
      <w:proofErr w:type="spellStart"/>
      <w:r w:rsidRPr="00C11B99">
        <w:rPr>
          <w:rFonts w:ascii="Tahoma" w:hAnsi="Tahoma" w:cs="Tahoma"/>
          <w:sz w:val="22"/>
          <w:szCs w:val="22"/>
        </w:rPr>
        <w:t>holl</w:t>
      </w:r>
      <w:proofErr w:type="spellEnd"/>
      <w:r w:rsidRPr="00C11B99">
        <w:rPr>
          <w:rFonts w:ascii="Tahoma" w:hAnsi="Tahoma" w:cs="Tahoma"/>
          <w:sz w:val="22"/>
          <w:szCs w:val="22"/>
        </w:rPr>
        <w:t xml:space="preserve"> wejściowy – przeszklenia w ślusarce aluminiowej, ściany tynkowane –elementy wykończenia ściany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hala z płytą sztucznego lodowiska – ściany tynkowane do poz. +2,60, powyżej płyty ścienne </w:t>
      </w:r>
      <w:proofErr w:type="spellStart"/>
      <w:r w:rsidRPr="00C11B99">
        <w:rPr>
          <w:rFonts w:ascii="Tahoma" w:hAnsi="Tahoma" w:cs="Tahoma"/>
          <w:sz w:val="22"/>
          <w:szCs w:val="22"/>
        </w:rPr>
        <w:t>Pflaum</w:t>
      </w:r>
      <w:proofErr w:type="spellEnd"/>
      <w:r w:rsidRPr="00C11B99">
        <w:rPr>
          <w:rFonts w:ascii="Tahoma" w:hAnsi="Tahoma" w:cs="Tahoma"/>
          <w:sz w:val="22"/>
          <w:szCs w:val="22"/>
        </w:rPr>
        <w:t xml:space="preserve"> w układzie pionowym;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pomieszczenia higieniczno–sanitarne, pom. sprzątaczek, - płytki ceramiczne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pom. zaplecza sceny i pomieszczenia techniczne - ściany tynkowane (tynk gipsowy) –malowanie farbami dyspersyjnym;</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scena – panele akustyczne </w:t>
      </w:r>
      <w:proofErr w:type="spellStart"/>
      <w:r w:rsidRPr="00C11B99">
        <w:rPr>
          <w:rFonts w:ascii="Tahoma" w:hAnsi="Tahoma" w:cs="Tahoma"/>
          <w:sz w:val="22"/>
          <w:szCs w:val="22"/>
        </w:rPr>
        <w:t>StoSilent</w:t>
      </w:r>
      <w:proofErr w:type="spellEnd"/>
      <w:r w:rsidRPr="00C11B99">
        <w:rPr>
          <w:rFonts w:ascii="Tahoma" w:hAnsi="Tahoma" w:cs="Tahoma"/>
          <w:sz w:val="22"/>
          <w:szCs w:val="22"/>
        </w:rPr>
        <w:t xml:space="preserve"> Panel </w:t>
      </w:r>
      <w:proofErr w:type="spellStart"/>
      <w:r w:rsidRPr="00C11B99">
        <w:rPr>
          <w:rFonts w:ascii="Tahoma" w:hAnsi="Tahoma" w:cs="Tahoma"/>
          <w:sz w:val="22"/>
          <w:szCs w:val="22"/>
        </w:rPr>
        <w:t>Robust</w:t>
      </w:r>
      <w:proofErr w:type="spellEnd"/>
      <w:r w:rsidRPr="00C11B99">
        <w:rPr>
          <w:rFonts w:ascii="Tahoma" w:hAnsi="Tahoma" w:cs="Tahoma"/>
          <w:sz w:val="22"/>
          <w:szCs w:val="22"/>
        </w:rPr>
        <w:t xml:space="preserve"> wykończone systemem </w:t>
      </w:r>
      <w:proofErr w:type="spellStart"/>
      <w:r w:rsidRPr="00C11B99">
        <w:rPr>
          <w:rFonts w:ascii="Tahoma" w:hAnsi="Tahoma" w:cs="Tahoma"/>
          <w:sz w:val="22"/>
          <w:szCs w:val="22"/>
        </w:rPr>
        <w:t>StoSilentSuperfein</w:t>
      </w:r>
      <w:proofErr w:type="spellEnd"/>
      <w:r w:rsidRPr="00C11B99">
        <w:rPr>
          <w:rFonts w:ascii="Tahoma" w:hAnsi="Tahoma" w:cs="Tahoma"/>
          <w:sz w:val="22"/>
          <w:szCs w:val="22"/>
        </w:rPr>
        <w:t xml:space="preserve"> lub płyty </w:t>
      </w:r>
      <w:proofErr w:type="spellStart"/>
      <w:r w:rsidRPr="00C11B99">
        <w:rPr>
          <w:rFonts w:ascii="Tahoma" w:hAnsi="Tahoma" w:cs="Tahoma"/>
          <w:sz w:val="22"/>
          <w:szCs w:val="22"/>
        </w:rPr>
        <w:t>Heraklith</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BM</w:t>
      </w:r>
      <w:proofErr w:type="spellEnd"/>
      <w:r w:rsidRPr="00C11B99">
        <w:rPr>
          <w:rFonts w:ascii="Tahoma" w:hAnsi="Tahoma" w:cs="Tahoma"/>
          <w:sz w:val="22"/>
          <w:szCs w:val="22"/>
        </w:rPr>
        <w:t xml:space="preserve"> tynkowane, malowane </w:t>
      </w:r>
      <w:proofErr w:type="spellStart"/>
      <w:r w:rsidRPr="00C11B99">
        <w:rPr>
          <w:rFonts w:ascii="Tahoma" w:hAnsi="Tahoma" w:cs="Tahoma"/>
          <w:sz w:val="22"/>
          <w:szCs w:val="22"/>
        </w:rPr>
        <w:t>farbamidyspersyjnymi</w:t>
      </w:r>
      <w:proofErr w:type="spellEnd"/>
      <w:r w:rsidRPr="00C11B99">
        <w:rPr>
          <w:rFonts w:ascii="Tahoma" w:hAnsi="Tahoma" w:cs="Tahoma"/>
          <w:sz w:val="22"/>
          <w:szCs w:val="22"/>
        </w:rPr>
        <w:t xml:space="preserve"> –kolorystyka wg proj.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W celu zabezpieczenia ścian i drzwi przed uszkodzeniami należy wykonać odbojnice w komunikacji, a narożniki ścian zabezpieczyć systemowymi profilami kątownikowymi z blachy aluminiowej.</w:t>
      </w:r>
    </w:p>
    <w:p w:rsidR="00C11B99" w:rsidRPr="00C11B99" w:rsidRDefault="00C11B99" w:rsidP="00C11B99">
      <w:pPr>
        <w:autoSpaceDE w:val="0"/>
        <w:autoSpaceDN w:val="0"/>
        <w:adjustRightInd w:val="0"/>
        <w:spacing w:line="276" w:lineRule="auto"/>
        <w:ind w:left="426" w:firstLine="282"/>
        <w:contextualSpacing/>
        <w:jc w:val="both"/>
        <w:rPr>
          <w:rFonts w:ascii="Tahoma" w:eastAsia="MS Mincho" w:hAnsi="Tahoma" w:cs="Tahoma"/>
          <w:b/>
          <w:bCs/>
          <w:sz w:val="22"/>
          <w:szCs w:val="22"/>
        </w:rPr>
      </w:pPr>
      <w:r w:rsidRPr="00C11B99">
        <w:rPr>
          <w:rFonts w:ascii="Tahoma" w:eastAsia="MS Mincho" w:hAnsi="Tahoma" w:cs="Tahoma"/>
          <w:b/>
          <w:bCs/>
          <w:sz w:val="22"/>
          <w:szCs w:val="22"/>
        </w:rPr>
        <w:t xml:space="preserve">Stolarka i </w:t>
      </w:r>
      <w:r w:rsidRPr="00C11B99">
        <w:rPr>
          <w:rFonts w:ascii="Tahoma" w:eastAsia="Arial,Bold" w:hAnsi="Tahoma" w:cs="Tahoma"/>
          <w:b/>
          <w:bCs/>
          <w:sz w:val="22"/>
          <w:szCs w:val="22"/>
        </w:rPr>
        <w:t>ś</w:t>
      </w:r>
      <w:r w:rsidRPr="00C11B99">
        <w:rPr>
          <w:rFonts w:ascii="Tahoma" w:eastAsia="MS Mincho" w:hAnsi="Tahoma" w:cs="Tahoma"/>
          <w:b/>
          <w:bCs/>
          <w:sz w:val="22"/>
          <w:szCs w:val="22"/>
        </w:rPr>
        <w:t>lusarka drzwiowa wewn</w:t>
      </w:r>
      <w:r w:rsidRPr="00C11B99">
        <w:rPr>
          <w:rFonts w:ascii="Tahoma" w:eastAsia="Arial,Bold" w:hAnsi="Tahoma" w:cs="Tahoma"/>
          <w:b/>
          <w:bCs/>
          <w:sz w:val="22"/>
          <w:szCs w:val="22"/>
        </w:rPr>
        <w:t>ę</w:t>
      </w:r>
      <w:r w:rsidRPr="00C11B99">
        <w:rPr>
          <w:rFonts w:ascii="Tahoma" w:eastAsia="MS Mincho" w:hAnsi="Tahoma" w:cs="Tahoma"/>
          <w:b/>
          <w:bCs/>
          <w:sz w:val="22"/>
          <w:szCs w:val="22"/>
        </w:rPr>
        <w:t>trzna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drzwi wewnętrzne - drzwi warstwowe z wkładką tłumiącą z wełny </w:t>
      </w:r>
      <w:proofErr w:type="spellStart"/>
      <w:r w:rsidRPr="00C11B99">
        <w:rPr>
          <w:rFonts w:ascii="Tahoma" w:hAnsi="Tahoma" w:cs="Tahoma"/>
          <w:sz w:val="22"/>
          <w:szCs w:val="22"/>
        </w:rPr>
        <w:t>mineralnej,sklejka</w:t>
      </w:r>
      <w:proofErr w:type="spellEnd"/>
      <w:r w:rsidRPr="00C11B99">
        <w:rPr>
          <w:rFonts w:ascii="Tahoma" w:hAnsi="Tahoma" w:cs="Tahoma"/>
          <w:sz w:val="22"/>
          <w:szCs w:val="22"/>
        </w:rPr>
        <w:t xml:space="preserve"> lub pilśń na stelażu drewnianym, okleinowane;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przegrody ogniowe –np. MB 78 (przegrody </w:t>
      </w:r>
      <w:proofErr w:type="spellStart"/>
      <w:r w:rsidRPr="00C11B99">
        <w:rPr>
          <w:rFonts w:ascii="Tahoma" w:hAnsi="Tahoma" w:cs="Tahoma"/>
          <w:sz w:val="22"/>
          <w:szCs w:val="22"/>
        </w:rPr>
        <w:t>EI</w:t>
      </w:r>
      <w:proofErr w:type="spellEnd"/>
      <w:r w:rsidRPr="00C11B99">
        <w:rPr>
          <w:rFonts w:ascii="Tahoma" w:hAnsi="Tahoma" w:cs="Tahoma"/>
          <w:sz w:val="22"/>
          <w:szCs w:val="22"/>
        </w:rPr>
        <w:t xml:space="preserve"> 30) </w:t>
      </w:r>
      <w:proofErr w:type="spellStart"/>
      <w:r w:rsidRPr="00C11B99">
        <w:rPr>
          <w:rFonts w:ascii="Tahoma" w:hAnsi="Tahoma" w:cs="Tahoma"/>
          <w:sz w:val="22"/>
          <w:szCs w:val="22"/>
        </w:rPr>
        <w:t>Metaplast</w:t>
      </w:r>
      <w:proofErr w:type="spellEnd"/>
      <w:r w:rsidRPr="00C11B99">
        <w:rPr>
          <w:rFonts w:ascii="Tahoma" w:hAnsi="Tahoma" w:cs="Tahoma"/>
          <w:sz w:val="22"/>
          <w:szCs w:val="22"/>
        </w:rPr>
        <w:t xml:space="preserve"> Bielsko - Biała;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drzwi od kabin sanitarnych, oraz ścianki dzielące natryski – systemowe HPL</w:t>
      </w:r>
    </w:p>
    <w:p w:rsidR="00C11B99" w:rsidRPr="00C11B99" w:rsidRDefault="00C11B99" w:rsidP="00C11B99">
      <w:pPr>
        <w:tabs>
          <w:tab w:val="left" w:pos="426"/>
        </w:tabs>
        <w:autoSpaceDE w:val="0"/>
        <w:autoSpaceDN w:val="0"/>
        <w:adjustRightInd w:val="0"/>
        <w:spacing w:line="276" w:lineRule="auto"/>
        <w:ind w:left="709"/>
        <w:contextualSpacing/>
        <w:jc w:val="both"/>
        <w:rPr>
          <w:rFonts w:ascii="Tahoma" w:eastAsia="MS Mincho" w:hAnsi="Tahoma" w:cs="Tahoma"/>
          <w:b/>
          <w:bCs/>
          <w:sz w:val="22"/>
          <w:szCs w:val="22"/>
        </w:rPr>
      </w:pPr>
      <w:r w:rsidRPr="00C11B99">
        <w:rPr>
          <w:rFonts w:ascii="Tahoma" w:eastAsia="MS Mincho" w:hAnsi="Tahoma" w:cs="Tahoma"/>
          <w:b/>
          <w:bCs/>
          <w:sz w:val="22"/>
          <w:szCs w:val="22"/>
        </w:rPr>
        <w:t>Sufity podwieszone wg projektu wn</w:t>
      </w:r>
      <w:r w:rsidRPr="00C11B99">
        <w:rPr>
          <w:rFonts w:ascii="Tahoma" w:eastAsia="Arial,Bold" w:hAnsi="Tahoma" w:cs="Tahoma"/>
          <w:b/>
          <w:bCs/>
          <w:sz w:val="22"/>
          <w:szCs w:val="22"/>
        </w:rPr>
        <w:t>ę</w:t>
      </w:r>
      <w:r w:rsidRPr="00C11B99">
        <w:rPr>
          <w:rFonts w:ascii="Tahoma" w:eastAsia="MS Mincho" w:hAnsi="Tahoma" w:cs="Tahoma"/>
          <w:b/>
          <w:bCs/>
          <w:sz w:val="22"/>
          <w:szCs w:val="22"/>
        </w:rPr>
        <w:t>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sufity podwieszane demontowane w pomieszczeniach przewiązki;</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sufit podwieszany </w:t>
      </w:r>
      <w:proofErr w:type="spellStart"/>
      <w:r w:rsidRPr="00C11B99">
        <w:rPr>
          <w:rFonts w:ascii="Tahoma" w:hAnsi="Tahoma" w:cs="Tahoma"/>
          <w:sz w:val="22"/>
          <w:szCs w:val="22"/>
        </w:rPr>
        <w:t>Ecophon</w:t>
      </w:r>
      <w:proofErr w:type="spellEnd"/>
      <w:r w:rsidRPr="00C11B99">
        <w:rPr>
          <w:rFonts w:ascii="Tahoma" w:hAnsi="Tahoma" w:cs="Tahoma"/>
          <w:sz w:val="22"/>
          <w:szCs w:val="22"/>
        </w:rPr>
        <w:t xml:space="preserve"> Super G nad sceną - kolorystyka i układ wg </w:t>
      </w:r>
      <w:proofErr w:type="spellStart"/>
      <w:r w:rsidRPr="00C11B99">
        <w:rPr>
          <w:rFonts w:ascii="Tahoma" w:hAnsi="Tahoma" w:cs="Tahoma"/>
          <w:sz w:val="22"/>
          <w:szCs w:val="22"/>
        </w:rPr>
        <w:t>proj.wnętrz</w:t>
      </w:r>
      <w:proofErr w:type="spellEnd"/>
      <w:r w:rsidRPr="00C11B99">
        <w:rPr>
          <w:rFonts w:ascii="Tahoma" w:hAnsi="Tahoma" w:cs="Tahoma"/>
          <w:sz w:val="22"/>
          <w:szCs w:val="22"/>
        </w:rPr>
        <w:t>;</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obudowa elementów wentylacji mechanicznej pomieszczeniach pod trybunami </w:t>
      </w:r>
      <w:proofErr w:type="spellStart"/>
      <w:r w:rsidRPr="00C11B99">
        <w:rPr>
          <w:rFonts w:ascii="Tahoma" w:hAnsi="Tahoma" w:cs="Tahoma"/>
          <w:sz w:val="22"/>
          <w:szCs w:val="22"/>
        </w:rPr>
        <w:t>iobok</w:t>
      </w:r>
      <w:proofErr w:type="spellEnd"/>
      <w:r w:rsidRPr="00C11B99">
        <w:rPr>
          <w:rFonts w:ascii="Tahoma" w:hAnsi="Tahoma" w:cs="Tahoma"/>
          <w:sz w:val="22"/>
          <w:szCs w:val="22"/>
        </w:rPr>
        <w:t xml:space="preserve"> sceny z płyt GKF – wg projektu wnętrz;</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 pomieszczenie sceny zewnętrznej – sufit podwieszony aluminiowy </w:t>
      </w:r>
      <w:proofErr w:type="spellStart"/>
      <w:r w:rsidRPr="00C11B99">
        <w:rPr>
          <w:rFonts w:ascii="Tahoma" w:hAnsi="Tahoma" w:cs="Tahoma"/>
          <w:sz w:val="22"/>
          <w:szCs w:val="22"/>
        </w:rPr>
        <w:t>zewnętrznylinearny</w:t>
      </w:r>
      <w:proofErr w:type="spellEnd"/>
      <w:r w:rsidRPr="00C11B99">
        <w:rPr>
          <w:rFonts w:ascii="Tahoma" w:hAnsi="Tahoma" w:cs="Tahoma"/>
          <w:sz w:val="22"/>
          <w:szCs w:val="22"/>
        </w:rPr>
        <w:t xml:space="preserve"> – układ wg proj. wnętrz;</w:t>
      </w:r>
    </w:p>
    <w:p w:rsidR="00C11B99" w:rsidRPr="00C11B99" w:rsidRDefault="00C11B99" w:rsidP="00C11B99">
      <w:pPr>
        <w:autoSpaceDE w:val="0"/>
        <w:autoSpaceDN w:val="0"/>
        <w:adjustRightInd w:val="0"/>
        <w:spacing w:line="276" w:lineRule="auto"/>
        <w:ind w:left="284" w:firstLine="424"/>
        <w:contextualSpacing/>
        <w:jc w:val="both"/>
        <w:rPr>
          <w:rFonts w:ascii="Tahoma" w:eastAsia="MS Mincho" w:hAnsi="Tahoma" w:cs="Tahoma"/>
          <w:b/>
          <w:bCs/>
          <w:sz w:val="22"/>
          <w:szCs w:val="22"/>
        </w:rPr>
      </w:pPr>
      <w:r w:rsidRPr="00C11B99">
        <w:rPr>
          <w:rFonts w:ascii="Tahoma" w:eastAsia="MS Mincho" w:hAnsi="Tahoma" w:cs="Tahoma"/>
          <w:b/>
          <w:bCs/>
          <w:sz w:val="22"/>
          <w:szCs w:val="22"/>
        </w:rPr>
        <w:t>Balustrady i pochwyty</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Balustrady klatek schodowych - systemowe ze stali nierdzewnej lub </w:t>
      </w:r>
      <w:proofErr w:type="spellStart"/>
      <w:r w:rsidRPr="00C11B99">
        <w:rPr>
          <w:rFonts w:ascii="Tahoma" w:hAnsi="Tahoma" w:cs="Tahoma"/>
          <w:sz w:val="22"/>
          <w:szCs w:val="22"/>
        </w:rPr>
        <w:t>malowaneproszkowo</w:t>
      </w:r>
      <w:proofErr w:type="spellEnd"/>
      <w:r w:rsidRPr="00C11B99">
        <w:rPr>
          <w:rFonts w:ascii="Tahoma" w:hAnsi="Tahoma" w:cs="Tahoma"/>
          <w:sz w:val="22"/>
          <w:szCs w:val="22"/>
        </w:rPr>
        <w:t>, wypełnienie –szkło bezpieczne.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 xml:space="preserve">Balustrady trybun – systemowe ze stali nierdzewnej lub malowane </w:t>
      </w:r>
      <w:proofErr w:type="spellStart"/>
      <w:r w:rsidRPr="00C11B99">
        <w:rPr>
          <w:rFonts w:ascii="Tahoma" w:hAnsi="Tahoma" w:cs="Tahoma"/>
          <w:sz w:val="22"/>
          <w:szCs w:val="22"/>
        </w:rPr>
        <w:t>proszkowo,wypełnienie</w:t>
      </w:r>
      <w:proofErr w:type="spellEnd"/>
      <w:r w:rsidRPr="00C11B99">
        <w:rPr>
          <w:rFonts w:ascii="Tahoma" w:hAnsi="Tahoma" w:cs="Tahoma"/>
          <w:sz w:val="22"/>
          <w:szCs w:val="22"/>
        </w:rPr>
        <w:t xml:space="preserve"> –szkło bezpieczne;</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Pochwyty w ścianach osłonowych – stal nierdzewna;</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Balustrady zabezpieczające strop na poz. +2,70 – pochwyt malowany proszkowo</w:t>
      </w:r>
    </w:p>
    <w:p w:rsidR="00C11B99" w:rsidRPr="00C11B99" w:rsidRDefault="00C11B99" w:rsidP="00C11B99">
      <w:pPr>
        <w:autoSpaceDE w:val="0"/>
        <w:autoSpaceDN w:val="0"/>
        <w:adjustRightInd w:val="0"/>
        <w:spacing w:line="276" w:lineRule="auto"/>
        <w:ind w:left="709"/>
        <w:jc w:val="both"/>
        <w:rPr>
          <w:rFonts w:ascii="Tahoma" w:hAnsi="Tahoma" w:cs="Tahoma"/>
          <w:sz w:val="22"/>
          <w:szCs w:val="22"/>
        </w:rPr>
      </w:pPr>
      <w:r w:rsidRPr="00C11B99">
        <w:rPr>
          <w:rFonts w:ascii="Tahoma" w:hAnsi="Tahoma" w:cs="Tahoma"/>
          <w:sz w:val="22"/>
          <w:szCs w:val="22"/>
        </w:rPr>
        <w:t>kol. RAL 9007;</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Kolorystyka obiektu:</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dach – łukowa blacha trapezowa </w:t>
      </w:r>
      <w:proofErr w:type="spellStart"/>
      <w:r w:rsidRPr="00C11B99">
        <w:rPr>
          <w:rFonts w:ascii="Arial" w:hAnsi="Arial" w:cs="Arial"/>
          <w:sz w:val="22"/>
          <w:szCs w:val="22"/>
        </w:rPr>
        <w:t>Florprofile</w:t>
      </w:r>
      <w:proofErr w:type="spellEnd"/>
      <w:r w:rsidRPr="00C11B99">
        <w:rPr>
          <w:rFonts w:ascii="Arial" w:hAnsi="Arial" w:cs="Arial"/>
          <w:sz w:val="22"/>
          <w:szCs w:val="22"/>
        </w:rPr>
        <w:t xml:space="preserve"> w kolorze miedziano-</w:t>
      </w:r>
      <w:proofErr w:type="spellStart"/>
      <w:r w:rsidRPr="00C11B99">
        <w:rPr>
          <w:rFonts w:ascii="Arial" w:hAnsi="Arial" w:cs="Arial"/>
          <w:sz w:val="22"/>
          <w:szCs w:val="22"/>
        </w:rPr>
        <w:t>brązowymRAL8004</w:t>
      </w:r>
      <w:proofErr w:type="spellEnd"/>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dach przewiązki – stropodach odwrócony, warstwa wierzchnia – żwir, </w:t>
      </w:r>
      <w:proofErr w:type="spellStart"/>
      <w:r w:rsidRPr="00C11B99">
        <w:rPr>
          <w:rFonts w:ascii="Arial" w:hAnsi="Arial" w:cs="Arial"/>
          <w:sz w:val="22"/>
          <w:szCs w:val="22"/>
        </w:rPr>
        <w:t>nadachu</w:t>
      </w:r>
      <w:proofErr w:type="spellEnd"/>
      <w:r w:rsidRPr="00C11B99">
        <w:rPr>
          <w:rFonts w:ascii="Arial" w:hAnsi="Arial" w:cs="Arial"/>
          <w:sz w:val="22"/>
          <w:szCs w:val="22"/>
        </w:rPr>
        <w:t xml:space="preserve"> projektuje się osłony urządzeń klimatyzacyjnych hali basenu i hali lodowiska z paneli blachy perforowanej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lastRenderedPageBreak/>
        <w:t>- cegła klinkierowa – kolor Sahara, Sahara miodowa z podkreślonym</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boniowaniem co 50,5 cm (fugi w kolorze białym, szersza fuga w </w:t>
      </w:r>
      <w:proofErr w:type="spellStart"/>
      <w:r w:rsidRPr="00C11B99">
        <w:rPr>
          <w:rFonts w:ascii="Arial" w:hAnsi="Arial" w:cs="Arial"/>
          <w:sz w:val="22"/>
          <w:szCs w:val="22"/>
        </w:rPr>
        <w:t>kolorzeszarym</w:t>
      </w:r>
      <w:proofErr w:type="spellEnd"/>
      <w:r w:rsidRPr="00C11B99">
        <w:rPr>
          <w:rFonts w:ascii="Arial" w:hAnsi="Arial" w:cs="Arial"/>
          <w:sz w:val="22"/>
          <w:szCs w:val="22"/>
        </w:rPr>
        <w:t>)</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cokół (poniżej poz. ±0,00)– kamień naturalny – piaskowiec (60x35 cm)</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ślusarka aluminiowa okienna i drzwiowa – kolor ciemnoszary RAL 9007,szkło przejrzyste</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attyka hali - profilowane obróbki dachowe w kolorze dachu RAL 8004</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attyka przewiązki - blachy </w:t>
      </w:r>
      <w:proofErr w:type="spellStart"/>
      <w:r w:rsidRPr="00C11B99">
        <w:rPr>
          <w:rFonts w:ascii="Arial" w:hAnsi="Arial" w:cs="Arial"/>
          <w:sz w:val="22"/>
          <w:szCs w:val="22"/>
        </w:rPr>
        <w:t>Alucobond</w:t>
      </w:r>
      <w:proofErr w:type="spellEnd"/>
      <w:r w:rsidRPr="00C11B99">
        <w:rPr>
          <w:rFonts w:ascii="Arial" w:hAnsi="Arial" w:cs="Arial"/>
          <w:sz w:val="22"/>
          <w:szCs w:val="22"/>
        </w:rPr>
        <w:t xml:space="preserve"> -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elementy konstrukcyjne – 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xml:space="preserve">- na ścianach szczytowych - płyty ścienne </w:t>
      </w:r>
      <w:proofErr w:type="spellStart"/>
      <w:r w:rsidRPr="00C11B99">
        <w:rPr>
          <w:rFonts w:ascii="Arial" w:hAnsi="Arial" w:cs="Arial"/>
          <w:sz w:val="22"/>
          <w:szCs w:val="22"/>
        </w:rPr>
        <w:t>Pflaum</w:t>
      </w:r>
      <w:proofErr w:type="spellEnd"/>
      <w:r w:rsidRPr="00C11B99">
        <w:rPr>
          <w:rFonts w:ascii="Arial" w:hAnsi="Arial" w:cs="Arial"/>
          <w:sz w:val="22"/>
          <w:szCs w:val="22"/>
        </w:rPr>
        <w:t xml:space="preserve"> w układzie pionowym–kol. RAL 9006</w:t>
      </w:r>
    </w:p>
    <w:p w:rsidR="00C11B99" w:rsidRPr="00C11B99" w:rsidRDefault="00C11B99" w:rsidP="00C11B99">
      <w:pPr>
        <w:autoSpaceDE w:val="0"/>
        <w:autoSpaceDN w:val="0"/>
        <w:adjustRightInd w:val="0"/>
        <w:spacing w:line="276" w:lineRule="auto"/>
        <w:ind w:left="709"/>
        <w:jc w:val="both"/>
        <w:rPr>
          <w:rFonts w:ascii="Arial" w:hAnsi="Arial" w:cs="Arial"/>
          <w:sz w:val="22"/>
          <w:szCs w:val="22"/>
        </w:rPr>
      </w:pPr>
      <w:r w:rsidRPr="00C11B99">
        <w:rPr>
          <w:rFonts w:ascii="Arial" w:hAnsi="Arial" w:cs="Arial"/>
          <w:sz w:val="22"/>
          <w:szCs w:val="22"/>
        </w:rPr>
        <w:t>- rynny i rury spustowe hali w kolorze dachu RAL 8004</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rynny i rury spustowe przewiązki -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parapety- kol. RAL 9007</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obróbki blacharskie dachu hali– blacha powlekana w kolorze RAL 8004,obróbki dachu przewiązki kol.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czerpnie, wyrzutnie w kolorze RAL 9006</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scena zewnętrzna w kolorze szarym</w:t>
      </w:r>
    </w:p>
    <w:p w:rsidR="00C11B99" w:rsidRPr="00C11B99" w:rsidRDefault="00C11B99" w:rsidP="00C11B99">
      <w:pPr>
        <w:autoSpaceDE w:val="0"/>
        <w:autoSpaceDN w:val="0"/>
        <w:adjustRightInd w:val="0"/>
        <w:spacing w:line="276" w:lineRule="auto"/>
        <w:ind w:left="709"/>
        <w:jc w:val="both"/>
        <w:rPr>
          <w:rFonts w:ascii="Arial" w:hAnsi="Arial" w:cs="Arial"/>
          <w:sz w:val="23"/>
          <w:szCs w:val="23"/>
        </w:rPr>
      </w:pPr>
      <w:r w:rsidRPr="00C11B99">
        <w:rPr>
          <w:rFonts w:ascii="Arial" w:hAnsi="Arial" w:cs="Arial"/>
          <w:sz w:val="23"/>
          <w:szCs w:val="23"/>
        </w:rPr>
        <w:t>- drzwi harmonijkowe 6-częściowe kol. RAL 9006,częściowo przeszklone(szkło przejrzyste)</w:t>
      </w:r>
    </w:p>
    <w:p w:rsidR="00C11B99" w:rsidRPr="00C11B99" w:rsidRDefault="00C11B99" w:rsidP="00C11B99">
      <w:pPr>
        <w:widowControl w:val="0"/>
        <w:tabs>
          <w:tab w:val="left" w:pos="0"/>
        </w:tabs>
        <w:spacing w:line="276" w:lineRule="auto"/>
        <w:ind w:left="708" w:right="-2"/>
        <w:rPr>
          <w:rFonts w:ascii="Arial" w:hAnsi="Arial" w:cs="Arial"/>
          <w:sz w:val="23"/>
          <w:szCs w:val="23"/>
        </w:rPr>
      </w:pPr>
      <w:r w:rsidRPr="00C11B99">
        <w:rPr>
          <w:rFonts w:ascii="Arial" w:hAnsi="Arial" w:cs="Arial"/>
          <w:sz w:val="23"/>
          <w:szCs w:val="23"/>
        </w:rPr>
        <w:t xml:space="preserve">- elementy osłonowe na przewiązce – blacha perforowana </w:t>
      </w:r>
      <w:proofErr w:type="spellStart"/>
      <w:r w:rsidRPr="00C11B99">
        <w:rPr>
          <w:rFonts w:ascii="Arial" w:hAnsi="Arial" w:cs="Arial"/>
          <w:sz w:val="23"/>
          <w:szCs w:val="23"/>
        </w:rPr>
        <w:t>Rv</w:t>
      </w:r>
      <w:proofErr w:type="spellEnd"/>
      <w:r w:rsidRPr="00C11B99">
        <w:rPr>
          <w:rFonts w:ascii="Arial" w:hAnsi="Arial" w:cs="Arial"/>
          <w:sz w:val="23"/>
          <w:szCs w:val="23"/>
        </w:rPr>
        <w:t xml:space="preserve"> 10-</w:t>
      </w:r>
      <w:proofErr w:type="spellStart"/>
      <w:r w:rsidRPr="00C11B99">
        <w:rPr>
          <w:rFonts w:ascii="Arial" w:hAnsi="Arial" w:cs="Arial"/>
          <w:sz w:val="23"/>
          <w:szCs w:val="23"/>
        </w:rPr>
        <w:t>15,aluminium</w:t>
      </w:r>
      <w:proofErr w:type="spellEnd"/>
      <w:r w:rsidRPr="00C11B99">
        <w:rPr>
          <w:rFonts w:ascii="Arial" w:hAnsi="Arial" w:cs="Arial"/>
          <w:sz w:val="23"/>
          <w:szCs w:val="23"/>
        </w:rPr>
        <w:t xml:space="preserve"> malowane proszkowo gr. 2,0mm – kol. RAL 9006</w:t>
      </w:r>
    </w:p>
    <w:p w:rsidR="00C11B99" w:rsidRPr="00C11B99" w:rsidRDefault="00C11B99" w:rsidP="00C11B99">
      <w:pPr>
        <w:widowControl w:val="0"/>
        <w:tabs>
          <w:tab w:val="left" w:pos="0"/>
        </w:tabs>
        <w:spacing w:line="276" w:lineRule="auto"/>
        <w:ind w:left="708" w:right="-2"/>
        <w:rPr>
          <w:rFonts w:ascii="Tahoma" w:hAnsi="Tahoma" w:cs="Tahoma"/>
          <w:sz w:val="22"/>
          <w:szCs w:val="22"/>
        </w:rPr>
      </w:pPr>
    </w:p>
    <w:p w:rsidR="00C11B99" w:rsidRPr="00A62ED4" w:rsidRDefault="00C11B99" w:rsidP="00BF524C">
      <w:pPr>
        <w:pStyle w:val="Akapitzlist"/>
        <w:numPr>
          <w:ilvl w:val="0"/>
          <w:numId w:val="110"/>
        </w:numPr>
        <w:spacing w:after="120" w:line="276" w:lineRule="auto"/>
        <w:jc w:val="both"/>
        <w:rPr>
          <w:rFonts w:ascii="Tahoma" w:hAnsi="Tahoma" w:cs="Tahoma"/>
          <w:sz w:val="22"/>
          <w:szCs w:val="22"/>
        </w:rPr>
      </w:pPr>
      <w:r w:rsidRPr="00A62ED4">
        <w:rPr>
          <w:rFonts w:ascii="Tahoma" w:hAnsi="Tahoma" w:cs="Tahoma"/>
          <w:sz w:val="22"/>
          <w:szCs w:val="22"/>
        </w:rPr>
        <w:t>Zaopatrzenie w media:</w:t>
      </w:r>
    </w:p>
    <w:p w:rsidR="00C11B99" w:rsidRPr="00C11B99" w:rsidRDefault="00C11B99" w:rsidP="00C11B99">
      <w:pPr>
        <w:autoSpaceDE w:val="0"/>
        <w:autoSpaceDN w:val="0"/>
        <w:adjustRightInd w:val="0"/>
        <w:spacing w:line="276" w:lineRule="auto"/>
        <w:ind w:left="360"/>
        <w:jc w:val="both"/>
        <w:rPr>
          <w:rFonts w:ascii="Tahoma" w:hAnsi="Tahoma" w:cs="Tahoma"/>
          <w:sz w:val="22"/>
          <w:szCs w:val="22"/>
        </w:rPr>
      </w:pPr>
      <w:r w:rsidRPr="00C11B99">
        <w:rPr>
          <w:rFonts w:ascii="Tahoma" w:hAnsi="Tahoma" w:cs="Tahoma"/>
          <w:sz w:val="22"/>
          <w:szCs w:val="22"/>
        </w:rPr>
        <w:t>W budynku projektuje się następujące instalacje: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wodę – z istniejącej na działce sieci wodociągowej;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energię elektryczną – zgodnie z warunkami przyłączenia;</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zaopatrzenie w energie cieplną – z miejskiej sieci c.o.; z węzła cieplnego zlokalizowanego w budynku internatu, (wg odrębnego opracowania), z którego rozprowadzane będzie ogrzewanie do wszystkich obiektów znajdujących się na terenie Zespołu Szkół Powiatowych (istniejący węzeł cieplny znajduje się w jednym z budynków przeznaczonych do rozbiórki);</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kanalizacja sanitarna - odprowadzanie ścieków odbywać się będzie do sieci kanalizacji sanitarnej;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kanalizacja deszczowa – do istniejącej na działce sieci kanalizacji deszczowej;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Ponadto projektowane obiekty będą wyposażone w sieci:</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telefoniczne;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piorunochronne;</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wentylacji mechanicznej;</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telewizyjną;</w:t>
      </w:r>
    </w:p>
    <w:p w:rsidR="00C11B99" w:rsidRPr="00C11B99" w:rsidRDefault="00C11B99" w:rsidP="00C11B99">
      <w:pPr>
        <w:autoSpaceDE w:val="0"/>
        <w:autoSpaceDN w:val="0"/>
        <w:adjustRightInd w:val="0"/>
        <w:spacing w:line="276" w:lineRule="auto"/>
        <w:ind w:left="360"/>
        <w:contextualSpacing/>
        <w:jc w:val="both"/>
        <w:rPr>
          <w:rFonts w:ascii="Tahoma" w:eastAsia="MS Mincho" w:hAnsi="Tahoma" w:cs="Tahoma"/>
          <w:sz w:val="22"/>
          <w:szCs w:val="22"/>
        </w:rPr>
      </w:pPr>
      <w:r w:rsidRPr="00C11B99">
        <w:rPr>
          <w:rFonts w:ascii="Tahoma" w:eastAsia="MS Mincho" w:hAnsi="Tahoma" w:cs="Tahoma"/>
          <w:sz w:val="22"/>
          <w:szCs w:val="22"/>
        </w:rPr>
        <w:t>- instalacje chłodnicze.</w:t>
      </w:r>
    </w:p>
    <w:p w:rsidR="00C11B99" w:rsidRPr="00C11B99" w:rsidRDefault="00C11B99" w:rsidP="00C11B99">
      <w:pPr>
        <w:suppressAutoHyphens/>
        <w:spacing w:line="276" w:lineRule="auto"/>
        <w:ind w:left="46" w:firstLine="1034"/>
        <w:jc w:val="both"/>
        <w:rPr>
          <w:rFonts w:ascii="Tahoma" w:hAnsi="Tahoma" w:cs="Tahoma"/>
          <w:sz w:val="22"/>
          <w:szCs w:val="22"/>
        </w:rPr>
      </w:pPr>
    </w:p>
    <w:p w:rsidR="00C11B99" w:rsidRPr="00A62ED4" w:rsidRDefault="00C11B99" w:rsidP="00BF524C">
      <w:pPr>
        <w:pStyle w:val="Akapitzlist"/>
        <w:numPr>
          <w:ilvl w:val="0"/>
          <w:numId w:val="110"/>
        </w:numPr>
        <w:spacing w:after="120" w:line="276" w:lineRule="auto"/>
        <w:jc w:val="both"/>
        <w:rPr>
          <w:rFonts w:ascii="Tahoma" w:hAnsi="Tahoma" w:cs="Tahoma"/>
          <w:bCs/>
          <w:sz w:val="22"/>
          <w:szCs w:val="22"/>
        </w:rPr>
      </w:pPr>
      <w:r w:rsidRPr="00A62ED4">
        <w:rPr>
          <w:rFonts w:ascii="Tahoma" w:hAnsi="Tahoma" w:cs="Tahoma"/>
          <w:sz w:val="22"/>
          <w:szCs w:val="22"/>
        </w:rPr>
        <w:t>Zestawienie powierzchni:</w:t>
      </w:r>
    </w:p>
    <w:tbl>
      <w:tblPr>
        <w:tblW w:w="0" w:type="auto"/>
        <w:tblInd w:w="192" w:type="dxa"/>
        <w:tblLayout w:type="fixed"/>
        <w:tblCellMar>
          <w:left w:w="70" w:type="dxa"/>
          <w:right w:w="70" w:type="dxa"/>
        </w:tblCellMar>
        <w:tblLook w:val="0000" w:firstRow="0" w:lastRow="0" w:firstColumn="0" w:lastColumn="0" w:noHBand="0" w:noVBand="0"/>
      </w:tblPr>
      <w:tblGrid>
        <w:gridCol w:w="729"/>
        <w:gridCol w:w="5103"/>
        <w:gridCol w:w="2126"/>
        <w:gridCol w:w="972"/>
        <w:gridCol w:w="41"/>
      </w:tblGrid>
      <w:tr w:rsidR="00C11B99" w:rsidRPr="00C11B99" w:rsidTr="00C11B99">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Lp.</w:t>
            </w: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Nazwa pomieszczenia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rPr>
                <w:rFonts w:ascii="Tahoma" w:hAnsi="Tahoma" w:cs="Tahoma"/>
                <w:sz w:val="20"/>
                <w:szCs w:val="20"/>
              </w:rPr>
            </w:pPr>
            <w:r w:rsidRPr="00C11B99">
              <w:rPr>
                <w:rFonts w:ascii="Tahoma" w:hAnsi="Tahoma" w:cs="Tahoma"/>
                <w:sz w:val="20"/>
                <w:szCs w:val="20"/>
              </w:rPr>
              <w:t>Powierzchnia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r w:rsidRPr="00C11B99">
              <w:rPr>
                <w:rFonts w:ascii="Tahoma" w:hAnsi="Tahoma" w:cs="Tahoma"/>
                <w:sz w:val="20"/>
                <w:szCs w:val="20"/>
              </w:rPr>
              <w:t>)</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p>
        </w:tc>
      </w:tr>
      <w:tr w:rsidR="00C11B99" w:rsidRPr="00C11B99" w:rsidTr="00C11B99">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1-04</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1-05</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1-06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1-07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1-07a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1-08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1-09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1-10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1-11a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1-14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1-15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1-17</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1-18</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1-19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1-20</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1-23</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1-24</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1-25</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1-26</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1-27</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1-27a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1-28</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1-29</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1-30</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1-30a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1-31</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1-32</w:t>
            </w:r>
          </w:p>
          <w:p w:rsidR="00C11B99" w:rsidRPr="00C11B99" w:rsidRDefault="00C11B99" w:rsidP="00C11B99">
            <w:pPr>
              <w:spacing w:line="276" w:lineRule="auto"/>
              <w:rPr>
                <w:rFonts w:ascii="Tahoma" w:hAnsi="Tahoma" w:cs="Tahoma"/>
                <w:sz w:val="20"/>
                <w:szCs w:val="20"/>
              </w:rPr>
            </w:pP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PRZYZIEMIE:</w:t>
            </w:r>
          </w:p>
          <w:p w:rsidR="00C11B99" w:rsidRPr="00C11B99" w:rsidRDefault="00C11B99" w:rsidP="00C11B99">
            <w:pPr>
              <w:spacing w:line="276" w:lineRule="auto"/>
              <w:rPr>
                <w:rFonts w:ascii="Tahoma" w:hAnsi="Tahoma" w:cs="Tahoma"/>
                <w:sz w:val="20"/>
                <w:szCs w:val="20"/>
              </w:rPr>
            </w:pPr>
            <w:proofErr w:type="spellStart"/>
            <w:r w:rsidRPr="00C11B99">
              <w:rPr>
                <w:rFonts w:ascii="Tahoma" w:hAnsi="Tahoma" w:cs="Tahoma"/>
                <w:sz w:val="20"/>
                <w:szCs w:val="20"/>
              </w:rPr>
              <w:t>Holl</w:t>
            </w:r>
            <w:proofErr w:type="spellEnd"/>
            <w:r w:rsidRPr="00C11B99">
              <w:rPr>
                <w:rFonts w:ascii="Tahoma" w:hAnsi="Tahoma" w:cs="Tahoma"/>
                <w:sz w:val="20"/>
                <w:szCs w:val="20"/>
              </w:rPr>
              <w:t xml:space="preserve"> wejściowy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Kasa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Kasa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Wypożyczalnia łyżew</w:t>
            </w:r>
          </w:p>
          <w:p w:rsidR="00C11B99" w:rsidRPr="00C11B99" w:rsidRDefault="00C11B99" w:rsidP="00C11B99">
            <w:pPr>
              <w:spacing w:line="276" w:lineRule="auto"/>
              <w:rPr>
                <w:rFonts w:ascii="Tahoma" w:hAnsi="Tahoma" w:cs="Tahoma"/>
                <w:sz w:val="20"/>
                <w:szCs w:val="20"/>
              </w:rPr>
            </w:pPr>
            <w:proofErr w:type="spellStart"/>
            <w:r w:rsidRPr="00C11B99">
              <w:rPr>
                <w:rFonts w:ascii="Tahoma" w:hAnsi="Tahoma" w:cs="Tahoma"/>
                <w:sz w:val="20"/>
                <w:szCs w:val="20"/>
              </w:rPr>
              <w:t>Przechowywalnia</w:t>
            </w:r>
            <w:proofErr w:type="spellEnd"/>
            <w:r w:rsidRPr="00C11B99">
              <w:rPr>
                <w:rFonts w:ascii="Tahoma" w:hAnsi="Tahoma" w:cs="Tahoma"/>
                <w:sz w:val="20"/>
                <w:szCs w:val="20"/>
              </w:rPr>
              <w:t xml:space="preserve"> ubrań</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Przebieralnia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Centralna bateria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kobiet</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mężczyzn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porządkowe</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Magazyn posadzki składanej </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Hala lodowiska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Korytarz</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mężczyzn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w.c. kobiet i niepełnosprawnych</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 artystów</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 artystów</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Scena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Scena zewnętrzna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Zaplecze sceny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Zaplecze sceny</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nagłośnienia, oświetlenia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Umywalnia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Umywalnia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Szatnia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Komunikacja</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 xml:space="preserve">Garaż </w:t>
            </w:r>
            <w:proofErr w:type="spellStart"/>
            <w:r w:rsidRPr="00C11B99">
              <w:rPr>
                <w:rFonts w:ascii="Tahoma" w:hAnsi="Tahoma" w:cs="Tahoma"/>
                <w:sz w:val="20"/>
                <w:szCs w:val="20"/>
              </w:rPr>
              <w:t>rolby</w:t>
            </w:r>
            <w:proofErr w:type="spellEnd"/>
            <w:r w:rsidRPr="00C11B99">
              <w:rPr>
                <w:rFonts w:ascii="Tahoma" w:hAnsi="Tahoma" w:cs="Tahoma"/>
                <w:sz w:val="20"/>
                <w:szCs w:val="20"/>
              </w:rPr>
              <w:t xml:space="preserve"> z komorą </w:t>
            </w:r>
            <w:proofErr w:type="spellStart"/>
            <w:r w:rsidRPr="00C11B99">
              <w:rPr>
                <w:rFonts w:ascii="Tahoma" w:hAnsi="Tahoma" w:cs="Tahoma"/>
                <w:sz w:val="20"/>
                <w:szCs w:val="20"/>
              </w:rPr>
              <w:t>topielnika</w:t>
            </w:r>
            <w:proofErr w:type="spellEnd"/>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Pomieszczenie rozdzielnic elektrycznych</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rozdzielacza c.o.</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Magazyn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Pom. personelu</w:t>
            </w:r>
          </w:p>
          <w:p w:rsidR="00C11B99" w:rsidRPr="00C11B99" w:rsidRDefault="00C11B99" w:rsidP="00C11B99">
            <w:pPr>
              <w:spacing w:line="276" w:lineRule="auto"/>
              <w:rPr>
                <w:rFonts w:ascii="Tahoma" w:hAnsi="Tahoma" w:cs="Tahoma"/>
                <w:sz w:val="20"/>
                <w:szCs w:val="20"/>
              </w:rPr>
            </w:pP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SUMA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27,43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3,56</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3,10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13,53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16,91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lastRenderedPageBreak/>
              <w:t>25,75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4,89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6,97</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20,42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16,55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2,44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12,21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12,50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1178,83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22,43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3,70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4,50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14,29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6,47</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22,79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16,84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18,52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22,30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12,83</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11,64</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11,76</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9,28</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7,59</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12,15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15,25</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64,01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46,02</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10,20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8,80</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19,01</w:t>
            </w: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10,63</w:t>
            </w: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1738,30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p>
          <w:p w:rsidR="00C11B99" w:rsidRPr="00C11B99" w:rsidRDefault="00C11B99" w:rsidP="00C11B99">
            <w:pPr>
              <w:spacing w:line="276" w:lineRule="auto"/>
              <w:jc w:val="center"/>
              <w:rPr>
                <w:rFonts w:ascii="Tahoma" w:hAnsi="Tahoma" w:cs="Tahoma"/>
                <w:sz w:val="20"/>
                <w:szCs w:val="20"/>
              </w:rPr>
            </w:pPr>
            <w:r w:rsidRPr="00C11B99">
              <w:rPr>
                <w:rFonts w:ascii="Tahoma" w:hAnsi="Tahoma" w:cs="Tahoma"/>
                <w:sz w:val="20"/>
                <w:szCs w:val="20"/>
              </w:rPr>
              <w:t>100,0%</w:t>
            </w:r>
          </w:p>
        </w:tc>
      </w:tr>
      <w:tr w:rsidR="00C11B99" w:rsidRPr="00C11B99" w:rsidTr="00C11B99">
        <w:trPr>
          <w:trHeight w:val="241"/>
        </w:trPr>
        <w:tc>
          <w:tcPr>
            <w:tcW w:w="729"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lastRenderedPageBreak/>
              <w:t>2</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2-01</w:t>
            </w:r>
          </w:p>
        </w:tc>
        <w:tc>
          <w:tcPr>
            <w:tcW w:w="5103" w:type="dxa"/>
            <w:tcBorders>
              <w:top w:val="single" w:sz="4" w:space="0" w:color="000000"/>
              <w:left w:val="single" w:sz="4" w:space="0" w:color="auto"/>
              <w:bottom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POZ. TRYBUN:</w:t>
            </w: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Trybuny</w:t>
            </w:r>
          </w:p>
          <w:p w:rsidR="00C11B99" w:rsidRPr="00C11B99" w:rsidRDefault="00C11B99" w:rsidP="00C11B99">
            <w:pPr>
              <w:spacing w:line="276" w:lineRule="auto"/>
              <w:rPr>
                <w:rFonts w:ascii="Tahoma" w:hAnsi="Tahoma" w:cs="Tahoma"/>
                <w:sz w:val="20"/>
                <w:szCs w:val="20"/>
              </w:rPr>
            </w:pPr>
          </w:p>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SUMA</w:t>
            </w:r>
          </w:p>
        </w:tc>
        <w:tc>
          <w:tcPr>
            <w:tcW w:w="2126" w:type="dxa"/>
            <w:tcBorders>
              <w:top w:val="single" w:sz="4" w:space="0" w:color="000000"/>
              <w:left w:val="single" w:sz="4" w:space="0" w:color="000000"/>
              <w:bottom w:val="single" w:sz="4" w:space="0" w:color="000000"/>
              <w:right w:val="single" w:sz="4" w:space="0" w:color="auto"/>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256,74</w:t>
            </w: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256,74 m</w:t>
            </w:r>
            <w:r w:rsidRPr="00C11B99">
              <w:rPr>
                <w:rFonts w:ascii="Tahoma" w:hAnsi="Tahoma" w:cs="Tahoma"/>
                <w:sz w:val="20"/>
                <w:szCs w:val="20"/>
                <w:vertAlign w:val="subscript"/>
              </w:rPr>
              <w:softHyphen/>
            </w:r>
            <w:r w:rsidRPr="00C11B99">
              <w:rPr>
                <w:rFonts w:ascii="Tahoma" w:hAnsi="Tahoma" w:cs="Tahoma"/>
                <w:sz w:val="20"/>
                <w:szCs w:val="20"/>
                <w:vertAlign w:val="subscript"/>
              </w:rPr>
              <w:softHyphen/>
            </w:r>
            <w:r w:rsidRPr="00C11B99">
              <w:rPr>
                <w:rFonts w:ascii="Tahoma" w:hAnsi="Tahoma" w:cs="Tahoma"/>
                <w:sz w:val="20"/>
                <w:szCs w:val="20"/>
                <w:vertAlign w:val="superscript"/>
              </w:rPr>
              <w:t>2</w:t>
            </w:r>
          </w:p>
        </w:tc>
        <w:tc>
          <w:tcPr>
            <w:tcW w:w="1013" w:type="dxa"/>
            <w:gridSpan w:val="2"/>
            <w:tcBorders>
              <w:top w:val="single" w:sz="4" w:space="0" w:color="000000"/>
              <w:left w:val="single" w:sz="4" w:space="0" w:color="auto"/>
              <w:bottom w:val="single" w:sz="4" w:space="0" w:color="000000"/>
              <w:right w:val="single" w:sz="4" w:space="0" w:color="000000"/>
            </w:tcBorders>
            <w:shd w:val="clear" w:color="auto" w:fill="auto"/>
          </w:tcPr>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p>
          <w:p w:rsidR="00C11B99" w:rsidRPr="00C11B99" w:rsidRDefault="00C11B99" w:rsidP="00C11B99">
            <w:pPr>
              <w:spacing w:line="276" w:lineRule="auto"/>
              <w:jc w:val="right"/>
              <w:rPr>
                <w:rFonts w:ascii="Tahoma" w:hAnsi="Tahoma" w:cs="Tahoma"/>
                <w:sz w:val="20"/>
                <w:szCs w:val="20"/>
              </w:rPr>
            </w:pPr>
            <w:r w:rsidRPr="00C11B99">
              <w:rPr>
                <w:rFonts w:ascii="Tahoma" w:hAnsi="Tahoma" w:cs="Tahoma"/>
                <w:sz w:val="20"/>
                <w:szCs w:val="20"/>
              </w:rPr>
              <w:t>100,0%</w:t>
            </w:r>
          </w:p>
        </w:tc>
      </w:tr>
      <w:tr w:rsidR="00C11B99" w:rsidRPr="00C11B99" w:rsidTr="00C11B99">
        <w:tblPrEx>
          <w:tblCellMar>
            <w:left w:w="0" w:type="dxa"/>
            <w:right w:w="0" w:type="dxa"/>
          </w:tblCellMar>
        </w:tblPrEx>
        <w:trPr>
          <w:trHeight w:val="90"/>
        </w:trPr>
        <w:tc>
          <w:tcPr>
            <w:tcW w:w="5832" w:type="dxa"/>
            <w:gridSpan w:val="2"/>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sz w:val="20"/>
                <w:szCs w:val="20"/>
              </w:rPr>
            </w:pPr>
          </w:p>
        </w:tc>
        <w:tc>
          <w:tcPr>
            <w:tcW w:w="2126" w:type="dxa"/>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b/>
                <w:sz w:val="20"/>
                <w:szCs w:val="20"/>
              </w:rPr>
            </w:pPr>
          </w:p>
        </w:tc>
        <w:tc>
          <w:tcPr>
            <w:tcW w:w="972" w:type="dxa"/>
            <w:tcBorders>
              <w:top w:val="single" w:sz="4" w:space="0" w:color="000000"/>
              <w:bottom w:val="single" w:sz="4" w:space="0" w:color="000000"/>
            </w:tcBorders>
            <w:shd w:val="clear" w:color="auto" w:fill="auto"/>
          </w:tcPr>
          <w:p w:rsidR="00C11B99" w:rsidRPr="00C11B99" w:rsidRDefault="00C11B99" w:rsidP="00C11B99">
            <w:pPr>
              <w:snapToGrid w:val="0"/>
              <w:spacing w:line="276" w:lineRule="auto"/>
              <w:rPr>
                <w:rFonts w:ascii="Tahoma" w:hAnsi="Tahoma" w:cs="Tahoma"/>
                <w:b/>
                <w:sz w:val="20"/>
                <w:szCs w:val="20"/>
              </w:rPr>
            </w:pPr>
          </w:p>
        </w:tc>
        <w:tc>
          <w:tcPr>
            <w:tcW w:w="41" w:type="dxa"/>
            <w:shd w:val="clear" w:color="auto" w:fill="auto"/>
          </w:tcPr>
          <w:p w:rsidR="00C11B99" w:rsidRPr="00C11B99" w:rsidRDefault="00C11B99" w:rsidP="00C11B99">
            <w:pPr>
              <w:snapToGrid w:val="0"/>
              <w:spacing w:line="276" w:lineRule="auto"/>
              <w:rPr>
                <w:rFonts w:ascii="Tahoma" w:hAnsi="Tahoma" w:cs="Tahoma"/>
                <w:b/>
                <w:sz w:val="20"/>
                <w:szCs w:val="20"/>
              </w:rPr>
            </w:pPr>
          </w:p>
        </w:tc>
      </w:tr>
      <w:tr w:rsidR="00C11B99" w:rsidRPr="00C11B99" w:rsidTr="00C11B99">
        <w:trPr>
          <w:trHeight w:val="90"/>
        </w:trPr>
        <w:tc>
          <w:tcPr>
            <w:tcW w:w="5832" w:type="dxa"/>
            <w:gridSpan w:val="2"/>
            <w:tcBorders>
              <w:top w:val="single" w:sz="4" w:space="0" w:color="000000"/>
              <w:left w:val="single" w:sz="4" w:space="0" w:color="000000"/>
              <w:bottom w:val="single" w:sz="4" w:space="0" w:color="000000"/>
            </w:tcBorders>
            <w:shd w:val="clear" w:color="auto" w:fill="auto"/>
          </w:tcPr>
          <w:p w:rsidR="00C11B99" w:rsidRPr="00C11B99" w:rsidRDefault="00C11B99" w:rsidP="00C11B99">
            <w:pPr>
              <w:spacing w:line="276" w:lineRule="auto"/>
              <w:rPr>
                <w:rFonts w:ascii="Tahoma" w:hAnsi="Tahoma" w:cs="Tahoma"/>
                <w:b/>
                <w:sz w:val="20"/>
                <w:szCs w:val="20"/>
              </w:rPr>
            </w:pPr>
            <w:r w:rsidRPr="00C11B99">
              <w:rPr>
                <w:rFonts w:ascii="Tahoma" w:hAnsi="Tahoma" w:cs="Tahoma"/>
                <w:sz w:val="20"/>
                <w:szCs w:val="20"/>
              </w:rPr>
              <w:t>Projektowana pow. użytkowa budynku:</w:t>
            </w:r>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1 995,04 m</w:t>
            </w:r>
            <w:r w:rsidRPr="00C11B99">
              <w:rPr>
                <w:rFonts w:ascii="Tahoma" w:hAnsi="Tahoma" w:cs="Tahoma"/>
                <w:sz w:val="20"/>
                <w:szCs w:val="20"/>
                <w:vertAlign w:val="superscript"/>
              </w:rPr>
              <w:t>2</w:t>
            </w:r>
          </w:p>
        </w:tc>
      </w:tr>
      <w:tr w:rsidR="00C11B99" w:rsidRPr="00C11B99" w:rsidTr="00C11B99">
        <w:trPr>
          <w:trHeight w:val="90"/>
        </w:trPr>
        <w:tc>
          <w:tcPr>
            <w:tcW w:w="5832" w:type="dxa"/>
            <w:gridSpan w:val="2"/>
            <w:tcBorders>
              <w:top w:val="single" w:sz="4" w:space="0" w:color="000000"/>
              <w:left w:val="single" w:sz="4" w:space="0" w:color="000000"/>
              <w:bottom w:val="single" w:sz="4" w:space="0" w:color="000000"/>
            </w:tcBorders>
            <w:shd w:val="clear" w:color="auto" w:fill="auto"/>
          </w:tcPr>
          <w:p w:rsidR="00C11B99" w:rsidRPr="00C11B99" w:rsidRDefault="00C11B99" w:rsidP="00C11B99">
            <w:pPr>
              <w:spacing w:line="276" w:lineRule="auto"/>
              <w:rPr>
                <w:rFonts w:ascii="Tahoma" w:hAnsi="Tahoma" w:cs="Tahoma"/>
                <w:b/>
                <w:sz w:val="20"/>
                <w:szCs w:val="20"/>
              </w:rPr>
            </w:pPr>
            <w:r w:rsidRPr="00C11B99">
              <w:rPr>
                <w:rFonts w:ascii="Tahoma" w:hAnsi="Tahoma" w:cs="Tahoma"/>
                <w:sz w:val="20"/>
                <w:szCs w:val="20"/>
              </w:rPr>
              <w:t xml:space="preserve">Projektowana kubatura budynku                               </w:t>
            </w:r>
          </w:p>
        </w:tc>
        <w:tc>
          <w:tcPr>
            <w:tcW w:w="3139" w:type="dxa"/>
            <w:gridSpan w:val="3"/>
            <w:tcBorders>
              <w:top w:val="single" w:sz="4" w:space="0" w:color="000000"/>
              <w:left w:val="single" w:sz="4" w:space="0" w:color="000000"/>
              <w:bottom w:val="single" w:sz="4" w:space="0" w:color="000000"/>
              <w:right w:val="single" w:sz="4" w:space="0" w:color="000000"/>
            </w:tcBorders>
            <w:shd w:val="clear" w:color="auto" w:fill="auto"/>
          </w:tcPr>
          <w:p w:rsidR="00C11B99" w:rsidRPr="00C11B99" w:rsidRDefault="00C11B99" w:rsidP="00C11B99">
            <w:pPr>
              <w:spacing w:line="276" w:lineRule="auto"/>
              <w:rPr>
                <w:rFonts w:ascii="Tahoma" w:hAnsi="Tahoma" w:cs="Tahoma"/>
                <w:sz w:val="20"/>
                <w:szCs w:val="20"/>
              </w:rPr>
            </w:pPr>
            <w:r w:rsidRPr="00C11B99">
              <w:rPr>
                <w:rFonts w:ascii="Tahoma" w:hAnsi="Tahoma" w:cs="Tahoma"/>
                <w:sz w:val="20"/>
                <w:szCs w:val="20"/>
              </w:rPr>
              <w:t>14 236,00 m</w:t>
            </w:r>
            <w:r w:rsidRPr="00C11B99">
              <w:rPr>
                <w:rFonts w:ascii="Tahoma" w:hAnsi="Tahoma" w:cs="Tahoma"/>
                <w:sz w:val="20"/>
                <w:szCs w:val="20"/>
                <w:vertAlign w:val="superscript"/>
              </w:rPr>
              <w:t>3</w:t>
            </w:r>
            <w:r w:rsidRPr="00C11B99">
              <w:rPr>
                <w:rFonts w:ascii="Tahoma" w:hAnsi="Tahoma" w:cs="Tahoma"/>
                <w:sz w:val="20"/>
                <w:szCs w:val="20"/>
              </w:rPr>
              <w:tab/>
            </w:r>
          </w:p>
        </w:tc>
      </w:tr>
    </w:tbl>
    <w:p w:rsidR="00C11B99" w:rsidRPr="00C11B99" w:rsidRDefault="00C11B99" w:rsidP="00C11B99">
      <w:pPr>
        <w:spacing w:after="120" w:line="276" w:lineRule="auto"/>
        <w:jc w:val="both"/>
        <w:rPr>
          <w:rFonts w:ascii="Tahoma" w:hAnsi="Tahoma" w:cs="Tahoma"/>
          <w:b/>
          <w:sz w:val="22"/>
          <w:szCs w:val="22"/>
        </w:rPr>
      </w:pPr>
    </w:p>
    <w:p w:rsidR="00C11B99" w:rsidRPr="00A62ED4" w:rsidRDefault="00A62ED4" w:rsidP="00A62ED4">
      <w:pPr>
        <w:pStyle w:val="Akapitzlist"/>
        <w:widowControl w:val="0"/>
        <w:numPr>
          <w:ilvl w:val="1"/>
          <w:numId w:val="22"/>
        </w:numPr>
        <w:tabs>
          <w:tab w:val="left" w:pos="567"/>
          <w:tab w:val="left" w:pos="1134"/>
        </w:tabs>
        <w:spacing w:line="276" w:lineRule="auto"/>
        <w:ind w:right="-2"/>
        <w:jc w:val="both"/>
        <w:rPr>
          <w:rFonts w:ascii="Tahoma" w:hAnsi="Tahoma" w:cs="Tahoma"/>
          <w:b/>
          <w:sz w:val="22"/>
          <w:szCs w:val="22"/>
        </w:rPr>
      </w:pPr>
      <w:r w:rsidRPr="00A62ED4">
        <w:rPr>
          <w:rFonts w:ascii="Tahoma" w:hAnsi="Tahoma" w:cs="Tahoma"/>
          <w:b/>
          <w:sz w:val="22"/>
          <w:szCs w:val="22"/>
        </w:rPr>
        <w:t>Rozbiórka wszystkich budynków wraz z zagospodarowaniem terenu:</w:t>
      </w:r>
    </w:p>
    <w:p w:rsidR="00C11B99" w:rsidRPr="00C11B99" w:rsidRDefault="00C11B99" w:rsidP="00C11B99">
      <w:pPr>
        <w:widowControl w:val="0"/>
        <w:tabs>
          <w:tab w:val="left" w:pos="567"/>
          <w:tab w:val="left" w:pos="1134"/>
        </w:tabs>
        <w:spacing w:line="276" w:lineRule="auto"/>
        <w:ind w:left="284" w:right="-2" w:firstLine="142"/>
        <w:jc w:val="both"/>
        <w:rPr>
          <w:rFonts w:ascii="Tahoma" w:hAnsi="Tahoma" w:cs="Tahoma"/>
          <w:sz w:val="22"/>
          <w:szCs w:val="22"/>
        </w:rPr>
      </w:pPr>
      <w:r w:rsidRPr="00C11B99">
        <w:rPr>
          <w:rFonts w:ascii="Tahoma" w:hAnsi="Tahoma" w:cs="Tahoma"/>
          <w:sz w:val="22"/>
          <w:szCs w:val="22"/>
        </w:rPr>
        <w:t xml:space="preserve">W ramach </w:t>
      </w:r>
      <w:r w:rsidR="00A62ED4">
        <w:rPr>
          <w:rFonts w:ascii="Tahoma" w:hAnsi="Tahoma" w:cs="Tahoma"/>
          <w:sz w:val="22"/>
          <w:szCs w:val="22"/>
        </w:rPr>
        <w:t>zakresu</w:t>
      </w:r>
      <w:r w:rsidRPr="00C11B99">
        <w:rPr>
          <w:rFonts w:ascii="Tahoma" w:hAnsi="Tahoma" w:cs="Tahoma"/>
          <w:sz w:val="22"/>
          <w:szCs w:val="22"/>
        </w:rPr>
        <w:t xml:space="preserve"> przewiduje się wykonanie prac polegających na:</w:t>
      </w:r>
    </w:p>
    <w:p w:rsidR="00C11B99" w:rsidRPr="00C11B99" w:rsidRDefault="00C11B99" w:rsidP="00BF524C">
      <w:pPr>
        <w:widowControl w:val="0"/>
        <w:numPr>
          <w:ilvl w:val="0"/>
          <w:numId w:val="60"/>
        </w:numPr>
        <w:tabs>
          <w:tab w:val="left" w:pos="567"/>
          <w:tab w:val="left" w:pos="1134"/>
        </w:tabs>
        <w:spacing w:line="276" w:lineRule="auto"/>
        <w:ind w:right="-2"/>
        <w:contextualSpacing/>
        <w:jc w:val="both"/>
        <w:rPr>
          <w:rFonts w:ascii="Tahoma" w:eastAsia="MS Mincho" w:hAnsi="Tahoma" w:cs="Tahoma"/>
          <w:sz w:val="22"/>
          <w:szCs w:val="22"/>
        </w:rPr>
      </w:pPr>
      <w:r w:rsidRPr="00C11B99">
        <w:rPr>
          <w:rFonts w:ascii="Tahoma" w:eastAsia="MS Mincho" w:hAnsi="Tahoma" w:cs="Tahoma"/>
          <w:sz w:val="22"/>
          <w:szCs w:val="22"/>
        </w:rPr>
        <w:t xml:space="preserve">rozbiórka wszystkich budynków znajdujących się na działce 1998/1 zgodnie z wydana decyzją o pozwoleniu na budowę  </w:t>
      </w:r>
    </w:p>
    <w:p w:rsidR="00C11B99" w:rsidRPr="00C11B99" w:rsidRDefault="00C11B99" w:rsidP="00BF524C">
      <w:pPr>
        <w:widowControl w:val="0"/>
        <w:numPr>
          <w:ilvl w:val="0"/>
          <w:numId w:val="60"/>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budowę otwartej strefy aktywności, która, obejmuje w swym zakresie:</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Siłownię plenerową ( minimum 6 różnych urządzeń oraz</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Strefę relaksu ( minimum 4 ławki montowane na stałe do podłoża, urządzenia do gier edukacyjnych montowane na</w:t>
      </w:r>
      <w:r w:rsidR="00FA3087">
        <w:rPr>
          <w:rFonts w:ascii="Tahoma" w:eastAsia="MS Mincho" w:hAnsi="Tahoma" w:cs="Tahoma"/>
          <w:sz w:val="22"/>
          <w:szCs w:val="22"/>
        </w:rPr>
        <w:t xml:space="preserve"> </w:t>
      </w:r>
      <w:r w:rsidRPr="00C11B99">
        <w:rPr>
          <w:rFonts w:ascii="Tahoma" w:eastAsia="MS Mincho" w:hAnsi="Tahoma" w:cs="Tahoma"/>
          <w:sz w:val="22"/>
          <w:szCs w:val="22"/>
        </w:rPr>
        <w:t xml:space="preserve">stałe do podłoża np. szach/ warcaby itp., </w:t>
      </w:r>
      <w:r w:rsidRPr="00C11B99">
        <w:rPr>
          <w:rFonts w:ascii="Tahoma" w:eastAsia="MS Mincho" w:hAnsi="Tahoma" w:cs="Tahoma"/>
          <w:sz w:val="22"/>
          <w:szCs w:val="22"/>
        </w:rPr>
        <w:lastRenderedPageBreak/>
        <w:t>zagospodarowanie zieleni- nasadzenia) oraz</w:t>
      </w:r>
    </w:p>
    <w:p w:rsidR="00C11B99" w:rsidRPr="00C11B99" w:rsidRDefault="00C11B99" w:rsidP="00BF524C">
      <w:pPr>
        <w:widowControl w:val="0"/>
        <w:numPr>
          <w:ilvl w:val="0"/>
          <w:numId w:val="61"/>
        </w:numPr>
        <w:tabs>
          <w:tab w:val="left" w:pos="567"/>
          <w:tab w:val="left" w:pos="1134"/>
        </w:tabs>
        <w:spacing w:line="276" w:lineRule="auto"/>
        <w:ind w:right="-2"/>
        <w:contextualSpacing/>
        <w:rPr>
          <w:rFonts w:ascii="Tahoma" w:eastAsia="MS Mincho" w:hAnsi="Tahoma" w:cs="Tahoma"/>
          <w:sz w:val="22"/>
          <w:szCs w:val="22"/>
        </w:rPr>
      </w:pPr>
      <w:r w:rsidRPr="00C11B99">
        <w:rPr>
          <w:rFonts w:ascii="Tahoma" w:eastAsia="MS Mincho" w:hAnsi="Tahoma" w:cs="Tahoma"/>
          <w:sz w:val="22"/>
          <w:szCs w:val="22"/>
        </w:rPr>
        <w:t>Plac zabaw o charakterze sprawnościowym ( minimum 3 urządzenia z ogrodzeniem)</w:t>
      </w:r>
    </w:p>
    <w:p w:rsidR="00C11B99" w:rsidRPr="00C11B99" w:rsidRDefault="00C11B99" w:rsidP="00C11B99">
      <w:pPr>
        <w:widowControl w:val="0"/>
        <w:tabs>
          <w:tab w:val="left" w:pos="567"/>
          <w:tab w:val="left" w:pos="1134"/>
        </w:tabs>
        <w:spacing w:line="276" w:lineRule="auto"/>
        <w:ind w:left="851" w:right="-2" w:hanging="142"/>
        <w:rPr>
          <w:rFonts w:ascii="Tahoma" w:hAnsi="Tahoma" w:cs="Tahoma"/>
          <w:sz w:val="22"/>
          <w:szCs w:val="22"/>
        </w:rPr>
      </w:pPr>
      <w:r w:rsidRPr="00C11B99">
        <w:rPr>
          <w:rFonts w:ascii="Tahoma" w:hAnsi="Tahoma" w:cs="Tahoma"/>
          <w:sz w:val="22"/>
          <w:szCs w:val="22"/>
        </w:rPr>
        <w:t xml:space="preserve">  c) budowa parkingów</w:t>
      </w:r>
    </w:p>
    <w:p w:rsidR="00C11B99" w:rsidRPr="00C11B99" w:rsidRDefault="00C11B99" w:rsidP="00C11B99">
      <w:pPr>
        <w:widowControl w:val="0"/>
        <w:tabs>
          <w:tab w:val="left" w:pos="567"/>
          <w:tab w:val="left" w:pos="1134"/>
        </w:tabs>
        <w:spacing w:line="276" w:lineRule="auto"/>
        <w:ind w:right="-2"/>
        <w:rPr>
          <w:rFonts w:ascii="Tahoma" w:hAnsi="Tahoma" w:cs="Tahoma"/>
          <w:sz w:val="22"/>
          <w:szCs w:val="22"/>
        </w:rPr>
      </w:pPr>
      <w:r w:rsidRPr="00C11B99">
        <w:rPr>
          <w:rFonts w:ascii="Tahoma" w:hAnsi="Tahoma" w:cs="Tahoma"/>
          <w:sz w:val="22"/>
          <w:szCs w:val="22"/>
        </w:rPr>
        <w:t xml:space="preserve">            d) tereny zielone</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e) chodniki</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f) drogi dojazdowe</w:t>
      </w:r>
    </w:p>
    <w:p w:rsidR="00C11B99" w:rsidRPr="00C11B99" w:rsidRDefault="00C11B99" w:rsidP="00C11B99">
      <w:pPr>
        <w:widowControl w:val="0"/>
        <w:tabs>
          <w:tab w:val="left" w:pos="567"/>
          <w:tab w:val="left" w:pos="1134"/>
        </w:tabs>
        <w:spacing w:line="276" w:lineRule="auto"/>
        <w:ind w:left="851" w:right="-2"/>
        <w:rPr>
          <w:rFonts w:ascii="Tahoma" w:hAnsi="Tahoma" w:cs="Tahoma"/>
          <w:sz w:val="22"/>
          <w:szCs w:val="22"/>
        </w:rPr>
      </w:pPr>
      <w:r w:rsidRPr="00C11B99">
        <w:rPr>
          <w:rFonts w:ascii="Tahoma" w:hAnsi="Tahoma" w:cs="Tahoma"/>
          <w:sz w:val="22"/>
          <w:szCs w:val="22"/>
        </w:rPr>
        <w:t>g) oświetlenie.</w:t>
      </w:r>
    </w:p>
    <w:p w:rsidR="00C11B99" w:rsidRPr="00C11B99" w:rsidRDefault="00C11B99" w:rsidP="00C11B99">
      <w:pPr>
        <w:widowControl w:val="0"/>
        <w:tabs>
          <w:tab w:val="left" w:pos="567"/>
          <w:tab w:val="left" w:pos="1134"/>
        </w:tabs>
        <w:spacing w:line="276" w:lineRule="auto"/>
        <w:ind w:right="-2"/>
        <w:rPr>
          <w:rFonts w:ascii="Tahoma" w:hAnsi="Tahoma" w:cs="Tahoma"/>
          <w:sz w:val="22"/>
          <w:szCs w:val="22"/>
        </w:rPr>
      </w:pPr>
    </w:p>
    <w:p w:rsidR="00C11B99" w:rsidRPr="00A62ED4" w:rsidRDefault="00C11B99" w:rsidP="00A62ED4">
      <w:pPr>
        <w:pStyle w:val="Akapitzlist"/>
        <w:widowControl w:val="0"/>
        <w:numPr>
          <w:ilvl w:val="1"/>
          <w:numId w:val="22"/>
        </w:numPr>
        <w:tabs>
          <w:tab w:val="left" w:pos="567"/>
          <w:tab w:val="left" w:pos="1134"/>
        </w:tabs>
        <w:spacing w:line="276" w:lineRule="auto"/>
        <w:ind w:right="-2"/>
        <w:jc w:val="both"/>
        <w:rPr>
          <w:rFonts w:ascii="Tahoma" w:hAnsi="Tahoma" w:cs="Tahoma"/>
          <w:b/>
          <w:sz w:val="22"/>
          <w:szCs w:val="22"/>
        </w:rPr>
      </w:pPr>
      <w:r w:rsidRPr="00A62ED4">
        <w:rPr>
          <w:rFonts w:ascii="Tahoma" w:hAnsi="Tahoma" w:cs="Tahoma"/>
          <w:sz w:val="22"/>
          <w:szCs w:val="22"/>
        </w:rPr>
        <w:t xml:space="preserve"> </w:t>
      </w:r>
      <w:r w:rsidRPr="00A62ED4">
        <w:rPr>
          <w:rFonts w:ascii="Tahoma" w:hAnsi="Tahoma" w:cs="Tahoma"/>
          <w:b/>
          <w:sz w:val="22"/>
          <w:szCs w:val="22"/>
        </w:rPr>
        <w:t>Remontu pomieszczeń noclegowych w budynku inte</w:t>
      </w:r>
      <w:r w:rsidR="00A62ED4" w:rsidRPr="00A62ED4">
        <w:rPr>
          <w:rFonts w:ascii="Tahoma" w:hAnsi="Tahoma" w:cs="Tahoma"/>
          <w:b/>
          <w:sz w:val="22"/>
          <w:szCs w:val="22"/>
        </w:rPr>
        <w:t>rnatu Zespołu Szkół Powiatowych:</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Budynek internatu będący przedmiotem zamówienia zlokalizowany jest w Przasnyszu przy ul. mazowieckiej 25 na działce nr </w:t>
      </w:r>
      <w:proofErr w:type="spellStart"/>
      <w:r w:rsidRPr="00C11B99">
        <w:rPr>
          <w:rFonts w:ascii="Tahoma" w:hAnsi="Tahoma" w:cs="Tahoma"/>
          <w:sz w:val="22"/>
          <w:szCs w:val="22"/>
        </w:rPr>
        <w:t>ewid</w:t>
      </w:r>
      <w:proofErr w:type="spellEnd"/>
      <w:r w:rsidRPr="00C11B99">
        <w:rPr>
          <w:rFonts w:ascii="Tahoma" w:hAnsi="Tahoma" w:cs="Tahoma"/>
          <w:sz w:val="22"/>
          <w:szCs w:val="22"/>
        </w:rPr>
        <w:t>. 1998.</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Teren, na którym znajduje się budynek jest całkowicie uzbrojony. Istniejący budynek powstał w 1966 r., następnie został rozbudowany w kierunku południowym. Jest to budynek czterokondygnacyjnym (trzy kondygnacje nadziemne), częściowo podpiwniczony. Konstrukcja budynku tradycyjna, murowana. Ławy fundamentowe betonowe. Ściany murowane z cegły </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pełnej, ocieplone styropianem gr. 10 cm. Dach płaski.</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Wykończenie wewnętrzne ścian –tynki wapienne, w korytarzach i na klatkach schodowych – boazeria drewniana lub lamperia olejna do wys. 1,5 m. W sanitariatach ściany obkładane płytkami ceramicznymi. </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Podłogi w sypialniach, salach do nauki, świetlicach, pom. Administracji –klepka dębowa. Natomiast podłogi w korytarzach, na klatce schodowej, zespoły sanitarne, pom. Kuchenne- lastrico.</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i/>
          <w:sz w:val="22"/>
          <w:szCs w:val="22"/>
        </w:rPr>
        <w:t xml:space="preserve">   </w:t>
      </w:r>
      <w:r w:rsidRPr="00C11B99">
        <w:rPr>
          <w:rFonts w:ascii="Tahoma" w:hAnsi="Tahoma" w:cs="Tahoma"/>
          <w:sz w:val="22"/>
          <w:szCs w:val="22"/>
        </w:rPr>
        <w:t xml:space="preserve">W celu poprawy stanu technicznego i estetyki budynku projektuje się wykonanie remontu budynku w części dotychczas nieremontowanej. Przewiduje się prace min. : </w:t>
      </w:r>
    </w:p>
    <w:p w:rsidR="00C11B99" w:rsidRPr="00C11B99" w:rsidRDefault="00C11B99" w:rsidP="00C11B99">
      <w:pPr>
        <w:widowControl w:val="0"/>
        <w:tabs>
          <w:tab w:val="left" w:pos="567"/>
          <w:tab w:val="left" w:pos="1134"/>
        </w:tabs>
        <w:spacing w:line="276" w:lineRule="auto"/>
        <w:ind w:left="284" w:right="-2"/>
        <w:jc w:val="both"/>
        <w:rPr>
          <w:rFonts w:ascii="Tahoma" w:hAnsi="Tahoma" w:cs="Tahoma"/>
          <w:sz w:val="22"/>
          <w:szCs w:val="22"/>
        </w:rPr>
      </w:pPr>
      <w:r w:rsidRPr="00C11B99">
        <w:rPr>
          <w:rFonts w:ascii="Tahoma" w:hAnsi="Tahoma" w:cs="Tahoma"/>
          <w:sz w:val="22"/>
          <w:szCs w:val="22"/>
        </w:rPr>
        <w:t xml:space="preserve"> 1. Częściowy remont instalacjo c.o. w budynku, w części zamieszkałej przez młodzież </w:t>
      </w:r>
    </w:p>
    <w:p w:rsidR="00C11B99" w:rsidRPr="00C11B99" w:rsidRDefault="00C11B99" w:rsidP="00C11B99">
      <w:pPr>
        <w:widowControl w:val="0"/>
        <w:tabs>
          <w:tab w:val="left" w:pos="567"/>
          <w:tab w:val="left" w:pos="1134"/>
        </w:tabs>
        <w:spacing w:line="276" w:lineRule="auto"/>
        <w:ind w:left="284" w:right="-2" w:hanging="284"/>
        <w:jc w:val="both"/>
        <w:rPr>
          <w:rFonts w:ascii="Tahoma" w:hAnsi="Tahoma" w:cs="Tahoma"/>
          <w:sz w:val="22"/>
          <w:szCs w:val="22"/>
        </w:rPr>
      </w:pPr>
      <w:r w:rsidRPr="00C11B99">
        <w:rPr>
          <w:rFonts w:ascii="Tahoma" w:hAnsi="Tahoma" w:cs="Tahoma"/>
          <w:sz w:val="22"/>
          <w:szCs w:val="22"/>
        </w:rPr>
        <w:t xml:space="preserve">        szkolną (wymiana grzejników, montaż zaworów oraz skorodowanych rur przesyłowych)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2.</w:t>
      </w:r>
      <w:r w:rsidRPr="00C11B99">
        <w:rPr>
          <w:rFonts w:ascii="Tahoma" w:hAnsi="Tahoma" w:cs="Tahoma"/>
          <w:sz w:val="22"/>
          <w:szCs w:val="22"/>
        </w:rPr>
        <w:tab/>
        <w:t>Uszczelnienie okien w pomieszczeniach,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3.</w:t>
      </w:r>
      <w:r w:rsidRPr="00C11B99">
        <w:rPr>
          <w:rFonts w:ascii="Tahoma" w:hAnsi="Tahoma" w:cs="Tahoma"/>
          <w:sz w:val="22"/>
          <w:szCs w:val="22"/>
        </w:rPr>
        <w:tab/>
        <w:t>Poprawienie wentylacji grawitacyjnej w łazienkach i innych pomieszczeniach (udrożnienie kanałów wentylacyjnych, wzmocnienie ciągu),</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4.</w:t>
      </w:r>
      <w:r w:rsidRPr="00C11B99">
        <w:rPr>
          <w:rFonts w:ascii="Tahoma" w:hAnsi="Tahoma" w:cs="Tahoma"/>
          <w:sz w:val="22"/>
          <w:szCs w:val="22"/>
        </w:rPr>
        <w:tab/>
        <w:t>Remont łazienek (dot. łazienek, które nie były dotychczas remontowane):</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 wentylacja, wymiana kratek, ułożenie glazury, terakoty + biały montaż i wymiana drzwi</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5.</w:t>
      </w:r>
      <w:r w:rsidRPr="00C11B99">
        <w:rPr>
          <w:rFonts w:ascii="Tahoma" w:hAnsi="Tahoma" w:cs="Tahoma"/>
          <w:sz w:val="22"/>
          <w:szCs w:val="22"/>
        </w:rPr>
        <w:tab/>
        <w:t xml:space="preserve">Uzupełnienie tynków wewnętrznych i malowanie pomieszczeń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6.</w:t>
      </w:r>
      <w:r w:rsidRPr="00C11B99">
        <w:rPr>
          <w:rFonts w:ascii="Tahoma" w:hAnsi="Tahoma" w:cs="Tahoma"/>
          <w:sz w:val="22"/>
          <w:szCs w:val="22"/>
        </w:rPr>
        <w:tab/>
        <w:t>Wymian stolarki drzwiowej w pomieszczeniach w części zamieszkałej,</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7.</w:t>
      </w:r>
      <w:r w:rsidRPr="00C11B99">
        <w:rPr>
          <w:rFonts w:ascii="Tahoma" w:hAnsi="Tahoma" w:cs="Tahoma"/>
          <w:sz w:val="22"/>
          <w:szCs w:val="22"/>
        </w:rPr>
        <w:tab/>
        <w:t>Remont korytarzy na trzech kondygnacjach: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malowanie,</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demontaż boazerii,</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uzupełnienie ścian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remont podłóg( położenie wykładzin np. </w:t>
      </w:r>
      <w:proofErr w:type="spellStart"/>
      <w:r w:rsidRPr="00C11B99">
        <w:rPr>
          <w:rFonts w:ascii="Tahoma" w:hAnsi="Tahoma" w:cs="Tahoma"/>
          <w:sz w:val="22"/>
          <w:szCs w:val="22"/>
        </w:rPr>
        <w:t>tarkett</w:t>
      </w:r>
      <w:proofErr w:type="spellEnd"/>
      <w:r w:rsidRPr="00C11B99">
        <w:rPr>
          <w:rFonts w:ascii="Tahoma" w:hAnsi="Tahoma" w:cs="Tahoma"/>
          <w:sz w:val="22"/>
          <w:szCs w:val="22"/>
        </w:rPr>
        <w:t>)</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xml:space="preserve">- naprawa lub wymiana barierek na schodach </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 remont i okładzina schodów.</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t>8.</w:t>
      </w:r>
      <w:r w:rsidRPr="00C11B99">
        <w:rPr>
          <w:rFonts w:ascii="Tahoma" w:hAnsi="Tahoma" w:cs="Tahoma"/>
          <w:sz w:val="22"/>
          <w:szCs w:val="22"/>
        </w:rPr>
        <w:tab/>
        <w:t xml:space="preserve"> Remont przeciekających elementów dachu</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sz w:val="22"/>
          <w:szCs w:val="22"/>
        </w:rPr>
      </w:pPr>
      <w:r w:rsidRPr="00C11B99">
        <w:rPr>
          <w:rFonts w:ascii="Tahoma" w:hAnsi="Tahoma" w:cs="Tahoma"/>
          <w:sz w:val="22"/>
          <w:szCs w:val="22"/>
        </w:rPr>
        <w:lastRenderedPageBreak/>
        <w:t>9.</w:t>
      </w:r>
      <w:r w:rsidRPr="00C11B99">
        <w:rPr>
          <w:rFonts w:ascii="Tahoma" w:hAnsi="Tahoma" w:cs="Tahoma"/>
          <w:sz w:val="22"/>
          <w:szCs w:val="22"/>
        </w:rPr>
        <w:tab/>
        <w:t xml:space="preserve"> Wymian podłóg i szaf wnękowych w pokojach mieszkalnych</w:t>
      </w: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i/>
          <w:sz w:val="22"/>
          <w:szCs w:val="22"/>
        </w:rPr>
      </w:pPr>
      <w:r w:rsidRPr="00C11B99">
        <w:rPr>
          <w:rFonts w:ascii="Tahoma" w:hAnsi="Tahoma" w:cs="Tahoma"/>
          <w:sz w:val="22"/>
          <w:szCs w:val="22"/>
        </w:rPr>
        <w:t>10.Inne prace wynikające z technologii robót</w:t>
      </w:r>
      <w:r w:rsidRPr="00C11B99">
        <w:rPr>
          <w:rFonts w:ascii="Tahoma" w:hAnsi="Tahoma" w:cs="Tahoma"/>
          <w:i/>
          <w:sz w:val="22"/>
          <w:szCs w:val="22"/>
        </w:rPr>
        <w:t>.</w:t>
      </w:r>
    </w:p>
    <w:p w:rsidR="00C11B99" w:rsidRDefault="00C11B99" w:rsidP="00C11B99">
      <w:pPr>
        <w:widowControl w:val="0"/>
        <w:tabs>
          <w:tab w:val="left" w:pos="567"/>
          <w:tab w:val="left" w:pos="1134"/>
        </w:tabs>
        <w:spacing w:line="276" w:lineRule="auto"/>
        <w:ind w:left="426" w:right="-2" w:hanging="142"/>
        <w:jc w:val="both"/>
        <w:rPr>
          <w:rFonts w:ascii="Tahoma" w:hAnsi="Tahoma" w:cs="Tahoma"/>
          <w:i/>
          <w:sz w:val="22"/>
          <w:szCs w:val="22"/>
        </w:rPr>
      </w:pPr>
      <w:r w:rsidRPr="00C11B99">
        <w:rPr>
          <w:rFonts w:ascii="Tahoma" w:hAnsi="Tahoma" w:cs="Tahoma"/>
          <w:i/>
          <w:sz w:val="22"/>
          <w:szCs w:val="22"/>
        </w:rPr>
        <w:t xml:space="preserve"> </w:t>
      </w:r>
    </w:p>
    <w:p w:rsidR="00A62ED4" w:rsidRPr="00C11B99" w:rsidRDefault="00A62ED4" w:rsidP="00A62ED4">
      <w:pPr>
        <w:widowControl w:val="0"/>
        <w:tabs>
          <w:tab w:val="left" w:pos="567"/>
          <w:tab w:val="left" w:pos="1134"/>
        </w:tabs>
        <w:spacing w:before="120" w:after="120" w:line="276" w:lineRule="auto"/>
        <w:ind w:right="-2"/>
        <w:jc w:val="both"/>
        <w:rPr>
          <w:rFonts w:ascii="Tahoma" w:hAnsi="Tahoma" w:cs="Tahoma"/>
          <w:sz w:val="22"/>
          <w:szCs w:val="22"/>
        </w:rPr>
      </w:pPr>
      <w:r w:rsidRPr="00C11B99">
        <w:rPr>
          <w:rFonts w:ascii="Tahoma" w:hAnsi="Tahoma" w:cs="Tahoma"/>
          <w:b/>
          <w:sz w:val="22"/>
          <w:szCs w:val="22"/>
        </w:rPr>
        <w:t>Powiat Przasnyski uzyskał decyzję nr 401/2017 z dnia 21.12.2017 r. zatwierdzającą projekt zamienny na budowę hali sportowej z płytą sztucznego lodowiska z przewiązką wraz z instalacjami wewnętrznymi wod.-kan., c.o., went-mech., elektrycznymi i chłodniczymi oraz zagospodarowaniem terenu na działce oznaczonej numerem ewidencyjnym 1998/2 położonej przy ul. M</w:t>
      </w:r>
      <w:r w:rsidRPr="00725791">
        <w:rPr>
          <w:rFonts w:ascii="Tahoma" w:hAnsi="Tahoma" w:cs="Tahoma"/>
          <w:b/>
          <w:sz w:val="22"/>
          <w:szCs w:val="22"/>
        </w:rPr>
        <w:t>azowieckiej, „Zagospodarowanie terenu na działce dojazdowej do inwestycji i rozbiórka wszystkich budynków na działce nr 1998/1” zgodnie z wydanym pozwoleniem na budowę nr 94/2017 z dnia 12.04.2017 r. przeniesionej decyzją nr 23/2017 z dnia 28 grudnia 2017 r.</w:t>
      </w:r>
    </w:p>
    <w:p w:rsidR="00A62ED4" w:rsidRPr="00C11B99" w:rsidRDefault="00A62ED4" w:rsidP="00C11B99">
      <w:pPr>
        <w:widowControl w:val="0"/>
        <w:tabs>
          <w:tab w:val="left" w:pos="567"/>
          <w:tab w:val="left" w:pos="1134"/>
        </w:tabs>
        <w:spacing w:line="276" w:lineRule="auto"/>
        <w:ind w:left="426" w:right="-2" w:hanging="142"/>
        <w:jc w:val="both"/>
        <w:rPr>
          <w:rFonts w:ascii="Tahoma" w:hAnsi="Tahoma" w:cs="Tahoma"/>
          <w:i/>
          <w:sz w:val="22"/>
          <w:szCs w:val="22"/>
        </w:rPr>
      </w:pPr>
    </w:p>
    <w:p w:rsidR="00C11B99" w:rsidRPr="00C11B99" w:rsidRDefault="00C11B99" w:rsidP="00C11B99">
      <w:pPr>
        <w:widowControl w:val="0"/>
        <w:tabs>
          <w:tab w:val="left" w:pos="567"/>
          <w:tab w:val="left" w:pos="1134"/>
        </w:tabs>
        <w:spacing w:line="276" w:lineRule="auto"/>
        <w:ind w:left="426" w:right="-2" w:hanging="142"/>
        <w:jc w:val="both"/>
        <w:rPr>
          <w:rFonts w:ascii="Tahoma" w:hAnsi="Tahoma" w:cs="Tahoma"/>
          <w:b/>
          <w:sz w:val="22"/>
          <w:szCs w:val="22"/>
        </w:rPr>
      </w:pPr>
      <w:r w:rsidRPr="00C11B99">
        <w:rPr>
          <w:rFonts w:ascii="Tahoma" w:hAnsi="Tahoma" w:cs="Tahoma"/>
          <w:b/>
          <w:sz w:val="22"/>
          <w:szCs w:val="22"/>
        </w:rPr>
        <w:t>Szczegółowy zakres prac remontowych określi dokumentacja projektowa.</w:t>
      </w:r>
    </w:p>
    <w:p w:rsidR="00C11B99" w:rsidRPr="00C11B99" w:rsidRDefault="00C11B99" w:rsidP="00C11B99">
      <w:pPr>
        <w:spacing w:after="120" w:line="276" w:lineRule="auto"/>
        <w:jc w:val="both"/>
        <w:rPr>
          <w:rFonts w:ascii="Tahoma" w:hAnsi="Tahoma" w:cs="Tahoma"/>
          <w:b/>
          <w:bCs/>
          <w:sz w:val="22"/>
          <w:szCs w:val="22"/>
        </w:rPr>
      </w:pPr>
    </w:p>
    <w:p w:rsidR="00C11B99" w:rsidRPr="00C11B99" w:rsidRDefault="00C11B99" w:rsidP="00C11B99">
      <w:pPr>
        <w:widowControl w:val="0"/>
        <w:tabs>
          <w:tab w:val="left" w:pos="567"/>
          <w:tab w:val="left" w:pos="1134"/>
        </w:tabs>
        <w:spacing w:before="120" w:after="120" w:line="276" w:lineRule="auto"/>
        <w:ind w:right="-2"/>
        <w:jc w:val="both"/>
        <w:rPr>
          <w:rFonts w:ascii="Tahoma" w:hAnsi="Tahoma" w:cs="Tahoma"/>
          <w:sz w:val="22"/>
          <w:szCs w:val="22"/>
        </w:rPr>
      </w:pPr>
      <w:r w:rsidRPr="00C11B99">
        <w:rPr>
          <w:rFonts w:ascii="Tahoma" w:hAnsi="Tahoma" w:cs="Tahoma"/>
          <w:b/>
          <w:sz w:val="22"/>
          <w:szCs w:val="22"/>
        </w:rPr>
        <w:t xml:space="preserve">Dział </w:t>
      </w:r>
      <w:r w:rsidR="00725791">
        <w:rPr>
          <w:rFonts w:ascii="Tahoma" w:hAnsi="Tahoma" w:cs="Tahoma"/>
          <w:b/>
          <w:sz w:val="22"/>
          <w:szCs w:val="22"/>
        </w:rPr>
        <w:t>C</w:t>
      </w:r>
      <w:r w:rsidRPr="00C11B99">
        <w:rPr>
          <w:rFonts w:ascii="Tahoma" w:hAnsi="Tahoma" w:cs="Tahoma"/>
          <w:b/>
          <w:sz w:val="22"/>
          <w:szCs w:val="22"/>
        </w:rPr>
        <w:t>IV –Podstawowe informacje o Etapie</w:t>
      </w:r>
    </w:p>
    <w:p w:rsidR="00C11B99" w:rsidRPr="00C11B99" w:rsidRDefault="00C11B99" w:rsidP="00C11B99">
      <w:pPr>
        <w:spacing w:after="120" w:line="276" w:lineRule="auto"/>
        <w:rPr>
          <w:rFonts w:ascii="Tahoma" w:hAnsi="Tahoma" w:cs="Tahoma"/>
          <w:sz w:val="22"/>
          <w:szCs w:val="22"/>
        </w:rPr>
      </w:pPr>
      <w:r w:rsidRPr="00C11B99">
        <w:rPr>
          <w:rFonts w:ascii="Tahoma" w:hAnsi="Tahoma" w:cs="Tahoma"/>
          <w:sz w:val="22"/>
          <w:szCs w:val="22"/>
        </w:rPr>
        <w:t xml:space="preserve">Etap </w:t>
      </w:r>
      <w:r w:rsidR="00C65969" w:rsidRPr="00C11B99">
        <w:rPr>
          <w:rFonts w:ascii="Tahoma" w:hAnsi="Tahoma" w:cs="Tahoma"/>
          <w:sz w:val="22"/>
          <w:szCs w:val="22"/>
        </w:rPr>
        <w:t>zamówienia pn</w:t>
      </w:r>
      <w:r w:rsidRPr="00C11B99">
        <w:rPr>
          <w:rFonts w:ascii="Tahoma" w:hAnsi="Tahoma" w:cs="Tahoma"/>
          <w:sz w:val="22"/>
          <w:szCs w:val="22"/>
        </w:rPr>
        <w:t>. „Budowa hali sportowej z płytą lodowiska przy Zespole Szkół Powiatowych w Przasnyszu” jest współfinansowany z Funduszu Rozwoju Kultury Fizycznej w ramach Programu Rozwoju Szkolnej Infrastruktury Sportowej – Edycja 2017 Ministerstwa Sportu i Turystyki oraz środków</w:t>
      </w:r>
      <w:r w:rsidR="004529E6">
        <w:rPr>
          <w:rFonts w:ascii="Tahoma" w:hAnsi="Tahoma" w:cs="Tahoma"/>
          <w:sz w:val="22"/>
          <w:szCs w:val="22"/>
        </w:rPr>
        <w:t xml:space="preserve"> własnych Powiatu Przasnyskiego dla zakresu I </w:t>
      </w:r>
      <w:proofErr w:type="spellStart"/>
      <w:r w:rsidR="004529E6">
        <w:rPr>
          <w:rFonts w:ascii="Tahoma" w:hAnsi="Tahoma" w:cs="Tahoma"/>
          <w:sz w:val="22"/>
          <w:szCs w:val="22"/>
        </w:rPr>
        <w:t>i</w:t>
      </w:r>
      <w:proofErr w:type="spellEnd"/>
      <w:r w:rsidR="004529E6">
        <w:rPr>
          <w:rFonts w:ascii="Tahoma" w:hAnsi="Tahoma" w:cs="Tahoma"/>
          <w:sz w:val="22"/>
          <w:szCs w:val="22"/>
        </w:rPr>
        <w:t xml:space="preserve"> II. Zakres III jest kosztem </w:t>
      </w:r>
      <w:r w:rsidR="00C65969">
        <w:rPr>
          <w:rFonts w:ascii="Tahoma" w:hAnsi="Tahoma" w:cs="Tahoma"/>
          <w:sz w:val="22"/>
          <w:szCs w:val="22"/>
        </w:rPr>
        <w:t>niekwalifikowanym finansowanym</w:t>
      </w:r>
      <w:r w:rsidR="004529E6">
        <w:rPr>
          <w:rFonts w:ascii="Tahoma" w:hAnsi="Tahoma" w:cs="Tahoma"/>
          <w:sz w:val="22"/>
          <w:szCs w:val="22"/>
        </w:rPr>
        <w:t xml:space="preserve"> ze środków własnych Beneficjenta.</w:t>
      </w:r>
    </w:p>
    <w:p w:rsidR="00C11B99" w:rsidRDefault="00C11B99" w:rsidP="00C11B99">
      <w:pPr>
        <w:tabs>
          <w:tab w:val="left" w:pos="2520"/>
        </w:tabs>
        <w:spacing w:line="276" w:lineRule="auto"/>
        <w:jc w:val="both"/>
        <w:rPr>
          <w:rFonts w:ascii="Tahoma" w:hAnsi="Tahoma" w:cs="Tahoma"/>
          <w:b/>
          <w:sz w:val="22"/>
          <w:szCs w:val="22"/>
        </w:rPr>
      </w:pPr>
      <w:r w:rsidRPr="00C11B99">
        <w:rPr>
          <w:rFonts w:ascii="Tahoma" w:hAnsi="Tahoma" w:cs="Tahoma"/>
          <w:b/>
          <w:sz w:val="22"/>
          <w:szCs w:val="22"/>
        </w:rPr>
        <w:t>Szczegółowe zestawienie kategorii kosztów będących przedmiotem usługi Inwestora Zastępczego:</w:t>
      </w:r>
    </w:p>
    <w:p w:rsidR="00745D72" w:rsidRPr="00745D72" w:rsidRDefault="00745D72" w:rsidP="00C11B99">
      <w:pPr>
        <w:tabs>
          <w:tab w:val="left" w:pos="2520"/>
        </w:tabs>
        <w:spacing w:line="276" w:lineRule="auto"/>
        <w:jc w:val="both"/>
        <w:rPr>
          <w:rFonts w:ascii="Tahoma" w:hAnsi="Tahoma" w:cs="Tahoma"/>
          <w:b/>
          <w:sz w:val="22"/>
          <w:szCs w:val="22"/>
        </w:rPr>
      </w:pPr>
      <w:r>
        <w:rPr>
          <w:rFonts w:ascii="Tahoma" w:hAnsi="Tahoma" w:cs="Tahoma"/>
          <w:b/>
          <w:sz w:val="22"/>
          <w:szCs w:val="22"/>
        </w:rPr>
        <w:t xml:space="preserve"> </w:t>
      </w:r>
      <w:r w:rsidR="004529E6">
        <w:rPr>
          <w:rFonts w:ascii="Tahoma" w:hAnsi="Tahoma" w:cs="Tahoma"/>
          <w:b/>
          <w:sz w:val="22"/>
          <w:szCs w:val="22"/>
        </w:rPr>
        <w:t>Zakres I etap C</w:t>
      </w:r>
      <w:r>
        <w:rPr>
          <w:rFonts w:ascii="Tahoma" w:hAnsi="Tahoma" w:cs="Tahoma"/>
          <w:b/>
          <w:sz w:val="22"/>
          <w:szCs w:val="22"/>
        </w:rPr>
        <w:t xml:space="preserve"> .</w:t>
      </w:r>
      <w:r w:rsidRPr="00745D72">
        <w:rPr>
          <w:rFonts w:ascii="Tahoma" w:hAnsi="Tahoma" w:cs="Tahoma"/>
          <w:b/>
          <w:sz w:val="22"/>
          <w:szCs w:val="22"/>
        </w:rPr>
        <w:t>Budowa hali sportowej z płytą lodowiska</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sz w:val="22"/>
          <w:szCs w:val="22"/>
        </w:rPr>
        <w:t xml:space="preserve">Roboty budowlano-montażowe </w:t>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sz w:val="22"/>
          <w:szCs w:val="22"/>
        </w:rPr>
        <w:tab/>
      </w:r>
      <w:r w:rsidRPr="00C11B99">
        <w:rPr>
          <w:rFonts w:ascii="Tahoma" w:eastAsia="MS Mincho" w:hAnsi="Tahoma" w:cs="Tahoma"/>
          <w:color w:val="000000"/>
          <w:sz w:val="22"/>
          <w:szCs w:val="22"/>
        </w:rPr>
        <w:t>6 490 000,00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 xml:space="preserve">Sieci i przyłącza zewnętrzne </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600 000,00 PLN</w:t>
      </w:r>
    </w:p>
    <w:p w:rsidR="00C11B99" w:rsidRPr="00C11B99" w:rsidRDefault="00C11B99" w:rsidP="00BF524C">
      <w:pPr>
        <w:numPr>
          <w:ilvl w:val="0"/>
          <w:numId w:val="58"/>
        </w:numPr>
        <w:spacing w:line="276" w:lineRule="auto"/>
        <w:contextualSpacing/>
        <w:jc w:val="both"/>
        <w:rPr>
          <w:rFonts w:ascii="Tahoma" w:eastAsia="MS Mincho" w:hAnsi="Tahoma" w:cs="Tahoma"/>
          <w:bCs/>
          <w:color w:val="000000"/>
          <w:sz w:val="22"/>
          <w:szCs w:val="22"/>
        </w:rPr>
      </w:pPr>
      <w:r w:rsidRPr="00C11B99">
        <w:rPr>
          <w:rFonts w:ascii="Tahoma" w:eastAsia="MS Mincho" w:hAnsi="Tahoma" w:cs="Tahoma"/>
          <w:color w:val="000000"/>
          <w:sz w:val="22"/>
          <w:szCs w:val="22"/>
        </w:rPr>
        <w:t>Roboty instalacyjne</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bCs/>
          <w:color w:val="000000"/>
          <w:sz w:val="22"/>
          <w:szCs w:val="22"/>
        </w:rPr>
        <w:t>1 090 000,00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Wentylacja i klimatyzacja</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400 000,00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Wyposażenie</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400 000,00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Nadzór inwestorski</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200 000,00 PLN</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Promocja (koszt</w:t>
      </w:r>
    </w:p>
    <w:p w:rsidR="00C11B99" w:rsidRPr="00C11B99" w:rsidRDefault="00C11B99" w:rsidP="00BF524C">
      <w:pPr>
        <w:numPr>
          <w:ilvl w:val="0"/>
          <w:numId w:val="58"/>
        </w:numPr>
        <w:spacing w:line="276" w:lineRule="auto"/>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 xml:space="preserve">Wykonania tablic </w:t>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r>
      <w:r w:rsidRPr="00C11B99">
        <w:rPr>
          <w:rFonts w:ascii="Tahoma" w:eastAsia="MS Mincho" w:hAnsi="Tahoma" w:cs="Tahoma"/>
          <w:color w:val="000000"/>
          <w:sz w:val="22"/>
          <w:szCs w:val="22"/>
        </w:rPr>
        <w:tab/>
        <w:t>10 000,00 PLN</w:t>
      </w:r>
    </w:p>
    <w:p w:rsidR="00C11B99" w:rsidRPr="00C11B99" w:rsidRDefault="00C11B99" w:rsidP="00C11B99">
      <w:pPr>
        <w:spacing w:line="276" w:lineRule="auto"/>
        <w:ind w:left="720"/>
        <w:contextualSpacing/>
        <w:jc w:val="both"/>
        <w:rPr>
          <w:rFonts w:ascii="Tahoma" w:eastAsia="MS Mincho" w:hAnsi="Tahoma" w:cs="Tahoma"/>
          <w:color w:val="000000"/>
          <w:sz w:val="22"/>
          <w:szCs w:val="22"/>
        </w:rPr>
      </w:pPr>
      <w:r w:rsidRPr="00C11B99">
        <w:rPr>
          <w:rFonts w:ascii="Tahoma" w:eastAsia="MS Mincho" w:hAnsi="Tahoma" w:cs="Tahoma"/>
          <w:color w:val="000000"/>
          <w:sz w:val="22"/>
          <w:szCs w:val="22"/>
        </w:rPr>
        <w:t>informacyjnych, pamiątkowych)</w:t>
      </w:r>
    </w:p>
    <w:p w:rsidR="004529E6" w:rsidRDefault="00C11B99" w:rsidP="00C11B99">
      <w:pPr>
        <w:spacing w:line="276" w:lineRule="auto"/>
        <w:ind w:left="720"/>
        <w:contextualSpacing/>
        <w:jc w:val="both"/>
        <w:rPr>
          <w:rFonts w:ascii="Tahoma" w:eastAsia="MS Mincho" w:hAnsi="Tahoma" w:cs="Tahoma"/>
          <w:b/>
          <w:color w:val="000000"/>
          <w:sz w:val="22"/>
          <w:szCs w:val="22"/>
        </w:rPr>
      </w:pPr>
      <w:r w:rsidRPr="00C11B99">
        <w:rPr>
          <w:rFonts w:ascii="Tahoma" w:eastAsia="MS Mincho" w:hAnsi="Tahoma" w:cs="Tahoma"/>
          <w:b/>
          <w:color w:val="000000"/>
          <w:sz w:val="22"/>
          <w:szCs w:val="22"/>
        </w:rPr>
        <w:t>RAZEM</w:t>
      </w:r>
      <w:r w:rsidR="004529E6">
        <w:rPr>
          <w:rFonts w:ascii="Tahoma" w:eastAsia="MS Mincho" w:hAnsi="Tahoma" w:cs="Tahoma"/>
          <w:b/>
          <w:color w:val="000000"/>
          <w:sz w:val="22"/>
          <w:szCs w:val="22"/>
        </w:rPr>
        <w:t xml:space="preserve">  brutto:</w:t>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r>
      <w:r w:rsidRPr="00C11B99">
        <w:rPr>
          <w:rFonts w:ascii="Tahoma" w:eastAsia="MS Mincho" w:hAnsi="Tahoma" w:cs="Tahoma"/>
          <w:b/>
          <w:color w:val="000000"/>
          <w:sz w:val="22"/>
          <w:szCs w:val="22"/>
        </w:rPr>
        <w:tab/>
        <w:t>8 790 000,00 PLN</w:t>
      </w:r>
      <w:r w:rsidRPr="00C11B99">
        <w:rPr>
          <w:rFonts w:ascii="Tahoma" w:eastAsia="MS Mincho" w:hAnsi="Tahoma" w:cs="Tahoma"/>
          <w:b/>
          <w:color w:val="000000"/>
          <w:sz w:val="22"/>
          <w:szCs w:val="22"/>
        </w:rPr>
        <w:tab/>
      </w:r>
    </w:p>
    <w:p w:rsidR="004529E6" w:rsidRDefault="004529E6" w:rsidP="00C11B99">
      <w:pPr>
        <w:spacing w:line="276" w:lineRule="auto"/>
        <w:ind w:left="720"/>
        <w:contextualSpacing/>
        <w:jc w:val="both"/>
        <w:rPr>
          <w:rFonts w:ascii="Tahoma" w:eastAsia="MS Mincho" w:hAnsi="Tahoma" w:cs="Tahoma"/>
          <w:b/>
          <w:color w:val="000000"/>
          <w:sz w:val="22"/>
          <w:szCs w:val="22"/>
        </w:rPr>
      </w:pPr>
      <w:r>
        <w:rPr>
          <w:rFonts w:ascii="Tahoma" w:eastAsia="MS Mincho" w:hAnsi="Tahoma" w:cs="Tahoma"/>
          <w:b/>
          <w:color w:val="000000"/>
          <w:sz w:val="22"/>
          <w:szCs w:val="22"/>
        </w:rPr>
        <w:t xml:space="preserve"> </w:t>
      </w:r>
    </w:p>
    <w:p w:rsidR="004529E6" w:rsidRDefault="004529E6" w:rsidP="00C11B99">
      <w:pPr>
        <w:spacing w:line="276" w:lineRule="auto"/>
        <w:ind w:left="720"/>
        <w:contextualSpacing/>
        <w:jc w:val="both"/>
        <w:rPr>
          <w:rFonts w:ascii="Tahoma" w:eastAsia="MS Mincho" w:hAnsi="Tahoma" w:cs="Tahoma"/>
          <w:b/>
          <w:color w:val="000000"/>
          <w:sz w:val="22"/>
          <w:szCs w:val="22"/>
        </w:rPr>
      </w:pPr>
    </w:p>
    <w:p w:rsidR="004529E6" w:rsidRDefault="004529E6" w:rsidP="004529E6">
      <w:pPr>
        <w:spacing w:line="276" w:lineRule="auto"/>
        <w:contextualSpacing/>
        <w:jc w:val="both"/>
        <w:rPr>
          <w:rFonts w:ascii="Tahoma" w:eastAsia="MS Mincho" w:hAnsi="Tahoma" w:cs="Tahoma"/>
          <w:b/>
          <w:color w:val="000000"/>
          <w:sz w:val="22"/>
          <w:szCs w:val="22"/>
        </w:rPr>
      </w:pPr>
      <w:r>
        <w:rPr>
          <w:rFonts w:ascii="Tahoma" w:eastAsia="MS Mincho" w:hAnsi="Tahoma" w:cs="Tahoma"/>
          <w:b/>
          <w:color w:val="000000"/>
          <w:sz w:val="22"/>
          <w:szCs w:val="22"/>
        </w:rPr>
        <w:t>Zakres II etap C .Rozbiórka istniejących obiektów i zagospodarowanie terenu</w:t>
      </w:r>
    </w:p>
    <w:p w:rsidR="004529E6" w:rsidRDefault="004529E6" w:rsidP="004529E6">
      <w:pPr>
        <w:spacing w:line="276" w:lineRule="auto"/>
        <w:contextualSpacing/>
        <w:jc w:val="both"/>
        <w:rPr>
          <w:rFonts w:ascii="Tahoma" w:eastAsia="MS Mincho" w:hAnsi="Tahoma" w:cs="Tahoma"/>
          <w:color w:val="000000"/>
          <w:sz w:val="22"/>
          <w:szCs w:val="22"/>
        </w:rPr>
      </w:pPr>
      <w:r>
        <w:rPr>
          <w:rFonts w:ascii="Tahoma" w:eastAsia="MS Mincho" w:hAnsi="Tahoma" w:cs="Tahoma"/>
          <w:color w:val="000000"/>
          <w:sz w:val="22"/>
          <w:szCs w:val="22"/>
        </w:rPr>
        <w:t xml:space="preserve">Roboty budowlano –montażowe                                                  500 000 ,00 PLN </w:t>
      </w:r>
    </w:p>
    <w:p w:rsidR="004529E6" w:rsidRDefault="004529E6" w:rsidP="004529E6">
      <w:pPr>
        <w:spacing w:line="276" w:lineRule="auto"/>
        <w:contextualSpacing/>
        <w:jc w:val="both"/>
        <w:rPr>
          <w:rFonts w:ascii="Tahoma" w:eastAsia="MS Mincho" w:hAnsi="Tahoma" w:cs="Tahoma"/>
          <w:color w:val="000000"/>
          <w:sz w:val="22"/>
          <w:szCs w:val="22"/>
        </w:rPr>
      </w:pPr>
    </w:p>
    <w:p w:rsidR="004529E6" w:rsidRDefault="004529E6" w:rsidP="004529E6">
      <w:pPr>
        <w:spacing w:line="276" w:lineRule="auto"/>
        <w:contextualSpacing/>
        <w:jc w:val="both"/>
        <w:rPr>
          <w:rFonts w:ascii="Tahoma" w:eastAsia="MS Mincho" w:hAnsi="Tahoma" w:cs="Tahoma"/>
          <w:b/>
          <w:color w:val="000000"/>
          <w:sz w:val="22"/>
          <w:szCs w:val="22"/>
        </w:rPr>
      </w:pPr>
      <w:r w:rsidRPr="004529E6">
        <w:rPr>
          <w:rFonts w:ascii="Tahoma" w:eastAsia="MS Mincho" w:hAnsi="Tahoma" w:cs="Tahoma"/>
          <w:b/>
          <w:color w:val="000000"/>
          <w:sz w:val="22"/>
          <w:szCs w:val="22"/>
        </w:rPr>
        <w:t xml:space="preserve">Zakres </w:t>
      </w:r>
      <w:r>
        <w:rPr>
          <w:rFonts w:ascii="Tahoma" w:eastAsia="MS Mincho" w:hAnsi="Tahoma" w:cs="Tahoma"/>
          <w:b/>
          <w:color w:val="000000"/>
          <w:sz w:val="22"/>
          <w:szCs w:val="22"/>
        </w:rPr>
        <w:t xml:space="preserve">III etap  C. </w:t>
      </w:r>
      <w:r w:rsidR="00A62ED4" w:rsidRPr="00A62ED4">
        <w:rPr>
          <w:rFonts w:ascii="Tahoma" w:hAnsi="Tahoma" w:cs="Tahoma"/>
          <w:b/>
          <w:sz w:val="22"/>
          <w:szCs w:val="22"/>
        </w:rPr>
        <w:t>Remontu pomieszczeń noclegowych w budynku internatu Zespołu Szkół Powiatowych</w:t>
      </w:r>
    </w:p>
    <w:p w:rsidR="004529E6" w:rsidRDefault="004529E6" w:rsidP="004529E6">
      <w:pPr>
        <w:spacing w:line="276" w:lineRule="auto"/>
        <w:contextualSpacing/>
        <w:jc w:val="both"/>
        <w:rPr>
          <w:rFonts w:ascii="Tahoma" w:eastAsia="MS Mincho" w:hAnsi="Tahoma" w:cs="Tahoma"/>
          <w:b/>
          <w:color w:val="000000"/>
          <w:sz w:val="22"/>
          <w:szCs w:val="22"/>
        </w:rPr>
      </w:pPr>
      <w:r>
        <w:rPr>
          <w:rFonts w:ascii="Tahoma" w:eastAsia="MS Mincho" w:hAnsi="Tahoma" w:cs="Tahoma"/>
          <w:color w:val="000000"/>
          <w:sz w:val="22"/>
          <w:szCs w:val="22"/>
        </w:rPr>
        <w:t>Roboty budowlano –montażowe                                                  500 000 ,00 PLN</w:t>
      </w:r>
    </w:p>
    <w:p w:rsidR="004529E6" w:rsidRPr="004529E6" w:rsidRDefault="004529E6" w:rsidP="004529E6">
      <w:pPr>
        <w:spacing w:line="276" w:lineRule="auto"/>
        <w:contextualSpacing/>
        <w:jc w:val="both"/>
        <w:rPr>
          <w:rFonts w:ascii="Tahoma" w:eastAsia="MS Mincho" w:hAnsi="Tahoma" w:cs="Tahoma"/>
          <w:b/>
          <w:color w:val="000000"/>
          <w:sz w:val="22"/>
          <w:szCs w:val="22"/>
        </w:rPr>
      </w:pPr>
    </w:p>
    <w:p w:rsidR="00C11B99" w:rsidRPr="004529E6" w:rsidRDefault="00C11B99" w:rsidP="004529E6">
      <w:pPr>
        <w:spacing w:line="276" w:lineRule="auto"/>
        <w:jc w:val="both"/>
        <w:rPr>
          <w:rFonts w:ascii="Tahoma" w:hAnsi="Tahoma" w:cs="Tahoma"/>
          <w:color w:val="000000"/>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sidR="00725791">
        <w:rPr>
          <w:rFonts w:ascii="Tahoma" w:hAnsi="Tahoma" w:cs="Tahoma"/>
          <w:b/>
          <w:szCs w:val="22"/>
        </w:rPr>
        <w:t>C</w:t>
      </w:r>
      <w:r w:rsidRPr="00C11B99">
        <w:rPr>
          <w:rFonts w:ascii="Tahoma" w:hAnsi="Tahoma" w:cs="Tahoma"/>
          <w:b/>
          <w:szCs w:val="22"/>
        </w:rPr>
        <w:t>V – Wymagania dotyczące zatrudnienia przy realizacji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Na podstawie art. 29 ust. </w:t>
      </w:r>
      <w:proofErr w:type="spellStart"/>
      <w:r w:rsidRPr="00C11B99">
        <w:rPr>
          <w:rFonts w:ascii="Tahoma" w:hAnsi="Tahoma" w:cs="Tahoma"/>
          <w:sz w:val="22"/>
          <w:szCs w:val="22"/>
        </w:rPr>
        <w:t>3a</w:t>
      </w:r>
      <w:proofErr w:type="spellEnd"/>
      <w:r w:rsidRPr="00C11B99">
        <w:rPr>
          <w:rFonts w:ascii="Tahoma" w:hAnsi="Tahoma" w:cs="Tahoma"/>
          <w:sz w:val="22"/>
          <w:szCs w:val="22"/>
        </w:rPr>
        <w:t xml:space="preserve"> </w:t>
      </w:r>
      <w:proofErr w:type="spellStart"/>
      <w:r w:rsidRPr="00C11B99">
        <w:rPr>
          <w:rFonts w:ascii="Tahoma" w:hAnsi="Tahoma" w:cs="Tahoma"/>
          <w:sz w:val="22"/>
          <w:szCs w:val="22"/>
        </w:rPr>
        <w:t>pzp</w:t>
      </w:r>
      <w:proofErr w:type="spellEnd"/>
      <w:r w:rsidRPr="00C11B99">
        <w:rPr>
          <w:rFonts w:ascii="Tahoma" w:hAnsi="Tahoma" w:cs="Tahoma"/>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z </w:t>
      </w:r>
      <w:proofErr w:type="spellStart"/>
      <w:r w:rsidRPr="00C11B99">
        <w:rPr>
          <w:rFonts w:ascii="Tahoma" w:hAnsi="Tahoma" w:cs="Tahoma"/>
          <w:sz w:val="22"/>
          <w:szCs w:val="22"/>
        </w:rPr>
        <w:t>póź</w:t>
      </w:r>
      <w:proofErr w:type="spellEnd"/>
      <w:r w:rsidRPr="00C11B99">
        <w:rPr>
          <w:rFonts w:ascii="Tahoma" w:hAnsi="Tahoma" w:cs="Tahoma"/>
          <w:sz w:val="22"/>
          <w:szCs w:val="22"/>
        </w:rPr>
        <w:t xml:space="preserve"> zm.) </w:t>
      </w:r>
      <w:proofErr w:type="spellStart"/>
      <w:r w:rsidRPr="00C11B99">
        <w:rPr>
          <w:rFonts w:ascii="Tahoma" w:hAnsi="Tahoma" w:cs="Tahoma"/>
          <w:sz w:val="22"/>
          <w:szCs w:val="22"/>
        </w:rPr>
        <w:t>t.j</w:t>
      </w:r>
      <w:proofErr w:type="spellEnd"/>
      <w:r w:rsidRPr="00C11B99">
        <w:rPr>
          <w:rFonts w:ascii="Tahoma" w:hAnsi="Tahoma" w:cs="Tahoma"/>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 Termin realizacji zamówienia</w:t>
      </w:r>
    </w:p>
    <w:p w:rsidR="00C11B99" w:rsidRPr="00C11B99" w:rsidRDefault="00C11B99" w:rsidP="00C11B99">
      <w:pPr>
        <w:shd w:val="clear" w:color="auto" w:fill="FFFFFF"/>
        <w:spacing w:before="120" w:line="276" w:lineRule="auto"/>
        <w:ind w:left="540" w:hanging="540"/>
        <w:jc w:val="both"/>
        <w:rPr>
          <w:rFonts w:ascii="Tahoma" w:hAnsi="Tahoma" w:cs="Tahoma"/>
          <w:sz w:val="22"/>
          <w:szCs w:val="22"/>
        </w:rPr>
      </w:pPr>
      <w:r w:rsidRPr="00C11B99">
        <w:rPr>
          <w:rFonts w:ascii="Tahoma" w:hAnsi="Tahoma" w:cs="Tahoma"/>
          <w:sz w:val="22"/>
          <w:szCs w:val="22"/>
        </w:rPr>
        <w:t>Termin wykonania zamówienia:</w:t>
      </w:r>
    </w:p>
    <w:p w:rsidR="00C11B99" w:rsidRPr="00C11B99" w:rsidRDefault="00C11B99" w:rsidP="00BF524C">
      <w:pPr>
        <w:numPr>
          <w:ilvl w:val="0"/>
          <w:numId w:val="71"/>
        </w:numPr>
        <w:shd w:val="clear" w:color="auto" w:fill="FFFFFF"/>
        <w:spacing w:before="120" w:line="276" w:lineRule="auto"/>
        <w:contextualSpacing/>
        <w:jc w:val="both"/>
        <w:rPr>
          <w:rFonts w:ascii="Arial" w:eastAsia="MS Mincho" w:hAnsi="Arial" w:cs="Arial"/>
          <w:sz w:val="22"/>
          <w:szCs w:val="22"/>
        </w:rPr>
      </w:pPr>
      <w:r w:rsidRPr="00C11B99">
        <w:rPr>
          <w:rFonts w:ascii="Tahoma" w:eastAsia="MS Mincho" w:hAnsi="Tahoma" w:cs="Tahoma"/>
          <w:sz w:val="22"/>
          <w:szCs w:val="22"/>
        </w:rPr>
        <w:t xml:space="preserve">Od dnia podpisania Umowy na Zastępstwo Inwestycyjne do dnia 30 listopada 2020 roku, z </w:t>
      </w:r>
      <w:r w:rsidRPr="00C11B99">
        <w:rPr>
          <w:rFonts w:ascii="Arial" w:eastAsia="MS Mincho" w:hAnsi="Arial" w:cs="Arial"/>
          <w:sz w:val="22"/>
          <w:szCs w:val="22"/>
        </w:rPr>
        <w:t>wyłączeniem obowiązków w zakresie dokonania całkowitego rozliczenia Etapu, tj. zaakceptowania sprawozdania końcowego prawidłowej realizacji projektu przez Instytucję dofinansowującą w ramach Programu Rozwoju Szkolnej Infrastruktury Sportowej – Edycja 2017 zgodnie z zawartą umową o współfinansowaniu projektu oraz z wyłączeniem czynności w okresie gwarancji, jakości i rękojmi za wady, udzielonej przez Wykonawców robót/dostaw/usług w ramach realizowanego Etapu. Zamawiający zastrzega, że wyżej wymieniony datą termin może ulec zmianie w przypadku opóźnień w realizacji Etapu lub w przypadku opóźnień związanych z wyborem Wykonawcy Etapu z zastrzeżeniem ppkt2)-poniżej.</w:t>
      </w:r>
    </w:p>
    <w:p w:rsidR="00C11B99" w:rsidRPr="00C11B99" w:rsidRDefault="00C11B99" w:rsidP="00BF524C">
      <w:pPr>
        <w:numPr>
          <w:ilvl w:val="0"/>
          <w:numId w:val="71"/>
        </w:numPr>
        <w:shd w:val="clear" w:color="auto" w:fill="FFFFFF"/>
        <w:spacing w:before="120" w:line="276" w:lineRule="auto"/>
        <w:contextualSpacing/>
        <w:jc w:val="both"/>
        <w:rPr>
          <w:rFonts w:ascii="Arial" w:eastAsia="MS Mincho" w:hAnsi="Arial" w:cs="Arial"/>
          <w:sz w:val="22"/>
          <w:szCs w:val="22"/>
        </w:rPr>
      </w:pPr>
      <w:r w:rsidRPr="00C11B99">
        <w:rPr>
          <w:rFonts w:ascii="Arial" w:eastAsia="MS Mincho" w:hAnsi="Arial" w:cs="Arial"/>
          <w:sz w:val="22"/>
          <w:szCs w:val="22"/>
        </w:rPr>
        <w:t>Za termin zakończenia robót/dostaw/usług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w ramach Programu Rozwoju Szkolnej Infrastruktury Sportowej – Edycja 2017 zgodnie z zawartą umową o dofinansowanie Projektu oraz z wyłączeniem czynności w okresie gwarancji jakości i rękojmi za wady, udzielonej przez Wykonawców robót/dostaw/usług w ramach realizowanego Etapu i uznania przez Zamawiającego, że zostało ono należycie wykonane.</w:t>
      </w:r>
    </w:p>
    <w:p w:rsidR="00C11B99" w:rsidRPr="00C11B99" w:rsidRDefault="00C11B99" w:rsidP="00C11B99">
      <w:pPr>
        <w:shd w:val="clear" w:color="auto" w:fill="FFFFFF"/>
        <w:spacing w:before="120" w:line="276" w:lineRule="auto"/>
        <w:ind w:left="720"/>
        <w:contextualSpacing/>
        <w:jc w:val="both"/>
        <w:rPr>
          <w:rFonts w:ascii="Tahoma" w:eastAsia="MS Mincho" w:hAnsi="Tahoma" w:cs="Tahoma"/>
          <w:sz w:val="22"/>
          <w:szCs w:val="22"/>
        </w:rPr>
      </w:pPr>
      <w:r w:rsidRPr="00C11B99">
        <w:rPr>
          <w:rFonts w:ascii="Tahoma" w:eastAsia="MS Mincho" w:hAnsi="Tahoma" w:cs="Tahoma"/>
          <w:sz w:val="22"/>
          <w:szCs w:val="22"/>
        </w:rPr>
        <w:t>Uwaga: Zamawiający zastrzega, że termin może ulec zmianie w przypadku opóźnień w realizacji robót budowlanych, dostaw, usług lub w przypadku opóźnień związanych z wyborem Wykonawcy Etapu. Szczegółowy zakres zmian terminów zawiera umowa na realizację Zastępstwa Inwestycyjnego.</w:t>
      </w:r>
    </w:p>
    <w:p w:rsidR="00C11B99" w:rsidRPr="00C11B99" w:rsidRDefault="00C11B99" w:rsidP="00C11B99">
      <w:pPr>
        <w:shd w:val="clear" w:color="auto" w:fill="FFFFFF"/>
        <w:spacing w:before="120" w:line="276" w:lineRule="auto"/>
        <w:ind w:left="357"/>
        <w:contextualSpacing/>
        <w:jc w:val="both"/>
        <w:rPr>
          <w:rFonts w:ascii="Tahoma" w:eastAsia="MS Mincho" w:hAnsi="Tahoma" w:cs="Tahoma"/>
          <w:bCs/>
          <w:sz w:val="22"/>
          <w:szCs w:val="22"/>
        </w:rPr>
      </w:pPr>
    </w:p>
    <w:p w:rsidR="00152457" w:rsidRPr="00C11B99" w:rsidRDefault="00152457" w:rsidP="00780DC3">
      <w:pPr>
        <w:spacing w:line="276" w:lineRule="auto"/>
        <w:jc w:val="both"/>
        <w:rPr>
          <w:rFonts w:ascii="Tahoma" w:hAnsi="Tahoma" w:cs="Tahoma"/>
          <w:sz w:val="22"/>
          <w:szCs w:val="22"/>
          <w:lang w:eastAsia="ar-SA"/>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VII – Informacje uzupełniające:</w:t>
      </w:r>
    </w:p>
    <w:p w:rsidR="00C11B99" w:rsidRPr="00C11B99" w:rsidRDefault="00C11B99" w:rsidP="0084426D">
      <w:pPr>
        <w:numPr>
          <w:ilvl w:val="0"/>
          <w:numId w:val="118"/>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C11B99" w:rsidRPr="003658CD" w:rsidRDefault="00C11B99" w:rsidP="003658CD">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w:t>
      </w:r>
      <w:r w:rsidRPr="00C11B99">
        <w:rPr>
          <w:rFonts w:ascii="Tahoma" w:hAnsi="Tahoma" w:cs="Tahoma"/>
          <w:sz w:val="22"/>
          <w:szCs w:val="22"/>
        </w:rPr>
        <w:lastRenderedPageBreak/>
        <w:t xml:space="preserve">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003658CD" w:rsidRPr="003658CD">
        <w:rPr>
          <w:rFonts w:ascii="Tahoma" w:hAnsi="Tahoma" w:cs="Tahoma"/>
          <w:sz w:val="22"/>
          <w:szCs w:val="22"/>
        </w:rPr>
        <w:t xml:space="preserve"> </w:t>
      </w:r>
      <w:r w:rsidR="003658CD">
        <w:rPr>
          <w:rFonts w:ascii="Tahoma" w:hAnsi="Tahoma" w:cs="Tahoma"/>
          <w:sz w:val="22"/>
          <w:szCs w:val="22"/>
        </w:rPr>
        <w:t xml:space="preserve"> </w:t>
      </w:r>
      <w:r w:rsidR="003658CD" w:rsidRPr="00C11B99">
        <w:rPr>
          <w:rFonts w:ascii="Tahoma" w:hAnsi="Tahoma" w:cs="Tahoma"/>
          <w:sz w:val="22"/>
          <w:szCs w:val="22"/>
        </w:rPr>
        <w:t>Kierownik</w:t>
      </w:r>
      <w:r w:rsidR="003658CD" w:rsidRPr="003658CD">
        <w:rPr>
          <w:rFonts w:ascii="Tahoma" w:hAnsi="Tahoma" w:cs="Tahoma"/>
          <w:color w:val="FF0000"/>
          <w:sz w:val="22"/>
          <w:szCs w:val="22"/>
        </w:rPr>
        <w:t xml:space="preserve"> </w:t>
      </w:r>
      <w:r w:rsidR="003658CD" w:rsidRPr="00C11B99">
        <w:rPr>
          <w:rFonts w:ascii="Tahoma" w:hAnsi="Tahoma" w:cs="Tahoma"/>
          <w:sz w:val="22"/>
          <w:szCs w:val="22"/>
        </w:rPr>
        <w:t xml:space="preserve">Inwestycji </w:t>
      </w:r>
      <w:r w:rsidR="003658CD" w:rsidRPr="003658CD">
        <w:rPr>
          <w:rFonts w:ascii="Tahoma" w:hAnsi="Tahoma" w:cs="Tahoma"/>
          <w:sz w:val="22"/>
          <w:szCs w:val="22"/>
        </w:rPr>
        <w:t xml:space="preserve">będzie odpowiadał za realizację </w:t>
      </w:r>
      <w:r w:rsidR="003658CD" w:rsidRPr="00C11B99">
        <w:rPr>
          <w:rFonts w:ascii="Tahoma" w:hAnsi="Tahoma" w:cs="Tahoma"/>
          <w:sz w:val="22"/>
          <w:szCs w:val="22"/>
        </w:rPr>
        <w:t xml:space="preserve">Etapu zgodnie z budżetem i harmonogramem oraz za gromadzenie dokumentacji projektowej. </w:t>
      </w:r>
      <w:r w:rsidR="003658CD">
        <w:rPr>
          <w:rFonts w:ascii="Tahoma" w:hAnsi="Tahoma" w:cs="Tahoma"/>
          <w:sz w:val="22"/>
          <w:szCs w:val="22"/>
        </w:rPr>
        <w:t>B</w:t>
      </w:r>
      <w:r w:rsidR="003658CD"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sidR="003658CD">
        <w:rPr>
          <w:rFonts w:ascii="Tahoma" w:hAnsi="Tahoma" w:cs="Tahoma"/>
          <w:sz w:val="22"/>
          <w:szCs w:val="22"/>
        </w:rPr>
        <w:t>Kierownik inwestycji</w:t>
      </w:r>
      <w:r w:rsidR="003658CD" w:rsidRPr="00C11B99">
        <w:rPr>
          <w:rFonts w:ascii="Tahoma" w:hAnsi="Tahoma" w:cs="Tahoma"/>
          <w:sz w:val="22"/>
          <w:szCs w:val="22"/>
        </w:rPr>
        <w:t xml:space="preserve"> będzie również odpowiadał </w:t>
      </w:r>
      <w:r w:rsidR="003658CD" w:rsidRPr="00C11B99">
        <w:rPr>
          <w:rFonts w:ascii="Tahoma" w:hAnsi="Tahoma" w:cs="Tahoma"/>
          <w:sz w:val="22"/>
          <w:szCs w:val="22"/>
        </w:rPr>
        <w:br/>
        <w:t xml:space="preserve">za przygotowywanie opinii dla </w:t>
      </w:r>
      <w:r w:rsidR="003658CD">
        <w:rPr>
          <w:rFonts w:ascii="Tahoma" w:hAnsi="Tahoma" w:cs="Tahoma"/>
          <w:sz w:val="22"/>
          <w:szCs w:val="22"/>
        </w:rPr>
        <w:t>Zamawiającego</w:t>
      </w:r>
      <w:r w:rsidR="003658CD" w:rsidRPr="00C11B99">
        <w:rPr>
          <w:rFonts w:ascii="Tahoma" w:hAnsi="Tahoma" w:cs="Tahoma"/>
          <w:sz w:val="22"/>
          <w:szCs w:val="22"/>
        </w:rPr>
        <w:t xml:space="preserve"> na temat: prawidłowej realizacji Etapu</w:t>
      </w:r>
      <w:r w:rsidR="003658CD" w:rsidRPr="00C11B99">
        <w:rPr>
          <w:rFonts w:ascii="Tahoma" w:hAnsi="Tahoma" w:cs="Tahoma"/>
          <w:sz w:val="22"/>
          <w:szCs w:val="22"/>
        </w:rPr>
        <w:br/>
        <w:t xml:space="preserve">w kontekście harmonogramu, terminowości i prawidłowości sporządzania </w:t>
      </w:r>
      <w:r w:rsidR="003658CD" w:rsidRPr="00C11B99">
        <w:rPr>
          <w:rFonts w:ascii="Tahoma" w:hAnsi="Tahoma" w:cs="Tahoma"/>
          <w:sz w:val="22"/>
          <w:szCs w:val="22"/>
        </w:rPr>
        <w:br/>
        <w:t xml:space="preserve">i przedkładania Instytucji Zarządzającej </w:t>
      </w:r>
      <w:r w:rsidR="003658CD" w:rsidRPr="00D87CB4">
        <w:rPr>
          <w:rFonts w:ascii="Tahoma" w:hAnsi="Tahoma" w:cs="Tahoma"/>
          <w:sz w:val="22"/>
          <w:szCs w:val="22"/>
        </w:rPr>
        <w:t xml:space="preserve">sprawozdań z realizacji Etapu i wniosków </w:t>
      </w:r>
      <w:r w:rsidR="003658CD"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C11B99" w:rsidRPr="00C11B99" w:rsidRDefault="00C11B99" w:rsidP="00C11B99">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C11B99" w:rsidRPr="00C11B99" w:rsidRDefault="00C11B99" w:rsidP="0084426D">
      <w:pPr>
        <w:numPr>
          <w:ilvl w:val="0"/>
          <w:numId w:val="118"/>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sidR="003658CD">
        <w:rPr>
          <w:rFonts w:ascii="Tahoma" w:eastAsia="MS Mincho" w:hAnsi="Tahoma" w:cs="Tahoma"/>
          <w:b/>
          <w:sz w:val="22"/>
          <w:szCs w:val="22"/>
        </w:rPr>
        <w:t xml:space="preserve"> i zamówień publicznych </w:t>
      </w:r>
    </w:p>
    <w:p w:rsidR="003658CD" w:rsidRDefault="00C11B99" w:rsidP="003658CD">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C11B99" w:rsidRPr="00C11B99" w:rsidRDefault="00C11B99" w:rsidP="003658CD">
      <w:pPr>
        <w:spacing w:before="40" w:line="276" w:lineRule="auto"/>
        <w:ind w:left="357"/>
        <w:jc w:val="both"/>
        <w:rPr>
          <w:rFonts w:ascii="Tahoma" w:hAnsi="Tahoma" w:cs="Tahoma"/>
          <w:sz w:val="22"/>
          <w:szCs w:val="22"/>
        </w:rPr>
      </w:pPr>
      <w:r w:rsidRPr="00C11B99">
        <w:rPr>
          <w:rFonts w:ascii="Tahoma" w:hAnsi="Tahoma" w:cs="Tahoma"/>
          <w:sz w:val="22"/>
          <w:szCs w:val="22"/>
        </w:rPr>
        <w:br/>
      </w:r>
    </w:p>
    <w:p w:rsidR="00C11B99" w:rsidRPr="00C11B99" w:rsidRDefault="00C11B99" w:rsidP="0084426D">
      <w:pPr>
        <w:numPr>
          <w:ilvl w:val="0"/>
          <w:numId w:val="118"/>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C11B99" w:rsidRPr="00C11B99" w:rsidRDefault="00C11B99" w:rsidP="00C11B99">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C11B99" w:rsidRDefault="00C11B99" w:rsidP="00C11B99">
      <w:pPr>
        <w:shd w:val="clear" w:color="auto" w:fill="FFFFFF"/>
        <w:spacing w:before="120" w:line="276" w:lineRule="auto"/>
        <w:ind w:left="357"/>
        <w:contextualSpacing/>
        <w:jc w:val="both"/>
        <w:rPr>
          <w:rFonts w:ascii="Tahoma" w:eastAsia="MS Mincho" w:hAnsi="Tahoma" w:cs="Tahoma"/>
          <w:sz w:val="22"/>
          <w:szCs w:val="22"/>
        </w:rPr>
      </w:pPr>
    </w:p>
    <w:p w:rsidR="00780DC3" w:rsidRDefault="00780DC3" w:rsidP="00C11B99">
      <w:pPr>
        <w:shd w:val="clear" w:color="auto" w:fill="FFFFFF"/>
        <w:spacing w:before="120" w:line="276" w:lineRule="auto"/>
        <w:ind w:left="357"/>
        <w:contextualSpacing/>
        <w:jc w:val="both"/>
        <w:rPr>
          <w:rFonts w:ascii="Tahoma" w:eastAsia="MS Mincho" w:hAnsi="Tahoma" w:cs="Tahoma"/>
          <w:sz w:val="22"/>
          <w:szCs w:val="22"/>
        </w:rPr>
      </w:pPr>
    </w:p>
    <w:p w:rsidR="00780DC3" w:rsidRDefault="00780DC3" w:rsidP="00C11B99">
      <w:pPr>
        <w:shd w:val="clear" w:color="auto" w:fill="FFFFFF"/>
        <w:spacing w:before="120" w:line="276" w:lineRule="auto"/>
        <w:ind w:left="357"/>
        <w:contextualSpacing/>
        <w:jc w:val="both"/>
        <w:rPr>
          <w:rFonts w:ascii="Tahoma" w:eastAsia="MS Mincho" w:hAnsi="Tahoma" w:cs="Tahoma"/>
          <w:sz w:val="22"/>
          <w:szCs w:val="22"/>
        </w:rPr>
      </w:pPr>
    </w:p>
    <w:p w:rsidR="00780DC3" w:rsidRPr="00C11B99" w:rsidRDefault="00780DC3" w:rsidP="00C11B99">
      <w:pPr>
        <w:shd w:val="clear" w:color="auto" w:fill="FFFFFF"/>
        <w:spacing w:before="120" w:line="276" w:lineRule="auto"/>
        <w:ind w:left="357"/>
        <w:contextualSpacing/>
        <w:jc w:val="both"/>
        <w:rPr>
          <w:rFonts w:ascii="Tahoma" w:eastAsia="MS Mincho" w:hAnsi="Tahoma" w:cs="Tahoma"/>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t xml:space="preserve">Dział </w:t>
      </w:r>
      <w:r w:rsidR="00725791">
        <w:rPr>
          <w:rFonts w:ascii="Tahoma" w:hAnsi="Tahoma" w:cs="Tahoma"/>
          <w:b/>
          <w:szCs w:val="22"/>
        </w:rPr>
        <w:t>C</w:t>
      </w:r>
      <w:r w:rsidRPr="00C11B99">
        <w:rPr>
          <w:rFonts w:ascii="Tahoma" w:hAnsi="Tahoma" w:cs="Tahoma"/>
          <w:b/>
          <w:szCs w:val="22"/>
        </w:rPr>
        <w:t>VIII – Przepisy obowiązujące przy realizacji zamówienia</w:t>
      </w:r>
    </w:p>
    <w:p w:rsidR="00C11B99" w:rsidRPr="00C11B99" w:rsidRDefault="00C11B99" w:rsidP="00C11B99">
      <w:pPr>
        <w:tabs>
          <w:tab w:val="left" w:pos="2520"/>
        </w:tabs>
        <w:spacing w:line="276" w:lineRule="auto"/>
        <w:jc w:val="both"/>
        <w:rPr>
          <w:rFonts w:ascii="Tahoma" w:eastAsia="MS Mincho" w:hAnsi="Tahoma" w:cs="Tahoma"/>
          <w:sz w:val="22"/>
          <w:szCs w:val="22"/>
        </w:rPr>
      </w:pP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eastAsia="MS Mincho" w:hAnsi="Tahoma" w:cs="Tahoma"/>
          <w:sz w:val="22"/>
          <w:szCs w:val="22"/>
        </w:rPr>
        <w:t xml:space="preserve">Realizując zamówienie, na Wykonawcy ciążą </w:t>
      </w:r>
      <w:r w:rsidRPr="00C11B99">
        <w:rPr>
          <w:rFonts w:ascii="Tahoma" w:hAnsi="Tahoma" w:cs="Tahoma"/>
          <w:iCs/>
          <w:sz w:val="22"/>
          <w:szCs w:val="22"/>
        </w:rPr>
        <w:t xml:space="preserve">obowiązki i odpowiedzialność za </w:t>
      </w:r>
      <w:r w:rsidRPr="00C11B99">
        <w:rPr>
          <w:rFonts w:ascii="Tahoma" w:hAnsi="Tahoma" w:cs="Tahoma"/>
          <w:sz w:val="22"/>
          <w:szCs w:val="22"/>
        </w:rPr>
        <w:t>realizację Projektu wykonaną z godnie z obowiązującymi aktami prawa:</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07 lipca 1994 r. Prawo budowlane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Dz.U. z 2017 r. poz. 1529).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Gospodarki Przestrzennej i Budownictwa z dnia 21 lutego 1995 r. w sprawie rodzaju i zakresu opracowań geodezyjno-kartograficznych oraz czynności geodezyjnych obowiązujących w budownictwie (Dz.U. 1995 nr 25 poz. 133)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Transportu i Gospodarki Morskiej z dnia 10 września 1998 r. w sprawie warunków technicznych, jakim powinny odpowiadać budowle kolejowe i ich </w:t>
      </w:r>
      <w:r w:rsidRPr="00C11B99">
        <w:rPr>
          <w:rFonts w:ascii="Tahoma" w:eastAsia="MS Mincho" w:hAnsi="Tahoma" w:cs="Tahoma"/>
          <w:sz w:val="22"/>
          <w:szCs w:val="22"/>
        </w:rPr>
        <w:lastRenderedPageBreak/>
        <w:t>usytuowanie. (Dz.U. 1998 nr 151 poz. 987).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i Gospodarki Morskiej z dnia 2 marca 1999 r. w sprawie warunków technicznych, jakim powinny odpowiadać drogi publiczne i ich usytuowanie. (Dz.U. 2016 poz. 124)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Spraw Wewnętrznych i Administracji z dnia 16 sierpnia 1999 r. w sprawie warunków technicznych użytkowania budynków mieszkalnych.(Dz.U. 1999 nr 74 poz. 836).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19 listopada 2001 r. w sprawie rodzajów obiektów budowlanych, przy których realizacji jest wymagane ustanowienie inspektora nadzoru inwestorskiego. (Dz.U. 2001 nr 138 poz. 1554)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12 kwietnia 2002 r. w sprawie warunków technicznych, jakim powinny odpowiadać budynki i ich usytuowanie. (Dz.U. 2002 nr 75 poz. 690).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26 czerwca 2002 r. w sprawie dziennika budowy, montażu i rozbiórki, tablicy informacyjnej oraz ogłoszenia zawierającego dane dotyczące bezpieczeństwa pracy i ochrony zdrowia. (Dz.U. 2002 nr 108 poz. 953)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13 lutego 2003 r. zmieniające rozporządzenie w sprawie warunków technicznych, jakim powinny odpowiadać budynki i ich usytuowanie. (Dz.U. 2003 nr 33 poz. 270)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informacji dotyczącej bezpieczeństwa i ochrony zdrowia oraz planu bezpieczeństwa i ochrony zdrowia. (Dz.U. 2003 nr 120 poz. 1126).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wzoru i sposobu prowadzenia ewidencji rozpoczynanych i oddawanych do użytkowania obiektów budowlanych. (Dz.U. 2003 nr 120 poz. 1130)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3 lipca 2003 r. w sprawie książki obiektu budowlanego (Dz.U. 2003 nr 120 poz. 1134)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czerwca 2003 r. w sprawie wzoru protokołu obowiązkowej kontroli (Dz.U. 2003 nr 132 poz. 1231)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7 kwietnia 2004 r. zmieniające rozporządzenie w sprawie warunków technicznych, jakim powinny odpowiadać budynki i ich usytuowanie (Dz.U. 2004 nr 109 poz. 1156)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(Dz.U. 2004 nr 198 poz. 2042)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26 października 2005 r. w sprawie warunków technicznych, jakim powinny odpowiadać telekomunikacyjne obiekty budowlane i ich usytuowanie(Dz.U. 2005 nr 219 poz. 1864)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6 listopada 2008 r. zmieniające rozporządzenie w sprawie warunków technicznych, jakim powinny odpowiadać budynki i ich usytuowanie (Dz.U. 2008 nr 201 poz. 1238)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17 grudnia 2008 r. w sprawie zmiany rozporządzenia zmieniającego rozporządzenie w sprawie warunków technicznych, jakim powinny odpowiadać budynki i ich usytuowanie (Dz.U. 2008 nr 228 poz. 1514)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Rozporządzenie Ministra Infrastruktury z dnia 12 marca 2009 r. zmieniające rozporządzenie w sprawie warunków technicznych, jakim powinny odpowiadać budynki i ich usytuowanie (Dz.U. 2009 nr 56 poz. 461)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Rolnictwa i Rozwoju Wsi z dnia 22 czerwca 2009 r. zmieniające rozporządzenie w sprawie warunków technicznych, jakim powinny odpowiadać budowle rolnicze i ich usytuowanie (Dz.U. 2009 nr 108 poz. 907)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27 listopada 2009 r. zmieniające rozporządzenie w sprawie warunków technicznych użytkowania budynków mieszkalnych (Dz.U. 2009 nr 205 poz. 1584)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 kwietnia 2010 r. zmieniające rozporządzenie w sprawie warunków technicznych, jakim powinny odpowiadać drogi publiczne i ich usytuowanie (Dz.U. 2010 nr 65 poz. 407)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 kwietnia 2010 r. zmieniające rozporządzenie w sprawie warunków technicznych, jakim powinny odpowiadać drogowe obiekty inżynierskie i ich usytuowanie (Dz.U. 2010 nr 65 poz. 408)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22 czerwca 2010 r. zmieniające rozporządzenie w sprawie warunków technicznych, jakim powinny odpowiadać telekomunikacyjne obiekty budowlane i ich usytuowanie (Dz.U. 2010 nr 115 poz. 773)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10 grudnia 2010 r. zmieniające rozporządzenie w sprawie warunków technicznych, jakim powinny odpowiadać budynki i ich usytuowanie. (Dz.U. 2010 nr 239 poz. 1597)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25 kwietnia 2012 r. w sprawie szczegółowego zakresu i formy projektu budowlanego (Dz.U. 2012 poz. 462)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Transportu, Budownictwa i Gospodarki Morskiej z dnia 25 kwietnia 2012 r. w sprawie ustalania geotechnicznych warunków </w:t>
      </w:r>
      <w:proofErr w:type="spellStart"/>
      <w:r w:rsidRPr="00C11B99">
        <w:rPr>
          <w:rFonts w:ascii="Tahoma" w:eastAsia="MS Mincho" w:hAnsi="Tahoma" w:cs="Tahoma"/>
          <w:sz w:val="22"/>
          <w:szCs w:val="22"/>
        </w:rPr>
        <w:t>posadawiania</w:t>
      </w:r>
      <w:proofErr w:type="spellEnd"/>
      <w:r w:rsidRPr="00C11B99">
        <w:rPr>
          <w:rFonts w:ascii="Tahoma" w:eastAsia="MS Mincho" w:hAnsi="Tahoma" w:cs="Tahoma"/>
          <w:sz w:val="22"/>
          <w:szCs w:val="22"/>
        </w:rPr>
        <w:t xml:space="preserve"> obiektów budowlanych(</w:t>
      </w:r>
      <w:proofErr w:type="spellStart"/>
      <w:r w:rsidRPr="00C11B99">
        <w:rPr>
          <w:rFonts w:ascii="Tahoma" w:eastAsia="MS Mincho" w:hAnsi="Tahoma" w:cs="Tahoma"/>
          <w:sz w:val="22"/>
          <w:szCs w:val="22"/>
        </w:rPr>
        <w:t>Dz.U</w:t>
      </w:r>
      <w:proofErr w:type="spellEnd"/>
      <w:r w:rsidRPr="00C11B99">
        <w:rPr>
          <w:rFonts w:ascii="Tahoma" w:eastAsia="MS Mincho" w:hAnsi="Tahoma" w:cs="Tahoma"/>
          <w:sz w:val="22"/>
          <w:szCs w:val="22"/>
        </w:rPr>
        <w:t>. 2012 poz. 463)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16 maja 2012 r. zmieniające rozporządzenie w sprawie warunków technicznych, jakim powinny odpowiadać drogi publiczne i ich usytuowanie (Dz.U. 2012 poz. 560)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16 maja 2012 r. zmieniające rozporządzenie w sprawie warunków technicznych, jakim powinny odpowiadać drogowe obiekty inżynierskie i ich usytuowanie (Dz.U. 2012 poz. 608)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6 listopada 2012 r. zmieniające rozporządzenie w sprawie warunków technicznych, jakim powinny odpowiadać budynki i ich usytuowanie (Dz.U. 2012 poz. 1289)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29 stycznia 2013 r. zmieniające rozporządzenie w sprawie warunków technicznych, jakim powinny odpowiadać drogi publiczne i ich usytuowanie (Dz.U. 2013 poz. 181)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23 kwietnia 2013 r. zmieniające rozporządzenie w sprawie warunków technicznych, jakim powinny odpowiadać drogowe obiekty inżynierskie i ich usytuowanie (Dz.U. 2013 poz. 528)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21 czerwca 2013 r. zmieniające rozporządzenie w sprawie szczegółowego zakresu i formy projektu budowlanego (Dz.U. 2013 poz. 762)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Rozporządzenie Ministra Transportu, Budownictwa i Gospodarki Morskiej z dnia 5 lipca 2013 r. zmieniające rozporządzenie w sprawie warunków technicznych, jakim powinny odpowiadać budynki i ich usytuowanie (Dz.U. 2013 poz. 926)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5 lutego 2014 r. zmieniające rozporządzenie w sprawie warunków technicznych, jakim powinny odpowiadać drogi publiczne i ich usytuowanie (Dz.U. 2014 poz. 186)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10 czerwca 2014 r. zmieniające rozporządzenie w sprawie warunków technicznych, jakim powinny odpowiadać drogi publiczne i ich usytuowanie (Dz.U. 2014 poz. 856)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10 czerwca 2014 r. zmieniające rozporządzenie w sprawie warunków technicznych, jakim powinny odpowiadać drogowe obiekty inżynierskie i ich usytuowanie (Dz.U. 2014 poz. 858)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5 czerwca 2014 r. zmieniające rozporządzenie w sprawie warunków technicznych, jakim powinny odpowiadać budowle kolejowe i ich usytuowanie (Dz.U. 2014 poz. 867)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11 września 2014 r. w sprawie samodzielnych funkcji technicznych w budownictwie (Dz.U. 2014 poz. 1278)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17 lutego 2015 r. zmieniające rozporządzenie w sprawie warunków technicznych, jakim powinny odpowiadać drogi publiczne i ich usytuowanie (Dz.U. 2015 poz. 329)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17 lutego 2015 r. zmieniające rozporządzenie w sprawie warunków technicznych, jakim powinny odpowiadać drogowe obiekty inżynierskie i ich usytuowanie (Dz.U. 2015 poz. 331)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Administracji i Cyfryzacji z dnia 21 kwietnia 2015 r. w sprawie warunków technicznych, jakim powinny odpowiadać kanały technologiczne (Dz.U. 2015 poz. 680)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20 października 2015 r. w sprawie warunków technicznych, jakim powinny odpowiadać skrzyżowania linii kolejowych oraz bocznic kolejowych z drogami i ich usytuowanie (Dz.U. 2015 poz. 1744)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Rozwoju z dnia 16 października 2015 r. zmieniające rozporządzenie w sprawie dziennika budowy, montażu i rozbiórki, tablicy informacyjnej oraz ogłoszenia zawierającego dane dotyczące bezpieczeństwa pracy i ochrony zdrowia (Dz.U. 2015 poz. 1775)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(Dz.U. 2016 poz. 1493)</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i Budownictwa z dnia 14 listopada 2017 r. zmieniające rozporządzenie w sprawie warunków technicznych, jakim powinny odpowiadać budynki i ich usytuowanie (Dz.U. 2017 poz. 2285)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lastRenderedPageBreak/>
        <w:t>DYREKTYWA RADY z dnia 12 czerwca 1989 r. w sprawie wprowadzenia środków mających na celu ulepszenie warunków BHP pracowników podczas pracy</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29 stycznia 2004 r. Prawo zamówień publicznych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1579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 1389)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 września 2004 r. w sprawie szczegółowego zakresu i formy dokumentacji projektowej, specyfikacji technicznych wykonania i odbioru robót budowlanych oraz programu funkcjonalno-użytkowego (Dz.U. 2004 nr 202 poz. 2072)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22 kwietnia 2005 r. zmieniające rozporządzenie w sprawie szczegółowego zakresu i formy dokumentacji projektowej, specyfikacji technicznych wykonania i odbioru robót budowlanych oraz programu funkcjonalno-użytkowego (Dz.U. 2005 nr 75 poz. 664)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23 kwietnia 2010 r. zmieniające rozporządzenie w sprawie szczegółowego zakresu i formy dokumentacji projektowej, specyfikacji technicznych wykonywania i odbioru robót budowlanych oraz programu funkcjonalno-użytkowego (Dz.U. 2010 nr 72 poz. 464)</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Infrastruktury z dnia 18 lutego 2011 r. zmieniające rozporządzenie w sprawie szczegółowego zakresu i formy dokumentacji projektowej, specyfikacji technicznych wykonania i odbioru robót budowlanych oraz programu funkcjonalno-użytkowego (Dz.U. 2011 nr 42 poz. 217)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Prezesa Rady Ministrów z dnia 10 maja 2011 r. w sprawie innych niż cena obowiązkowych kryteriów oceny ofert w odniesieniu do niektórych rodzajów zamówień publicznych (Dz.U. 2011 nr 96 poz. 559)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funkcjonalno-użytkowego(Dz.U. 2012 poz. 365)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wykazu robót budowlanych (Dz.U. 2016 poz. 1125)</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rodzajów dokumentów, jakich może żądać zamawiający od wykonawcy w postępowaniu o udzielenie zamówienia (Dz.U. 2016 poz. 1126)</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wzorów ogłoszeń zamieszczanych w Biuletynie Zamówień Publicznych (Dz.U. 2016 poz. 1127)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z dnia 26 lipca 2016 r. w sprawie protokołu postępowania o udzielenie zamówienia publicznego (Dz.U. 2016 poz. 1128)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Rozporządzenie Ministra Rozwoju i Finansów z dnia 15 grudnia 2016 r. w sprawie informacji zawartych w rocznym sprawozdaniu o udzielonych zamówieniach, jego wzoru oraz sposobu </w:t>
      </w:r>
      <w:r w:rsidRPr="00C11B99">
        <w:rPr>
          <w:rFonts w:ascii="Tahoma" w:eastAsia="MS Mincho" w:hAnsi="Tahoma" w:cs="Tahoma"/>
          <w:sz w:val="22"/>
          <w:szCs w:val="22"/>
        </w:rPr>
        <w:lastRenderedPageBreak/>
        <w:t>przekazywania (Dz.U. 2016 poz. 2038)</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Prezesa Rady Ministrów z dnia 27 czerwca 2017 r. w sprawie użycia środków komunikacji elektronicznej w postępowaniu o udzielenie zamówienia publicznego oraz udostępniania i przechowywania dokumentów elektronicznych (Dz.U. 2017 poz. 1320)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Prezesa Rady Ministrów z dnia 28 grudnia 2017 r. w sprawie średniego kursu złotego w stosunku do euro stanowiącego podstawę przeliczania wartości zamówień publicznych (Dz.U. 2017 poz. 2477)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Rozwoju i Finansów z dnia 22 grudnia 2017 r. w sprawie kwot wartości zamówień oraz konkursów, od których jest uzależniony obowiązek przekazywania ogłoszeń Urzędowi Publikacji Unii Europejskiej (Dz.U. 2017 poz. 2479)</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25 września 2017 r. w sprawie przekazywania środków z Funduszu Rozwoju Kultury Fizycznej (Dz. U. poz. 1801).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10 października 2014 r. w sprawie szczegółowych warunków uzyskiwania dofinansowania realizacji zadań inwestycyjnych oraz zadań z zakresu rozwijania sportu, trybu składania wniosków oraz przekazywania środków z Funduszu Rozwoju Kultury Fizycznej (Dz. U. poz. 1391).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Ministra Sportu i Turystyki z dnia 23 sierpnia 2010 r. w sprawie dofinansowania zadań ze środków Funduszu Rozwoju Kultury Fizycznej (Dz. U. Nr 156 poz. 1051).</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DECYZJA NR 8 Ministra Sportu I Turystyki z dnia 1 lutego 2017 r. w sprawie ogłoszenia „Programu rozwoju szkolnej infrastruktury sportowej – edycja 2017”.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BUDOWA I PRZEBUDOWA ZEWNĘTRZNYCH OBIEKTÓW LEKKOATLETYCZNYCH, Wytyczne dla wnioskodawców ubiegających się o dofinansowanie z Funduszu Rozwoju Kultury Fizycznej, Departament Infrastruktury Sportowej Warszawa, styczeń 2017.</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KOMISJI (WE) Nr 2151/2003 z dnia 16 grudnia 2003 r. zmieniające rozporządzenie (WE) nr 2195/2002 Parlamentu Europejskiego i Rady w sprawie Wspólnego Słownika Zamówień (CPV)</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(WE) NR 2195/2002 PARLAMENTU EUROPEJSKIEGO I RADY z dnia 5 listopada 2002 r. w sprawie Wspólnego Słownika Zamówień (CPV)</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DYREKTYWA 2004/18/WE PARLAMENTU EUROPEJSKIEGO I RADY z dnia 31 marca 2004 r. w sprawie koordynacji procedur udzielania zamówień publicznych na roboty budowlane, dostawy i usługi</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Regulamin udzielania zamówień publicznych w Starostwie Powiatowym w Przasnyszu, których wartość szacunkowa nie przekracza wyrażonej w złotych kwoty 30.000 euro.</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Regulamin udzielania zamówień publicznych przez Powiat Przasnyski.</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Zarządzenie Nr 28/2011 Starosty Przasnyskiego z dnia 28.12.2011 r. w sprawie ustalenia </w:t>
      </w:r>
      <w:r w:rsidRPr="00C11B99">
        <w:rPr>
          <w:rFonts w:ascii="Tahoma" w:eastAsia="MS Mincho" w:hAnsi="Tahoma" w:cs="Tahoma"/>
          <w:sz w:val="22"/>
          <w:szCs w:val="22"/>
        </w:rPr>
        <w:lastRenderedPageBreak/>
        <w:t>regulaminu pracy komisji przetargowej w Starostwie Powiatowym w Przasnyszu.</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27 sierpnia 2009 r. o finansach publicznych (Dz. U. z 2013 r. poz. 885,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23 kwietnia 1964 r. - Kodeks cywilny (Dz. U. z 2016 r. poz. 380)</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29 września 1994 r. o rachunkowości (Dz. U. z 2013 r. poz. 330,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17 grudnia 2004 r. o odpowiedzialności za naruszenie dyscypliny finansów publicznych (Dz. U. 2013 poz. 168,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 xml:space="preserve">Ustawa z dnia 30 kwietnia 2004 r. o postępowaniu w sprawach dotyczących pomocy publicznej (Dz. U. z 2007 r. Nr 59, poz. 404, z </w:t>
      </w:r>
      <w:proofErr w:type="spellStart"/>
      <w:r w:rsidRPr="00C11B99">
        <w:rPr>
          <w:rFonts w:ascii="Tahoma" w:eastAsia="MS Mincho" w:hAnsi="Tahoma" w:cs="Tahoma"/>
          <w:sz w:val="22"/>
          <w:szCs w:val="22"/>
        </w:rPr>
        <w:t>późn</w:t>
      </w:r>
      <w:proofErr w:type="spellEnd"/>
      <w:r w:rsidRPr="00C11B99">
        <w:rPr>
          <w:rFonts w:ascii="Tahoma" w:eastAsia="MS Mincho" w:hAnsi="Tahoma" w:cs="Tahoma"/>
          <w:sz w:val="22"/>
          <w:szCs w:val="22"/>
        </w:rPr>
        <w:t>.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26 maja 1982 r. Prawo o adwokaturze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2368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Ustawa z dnia 6 lipca 1982 r. o radcach prawnych (</w:t>
      </w:r>
      <w:proofErr w:type="spellStart"/>
      <w:r w:rsidRPr="00C11B99">
        <w:rPr>
          <w:rFonts w:ascii="Tahoma" w:eastAsia="MS Mincho" w:hAnsi="Tahoma" w:cs="Tahoma"/>
          <w:sz w:val="22"/>
          <w:szCs w:val="22"/>
        </w:rPr>
        <w:t>t.j</w:t>
      </w:r>
      <w:proofErr w:type="spellEnd"/>
      <w:r w:rsidRPr="00C11B99">
        <w:rPr>
          <w:rFonts w:ascii="Tahoma" w:eastAsia="MS Mincho" w:hAnsi="Tahoma" w:cs="Tahoma"/>
          <w:sz w:val="22"/>
          <w:szCs w:val="22"/>
        </w:rPr>
        <w:t>. Dz. U. z 2017 r. poz. 1870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Ustawy z dnia 08.03.2013 r. o terminach zapłaty w transakcjach handlowych (tj., Dz.U. z 2016 r., poz. 684 ze zm.).</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Umowa nr 2017/0144/1885/</w:t>
      </w:r>
      <w:proofErr w:type="spellStart"/>
      <w:r w:rsidRPr="00C11B99">
        <w:rPr>
          <w:rFonts w:ascii="Tahoma" w:eastAsia="MS Mincho" w:hAnsi="Tahoma" w:cs="Tahoma"/>
          <w:sz w:val="22"/>
          <w:szCs w:val="22"/>
        </w:rPr>
        <w:t>SubA</w:t>
      </w:r>
      <w:proofErr w:type="spellEnd"/>
      <w:r w:rsidRPr="00C11B99">
        <w:rPr>
          <w:rFonts w:ascii="Tahoma" w:eastAsia="MS Mincho" w:hAnsi="Tahoma" w:cs="Tahoma"/>
          <w:sz w:val="22"/>
          <w:szCs w:val="22"/>
        </w:rPr>
        <w:t>/</w:t>
      </w:r>
      <w:proofErr w:type="spellStart"/>
      <w:r w:rsidRPr="00C11B99">
        <w:rPr>
          <w:rFonts w:ascii="Tahoma" w:eastAsia="MS Mincho" w:hAnsi="Tahoma" w:cs="Tahoma"/>
          <w:sz w:val="22"/>
          <w:szCs w:val="22"/>
        </w:rPr>
        <w:t>DIS</w:t>
      </w:r>
      <w:proofErr w:type="spellEnd"/>
      <w:r w:rsidRPr="00C11B99">
        <w:rPr>
          <w:rFonts w:ascii="Tahoma" w:eastAsia="MS Mincho" w:hAnsi="Tahoma" w:cs="Tahoma"/>
          <w:sz w:val="22"/>
          <w:szCs w:val="22"/>
        </w:rPr>
        <w:t>/</w:t>
      </w:r>
      <w:proofErr w:type="spellStart"/>
      <w:r w:rsidRPr="00C11B99">
        <w:rPr>
          <w:rFonts w:ascii="Tahoma" w:eastAsia="MS Mincho" w:hAnsi="Tahoma" w:cs="Tahoma"/>
          <w:sz w:val="22"/>
          <w:szCs w:val="22"/>
        </w:rPr>
        <w:t>SZ</w:t>
      </w:r>
      <w:proofErr w:type="spellEnd"/>
      <w:r w:rsidRPr="00C11B99">
        <w:rPr>
          <w:rFonts w:ascii="Tahoma" w:eastAsia="MS Mincho" w:hAnsi="Tahoma" w:cs="Tahoma"/>
          <w:sz w:val="22"/>
          <w:szCs w:val="22"/>
        </w:rPr>
        <w:t xml:space="preserve"> z dnia 06.09.2017 r., o dofinansowanie ze Środków funduszy rozwoju kultury fizycznej zadania pn. „Budowa hali sportowej z płytą lodowiska przy Zespole Szkół Powiatowych w Przasnyszu”.</w:t>
      </w:r>
    </w:p>
    <w:p w:rsidR="00C11B99" w:rsidRPr="00C11B99" w:rsidRDefault="00C11B99" w:rsidP="00BF524C">
      <w:pPr>
        <w:widowControl w:val="0"/>
        <w:numPr>
          <w:ilvl w:val="0"/>
          <w:numId w:val="57"/>
        </w:numPr>
        <w:tabs>
          <w:tab w:val="left" w:pos="567"/>
          <w:tab w:val="left" w:pos="1134"/>
        </w:tabs>
        <w:spacing w:before="120" w:after="120" w:line="276" w:lineRule="auto"/>
        <w:ind w:left="567" w:right="-2" w:hanging="567"/>
        <w:contextualSpacing/>
        <w:jc w:val="both"/>
        <w:rPr>
          <w:rFonts w:ascii="Tahoma" w:eastAsia="MS Mincho" w:hAnsi="Tahoma" w:cs="Tahoma"/>
          <w:sz w:val="22"/>
          <w:szCs w:val="22"/>
        </w:rPr>
      </w:pPr>
      <w:r w:rsidRPr="00C11B99">
        <w:rPr>
          <w:rFonts w:ascii="Tahoma" w:eastAsia="MS Mincho" w:hAnsi="Tahoma" w:cs="Tahoma"/>
          <w:sz w:val="22"/>
          <w:szCs w:val="22"/>
        </w:rPr>
        <w:t>Aneks nr 1 do umowy nr 2017/0144/1885/</w:t>
      </w:r>
      <w:proofErr w:type="spellStart"/>
      <w:r w:rsidRPr="00C11B99">
        <w:rPr>
          <w:rFonts w:ascii="Tahoma" w:eastAsia="MS Mincho" w:hAnsi="Tahoma" w:cs="Tahoma"/>
          <w:sz w:val="22"/>
          <w:szCs w:val="22"/>
        </w:rPr>
        <w:t>SubA</w:t>
      </w:r>
      <w:proofErr w:type="spellEnd"/>
      <w:r w:rsidRPr="00C11B99">
        <w:rPr>
          <w:rFonts w:ascii="Tahoma" w:eastAsia="MS Mincho" w:hAnsi="Tahoma" w:cs="Tahoma"/>
          <w:sz w:val="22"/>
          <w:szCs w:val="22"/>
        </w:rPr>
        <w:t>/</w:t>
      </w:r>
      <w:proofErr w:type="spellStart"/>
      <w:r w:rsidRPr="00C11B99">
        <w:rPr>
          <w:rFonts w:ascii="Tahoma" w:eastAsia="MS Mincho" w:hAnsi="Tahoma" w:cs="Tahoma"/>
          <w:sz w:val="22"/>
          <w:szCs w:val="22"/>
        </w:rPr>
        <w:t>DIS</w:t>
      </w:r>
      <w:proofErr w:type="spellEnd"/>
      <w:r w:rsidRPr="00C11B99">
        <w:rPr>
          <w:rFonts w:ascii="Tahoma" w:eastAsia="MS Mincho" w:hAnsi="Tahoma" w:cs="Tahoma"/>
          <w:sz w:val="22"/>
          <w:szCs w:val="22"/>
        </w:rPr>
        <w:t>/</w:t>
      </w:r>
      <w:proofErr w:type="spellStart"/>
      <w:r w:rsidRPr="00C11B99">
        <w:rPr>
          <w:rFonts w:ascii="Tahoma" w:eastAsia="MS Mincho" w:hAnsi="Tahoma" w:cs="Tahoma"/>
          <w:sz w:val="22"/>
          <w:szCs w:val="22"/>
        </w:rPr>
        <w:t>SZ</w:t>
      </w:r>
      <w:proofErr w:type="spellEnd"/>
      <w:r w:rsidRPr="00C11B99">
        <w:rPr>
          <w:rFonts w:ascii="Tahoma" w:eastAsia="MS Mincho" w:hAnsi="Tahoma" w:cs="Tahoma"/>
          <w:sz w:val="22"/>
          <w:szCs w:val="22"/>
        </w:rPr>
        <w:t xml:space="preserve"> z dnia 15.11.2017 r., o dofinansowanie ze środków funduszy rozwoju kultury fizycznej zadania pn. „Budowa hali sportowej z płytą lodowiska przy Zespole Szkół Powiatowych w Przasnyszu”.</w:t>
      </w:r>
    </w:p>
    <w:p w:rsidR="00C11B99" w:rsidRPr="00C11B99" w:rsidRDefault="00C11B99" w:rsidP="00C11B99">
      <w:pPr>
        <w:widowControl w:val="0"/>
        <w:tabs>
          <w:tab w:val="left" w:pos="567"/>
          <w:tab w:val="left" w:pos="1134"/>
        </w:tabs>
        <w:spacing w:before="120" w:after="120" w:line="276" w:lineRule="auto"/>
        <w:ind w:left="567" w:right="-2"/>
        <w:contextualSpacing/>
        <w:jc w:val="both"/>
        <w:rPr>
          <w:rFonts w:ascii="Tahoma" w:eastAsia="MS Mincho" w:hAnsi="Tahoma" w:cs="Tahoma"/>
          <w:sz w:val="22"/>
          <w:szCs w:val="22"/>
        </w:rPr>
      </w:pPr>
    </w:p>
    <w:p w:rsidR="00C11B99" w:rsidRPr="00C11B99" w:rsidRDefault="00C11B99" w:rsidP="00C11B99">
      <w:pPr>
        <w:spacing w:after="120" w:line="276" w:lineRule="auto"/>
        <w:ind w:left="1080"/>
        <w:rPr>
          <w:rFonts w:ascii="Tahoma" w:hAnsi="Tahoma" w:cs="Tahoma"/>
          <w:sz w:val="22"/>
          <w:szCs w:val="22"/>
        </w:rPr>
      </w:pPr>
    </w:p>
    <w:p w:rsidR="00C11B99" w:rsidRPr="00C11B99" w:rsidRDefault="00C11B99" w:rsidP="00C11B99">
      <w:pPr>
        <w:rPr>
          <w:rFonts w:ascii="Tahoma" w:hAnsi="Tahoma" w:cs="Tahoma"/>
          <w:b/>
          <w:szCs w:val="22"/>
        </w:rPr>
      </w:pPr>
      <w:r w:rsidRPr="00C11B99">
        <w:rPr>
          <w:rFonts w:ascii="Tahoma" w:hAnsi="Tahoma" w:cs="Tahoma"/>
          <w:b/>
          <w:szCs w:val="22"/>
        </w:rPr>
        <w:br w:type="page"/>
      </w:r>
    </w:p>
    <w:p w:rsidR="00C11B99" w:rsidRPr="00C11B99" w:rsidRDefault="00C11B99" w:rsidP="00C11B99">
      <w:pPr>
        <w:tabs>
          <w:tab w:val="left" w:pos="2520"/>
        </w:tabs>
        <w:spacing w:line="276" w:lineRule="auto"/>
        <w:jc w:val="both"/>
        <w:rPr>
          <w:rFonts w:ascii="Tahoma" w:hAnsi="Tahoma" w:cs="Tahoma"/>
          <w:b/>
          <w:szCs w:val="22"/>
        </w:rPr>
      </w:pPr>
      <w:r w:rsidRPr="00C11B99">
        <w:rPr>
          <w:rFonts w:ascii="Tahoma" w:hAnsi="Tahoma" w:cs="Tahoma"/>
          <w:b/>
          <w:szCs w:val="22"/>
        </w:rPr>
        <w:lastRenderedPageBreak/>
        <w:t xml:space="preserve">Dział </w:t>
      </w:r>
      <w:r w:rsidR="00725791">
        <w:rPr>
          <w:rFonts w:ascii="Tahoma" w:hAnsi="Tahoma" w:cs="Tahoma"/>
          <w:b/>
          <w:szCs w:val="22"/>
        </w:rPr>
        <w:t>C</w:t>
      </w:r>
      <w:r w:rsidRPr="00C11B99">
        <w:rPr>
          <w:rFonts w:ascii="Tahoma" w:hAnsi="Tahoma" w:cs="Tahoma"/>
          <w:b/>
          <w:szCs w:val="22"/>
        </w:rPr>
        <w:t xml:space="preserve">IX – Załączniki  </w:t>
      </w:r>
    </w:p>
    <w:p w:rsidR="00C11B99" w:rsidRPr="00C11B99" w:rsidRDefault="00C11B99" w:rsidP="00C11B99">
      <w:pPr>
        <w:tabs>
          <w:tab w:val="left" w:pos="2520"/>
        </w:tabs>
        <w:spacing w:line="276" w:lineRule="auto"/>
        <w:jc w:val="both"/>
        <w:rPr>
          <w:rFonts w:ascii="Tahoma" w:hAnsi="Tahoma" w:cs="Tahoma"/>
          <w:b/>
          <w:szCs w:val="22"/>
        </w:rPr>
      </w:pP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Uszczegółowienie opisu zamówienia stanowią następujące dokumenty:</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C.1. Decyzja nr 126/2013 wydana dnia 8.05.2013 r., znak RBK.6740.126.2013 zatwierdzająca projekt budowlany i udzielająca pozwolenia na budowę dla inwestycji pn. „Mazowieckie Sportów Zimowych - kompleks Przasnysz,</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C.2. Decyzja nr 94/2017 wydana dnia 12.04.2017 r., znak RBK.6740.109.1.2017 zatwierdzająca projekt budowlany i udzielająca pozwolenia na budowę</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C.3. Decyzja nr 23/2017 wydana dnia 28.12.2017 r., znak: RBK.6740.109.2.2017 przenosząca pozwolenie na budowę nr 94/2017 z Politechniki Warszawskiej na Powiat Przasnyski </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 Projekt budowlany – część opisowa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 Plan zagospodarowania terenu,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C.4.2. Rzut przyziemia,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C.4.3. Rzut trybun,</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C.4.4. Rzut dachu,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C.4.5. Przekrój A-A,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C.4.6. Przekrój B-B,</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C.4.7. Przekrój C-C,</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C.4.8. Elewacja północna,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C.4.9. Elewacja zachodnia,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C.4.10. Elewacja wschodnia,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C.4.11. Elewacja południowa.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C.5. Umowa nr 2017/0144/1885/</w:t>
      </w:r>
      <w:proofErr w:type="spellStart"/>
      <w:r w:rsidRPr="00C11B99">
        <w:rPr>
          <w:rFonts w:ascii="Tahoma" w:hAnsi="Tahoma" w:cs="Tahoma"/>
          <w:sz w:val="22"/>
          <w:szCs w:val="22"/>
        </w:rPr>
        <w:t>SubA</w:t>
      </w:r>
      <w:proofErr w:type="spellEnd"/>
      <w:r w:rsidRPr="00C11B99">
        <w:rPr>
          <w:rFonts w:ascii="Tahoma" w:hAnsi="Tahoma" w:cs="Tahoma"/>
          <w:sz w:val="22"/>
          <w:szCs w:val="22"/>
        </w:rPr>
        <w:t>/</w:t>
      </w:r>
      <w:proofErr w:type="spellStart"/>
      <w:r w:rsidRPr="00C11B99">
        <w:rPr>
          <w:rFonts w:ascii="Tahoma" w:hAnsi="Tahoma" w:cs="Tahoma"/>
          <w:sz w:val="22"/>
          <w:szCs w:val="22"/>
        </w:rPr>
        <w:t>DIS</w:t>
      </w:r>
      <w:proofErr w:type="spellEnd"/>
      <w:r w:rsidRPr="00C11B99">
        <w:rPr>
          <w:rFonts w:ascii="Tahoma" w:hAnsi="Tahoma" w:cs="Tahoma"/>
          <w:sz w:val="22"/>
          <w:szCs w:val="22"/>
        </w:rPr>
        <w:t>/</w:t>
      </w:r>
      <w:proofErr w:type="spellStart"/>
      <w:r w:rsidRPr="00C11B99">
        <w:rPr>
          <w:rFonts w:ascii="Tahoma" w:hAnsi="Tahoma" w:cs="Tahoma"/>
          <w:sz w:val="22"/>
          <w:szCs w:val="22"/>
        </w:rPr>
        <w:t>SZ</w:t>
      </w:r>
      <w:proofErr w:type="spellEnd"/>
      <w:r w:rsidRPr="00C11B99">
        <w:rPr>
          <w:rFonts w:ascii="Tahoma" w:hAnsi="Tahoma" w:cs="Tahoma"/>
          <w:sz w:val="22"/>
          <w:szCs w:val="22"/>
        </w:rPr>
        <w:t xml:space="preserve"> z dnia 06.09.2017 r., o dofinansowanie ze środków funduszy rozwoju kultury fizycznej zadania pn. „Budowa hali sportowej z płytą lodowiska przy Zespole Szkół Powiatowych w Przasnyszu”.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C.5.1. Aneks nr 1 do umowy nr 2017/0144/1885/</w:t>
      </w:r>
      <w:proofErr w:type="spellStart"/>
      <w:r w:rsidRPr="00C11B99">
        <w:rPr>
          <w:rFonts w:ascii="Tahoma" w:hAnsi="Tahoma" w:cs="Tahoma"/>
          <w:sz w:val="22"/>
          <w:szCs w:val="22"/>
        </w:rPr>
        <w:t>SubA</w:t>
      </w:r>
      <w:proofErr w:type="spellEnd"/>
      <w:r w:rsidRPr="00C11B99">
        <w:rPr>
          <w:rFonts w:ascii="Tahoma" w:hAnsi="Tahoma" w:cs="Tahoma"/>
          <w:sz w:val="22"/>
          <w:szCs w:val="22"/>
        </w:rPr>
        <w:t>/</w:t>
      </w:r>
      <w:proofErr w:type="spellStart"/>
      <w:r w:rsidRPr="00C11B99">
        <w:rPr>
          <w:rFonts w:ascii="Tahoma" w:hAnsi="Tahoma" w:cs="Tahoma"/>
          <w:sz w:val="22"/>
          <w:szCs w:val="22"/>
        </w:rPr>
        <w:t>DIS</w:t>
      </w:r>
      <w:proofErr w:type="spellEnd"/>
      <w:r w:rsidRPr="00C11B99">
        <w:rPr>
          <w:rFonts w:ascii="Tahoma" w:hAnsi="Tahoma" w:cs="Tahoma"/>
          <w:sz w:val="22"/>
          <w:szCs w:val="22"/>
        </w:rPr>
        <w:t>/</w:t>
      </w:r>
      <w:proofErr w:type="spellStart"/>
      <w:r w:rsidRPr="00C11B99">
        <w:rPr>
          <w:rFonts w:ascii="Tahoma" w:hAnsi="Tahoma" w:cs="Tahoma"/>
          <w:sz w:val="22"/>
          <w:szCs w:val="22"/>
        </w:rPr>
        <w:t>SZ</w:t>
      </w:r>
      <w:proofErr w:type="spellEnd"/>
      <w:r w:rsidRPr="00C11B99">
        <w:rPr>
          <w:rFonts w:ascii="Tahoma" w:hAnsi="Tahoma" w:cs="Tahoma"/>
          <w:sz w:val="22"/>
          <w:szCs w:val="22"/>
        </w:rPr>
        <w:t xml:space="preserve"> z dnia 15.11.2017 r., o</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 dofinansowanie ze środków funduszy rozwoju kultury fizycznej zadania pn. „Budowa hali</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 sportowej z płytą lodowiska przy Zespole Szkół Powiatowych w Przasnyszu”.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C.6. Decyzja nr 401.2017 z dnia 21.12.2017 na projekt zamienny budowy hali sportowej</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 Projekt budowlany – opis architektura,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C.7.1. Plan zagospodarowania ternu,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 xml:space="preserve">C.7.2. Rzut przyziemia, </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C.7.3. Rzut trybun,</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C.7.4.. Rzut dachu,</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C.7.5. Elewacja północna,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C.7.6. Elewacja zachodnia,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C.7.7. Elewacja wschodnia,</w:t>
      </w:r>
    </w:p>
    <w:p w:rsidR="00C11B99" w:rsidRPr="00C11B99" w:rsidRDefault="00C11B99" w:rsidP="00C11B99">
      <w:pPr>
        <w:tabs>
          <w:tab w:val="left" w:pos="2520"/>
        </w:tabs>
        <w:spacing w:line="276" w:lineRule="auto"/>
        <w:jc w:val="both"/>
        <w:rPr>
          <w:rFonts w:ascii="Tahoma" w:hAnsi="Tahoma" w:cs="Tahoma"/>
          <w:sz w:val="22"/>
          <w:szCs w:val="22"/>
        </w:rPr>
      </w:pPr>
      <w:r w:rsidRPr="00C11B99">
        <w:rPr>
          <w:rFonts w:ascii="Tahoma" w:hAnsi="Tahoma" w:cs="Tahoma"/>
          <w:sz w:val="22"/>
          <w:szCs w:val="22"/>
        </w:rPr>
        <w:t>C.7.8. Elewacja południowa.</w:t>
      </w:r>
    </w:p>
    <w:p w:rsidR="00C11B99" w:rsidRPr="00C11B99" w:rsidRDefault="00C11B99" w:rsidP="00C11B99">
      <w:pPr>
        <w:tabs>
          <w:tab w:val="left" w:pos="2520"/>
        </w:tabs>
        <w:spacing w:line="276" w:lineRule="auto"/>
        <w:jc w:val="both"/>
        <w:rPr>
          <w:rFonts w:ascii="Tahoma" w:hAnsi="Tahoma" w:cs="Tahoma"/>
          <w:b/>
          <w:szCs w:val="22"/>
        </w:rPr>
      </w:pPr>
    </w:p>
    <w:p w:rsidR="00610441" w:rsidRDefault="00610441">
      <w:pPr>
        <w:pStyle w:val="Tekstpodstawowy3"/>
        <w:spacing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762A63" w:rsidRDefault="00762A63">
      <w:pPr>
        <w:pStyle w:val="Tekstpodstawowy3"/>
        <w:spacing w:line="276" w:lineRule="auto"/>
        <w:ind w:left="1080"/>
        <w:rPr>
          <w:rFonts w:ascii="Tahoma" w:hAnsi="Tahoma" w:cs="Tahoma"/>
          <w:sz w:val="22"/>
          <w:szCs w:val="22"/>
        </w:rPr>
        <w:sectPr w:rsidR="00762A63" w:rsidSect="00762A63">
          <w:headerReference w:type="default" r:id="rId20"/>
          <w:type w:val="continuous"/>
          <w:pgSz w:w="11906" w:h="16838"/>
          <w:pgMar w:top="1418" w:right="1106" w:bottom="1418" w:left="1259" w:header="709" w:footer="652" w:gutter="0"/>
          <w:cols w:space="708"/>
          <w:docGrid w:linePitch="360"/>
        </w:sectPr>
      </w:pPr>
    </w:p>
    <w:p w:rsidR="00A7650C" w:rsidRDefault="00A7650C">
      <w:pPr>
        <w:pStyle w:val="Tekstpodstawowy3"/>
        <w:spacing w:line="276" w:lineRule="auto"/>
        <w:ind w:left="1080"/>
        <w:rPr>
          <w:rFonts w:ascii="Tahoma" w:hAnsi="Tahoma" w:cs="Tahoma"/>
          <w:sz w:val="22"/>
          <w:szCs w:val="22"/>
        </w:rPr>
      </w:pPr>
    </w:p>
    <w:p w:rsidR="00DE1DB6" w:rsidRDefault="00DE1DB6">
      <w:pPr>
        <w:rPr>
          <w:rFonts w:ascii="Tahoma" w:hAnsi="Tahoma" w:cs="Tahoma"/>
          <w:sz w:val="22"/>
          <w:szCs w:val="22"/>
        </w:rPr>
      </w:pPr>
      <w:r>
        <w:rPr>
          <w:rFonts w:ascii="Tahoma" w:hAnsi="Tahoma" w:cs="Tahoma"/>
          <w:sz w:val="22"/>
          <w:szCs w:val="22"/>
        </w:rPr>
        <w:br w:type="page"/>
      </w:r>
    </w:p>
    <w:p w:rsidR="00A7650C" w:rsidRDefault="00A7650C">
      <w:pPr>
        <w:pStyle w:val="Tekstpodstawowy3"/>
        <w:spacing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A7650C" w:rsidRPr="00A7650C" w:rsidRDefault="00A7650C" w:rsidP="00A7650C">
      <w:pPr>
        <w:spacing w:line="276" w:lineRule="auto"/>
        <w:ind w:left="284"/>
        <w:jc w:val="both"/>
        <w:rPr>
          <w:rFonts w:ascii="Tahoma" w:hAnsi="Tahoma" w:cs="Tahoma"/>
          <w:b/>
          <w:sz w:val="22"/>
          <w:szCs w:val="22"/>
        </w:rPr>
      </w:pPr>
      <w:r w:rsidRPr="00A7650C">
        <w:rPr>
          <w:rFonts w:ascii="Tahoma" w:hAnsi="Tahoma" w:cs="Tahoma"/>
          <w:b/>
          <w:sz w:val="22"/>
          <w:szCs w:val="22"/>
        </w:rPr>
        <w:t xml:space="preserve">ETAP D. </w:t>
      </w:r>
      <w:r w:rsidR="00C65969" w:rsidRPr="00A7650C">
        <w:rPr>
          <w:rFonts w:ascii="Tahoma" w:hAnsi="Tahoma" w:cs="Tahoma"/>
          <w:b/>
          <w:sz w:val="22"/>
          <w:szCs w:val="22"/>
        </w:rPr>
        <w:t xml:space="preserve">ZAMÓWIENIA: </w:t>
      </w:r>
      <w:r w:rsidR="00C65969">
        <w:rPr>
          <w:rFonts w:ascii="Tahoma" w:hAnsi="Tahoma" w:cs="Tahoma"/>
          <w:b/>
          <w:sz w:val="22"/>
          <w:szCs w:val="22"/>
        </w:rPr>
        <w:t>„Dyfuzja</w:t>
      </w:r>
      <w:r w:rsidRPr="00A7650C">
        <w:rPr>
          <w:rFonts w:ascii="Tahoma" w:hAnsi="Tahoma" w:cs="Tahoma"/>
          <w:b/>
          <w:sz w:val="22"/>
          <w:szCs w:val="22"/>
        </w:rPr>
        <w:t xml:space="preserve"> procesów rozwojowych na terenie Północnego Mazowsza poprzez kompleksowe uzbrojenie terenów </w:t>
      </w:r>
      <w:r w:rsidR="00C65969" w:rsidRPr="00A7650C">
        <w:rPr>
          <w:rFonts w:ascii="Tahoma" w:hAnsi="Tahoma" w:cs="Tahoma"/>
          <w:b/>
          <w:sz w:val="22"/>
          <w:szCs w:val="22"/>
        </w:rPr>
        <w:t>inwestycyjnych w</w:t>
      </w:r>
      <w:r w:rsidRPr="00A7650C">
        <w:rPr>
          <w:rFonts w:ascii="Tahoma" w:hAnsi="Tahoma" w:cs="Tahoma"/>
          <w:b/>
          <w:sz w:val="22"/>
          <w:szCs w:val="22"/>
        </w:rPr>
        <w:t xml:space="preserve"> północnej </w:t>
      </w:r>
      <w:r w:rsidR="00C65969" w:rsidRPr="00A7650C">
        <w:rPr>
          <w:rFonts w:ascii="Tahoma" w:hAnsi="Tahoma" w:cs="Tahoma"/>
          <w:b/>
          <w:sz w:val="22"/>
          <w:szCs w:val="22"/>
        </w:rPr>
        <w:t>części powiatu</w:t>
      </w:r>
      <w:r w:rsidRPr="00A7650C">
        <w:rPr>
          <w:rFonts w:ascii="Tahoma" w:hAnsi="Tahoma" w:cs="Tahoma"/>
          <w:b/>
          <w:sz w:val="22"/>
          <w:szCs w:val="22"/>
        </w:rPr>
        <w:t xml:space="preserve"> </w:t>
      </w:r>
      <w:r w:rsidR="00C65969">
        <w:rPr>
          <w:rFonts w:ascii="Tahoma" w:hAnsi="Tahoma" w:cs="Tahoma"/>
          <w:b/>
          <w:sz w:val="22"/>
          <w:szCs w:val="22"/>
        </w:rPr>
        <w:t>p</w:t>
      </w:r>
      <w:r w:rsidRPr="00A7650C">
        <w:rPr>
          <w:rFonts w:ascii="Tahoma" w:hAnsi="Tahoma" w:cs="Tahoma"/>
          <w:b/>
          <w:sz w:val="22"/>
          <w:szCs w:val="22"/>
        </w:rPr>
        <w:t>rzasnyskiego –etap III”.</w:t>
      </w:r>
    </w:p>
    <w:p w:rsidR="00A7650C" w:rsidRPr="00A7650C" w:rsidRDefault="00A7650C" w:rsidP="00A7650C">
      <w:pPr>
        <w:spacing w:beforeLines="60" w:before="144" w:line="276" w:lineRule="auto"/>
        <w:rPr>
          <w:rFonts w:ascii="Tahoma"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Pr>
          <w:rFonts w:ascii="Tahoma" w:hAnsi="Tahoma" w:cs="Tahoma"/>
          <w:b/>
          <w:szCs w:val="22"/>
        </w:rPr>
        <w:t>D</w:t>
      </w:r>
      <w:r w:rsidRPr="00A7650C">
        <w:rPr>
          <w:rFonts w:ascii="Tahoma" w:hAnsi="Tahoma" w:cs="Tahoma"/>
          <w:b/>
          <w:szCs w:val="22"/>
        </w:rPr>
        <w:t>I – Przedmiot zamówienia</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spacing w:line="276" w:lineRule="auto"/>
        <w:ind w:left="360"/>
        <w:jc w:val="both"/>
        <w:rPr>
          <w:rFonts w:ascii="Tahoma" w:hAnsi="Tahoma" w:cs="Tahoma"/>
          <w:b/>
          <w:szCs w:val="22"/>
        </w:rPr>
      </w:pPr>
      <w:r w:rsidRPr="00A7650C">
        <w:rPr>
          <w:rFonts w:ascii="Tahoma" w:hAnsi="Tahoma" w:cs="Tahoma"/>
          <w:b/>
          <w:szCs w:val="22"/>
        </w:rPr>
        <w:t>KOD CPV:</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72224000-1 usługi w zakresie zarządzania projektem</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71244000-0 kalkulacja kosztów monitoring kosztów</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79131000-1 usługi w zakresie dokumentów</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79100000-5 usługi prawnicze</w:t>
      </w:r>
    </w:p>
    <w:p w:rsidR="00A7650C" w:rsidRPr="00A7650C" w:rsidRDefault="00A7650C" w:rsidP="00A7650C">
      <w:pPr>
        <w:spacing w:line="276" w:lineRule="auto"/>
        <w:ind w:left="360"/>
        <w:rPr>
          <w:rFonts w:ascii="Tahoma" w:hAnsi="Tahoma" w:cs="Tahoma"/>
          <w:sz w:val="22"/>
          <w:szCs w:val="22"/>
        </w:rPr>
      </w:pPr>
      <w:r w:rsidRPr="00A7650C">
        <w:rPr>
          <w:rFonts w:ascii="Tahoma" w:hAnsi="Tahoma" w:cs="Tahoma"/>
          <w:sz w:val="22"/>
          <w:szCs w:val="22"/>
        </w:rPr>
        <w:t>79500000-9 dodatkowe usługi biurowe</w:t>
      </w: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spacing w:after="120" w:line="276" w:lineRule="auto"/>
        <w:jc w:val="both"/>
        <w:rPr>
          <w:rFonts w:ascii="Tahoma" w:hAnsi="Tahoma" w:cs="Tahoma"/>
          <w:sz w:val="22"/>
          <w:szCs w:val="22"/>
        </w:rPr>
      </w:pPr>
      <w:r>
        <w:rPr>
          <w:rFonts w:ascii="Tahoma" w:hAnsi="Tahoma" w:cs="Tahoma"/>
          <w:b/>
          <w:sz w:val="22"/>
          <w:szCs w:val="22"/>
        </w:rPr>
        <w:t>1.</w:t>
      </w:r>
      <w:r w:rsidRPr="00A7650C">
        <w:rPr>
          <w:rFonts w:ascii="Tahoma" w:hAnsi="Tahoma" w:cs="Tahoma"/>
          <w:b/>
          <w:sz w:val="22"/>
          <w:szCs w:val="22"/>
        </w:rPr>
        <w:t>Przedmiotem zamówienia jest</w:t>
      </w:r>
      <w:r w:rsidRPr="00A7650C">
        <w:rPr>
          <w:rFonts w:ascii="Tahoma" w:hAnsi="Tahoma" w:cs="Tahoma"/>
          <w:sz w:val="22"/>
          <w:szCs w:val="22"/>
        </w:rPr>
        <w:t xml:space="preserve"> pełnienie funkcji Inwestora Zastępczego dla Etapu D pn. „Dyfuzja procesów rozwojowych na terenie Północnego Mazowsza poprzez kompleksowe uzbrojenie terenów </w:t>
      </w:r>
      <w:r w:rsidR="00C65969" w:rsidRPr="00A7650C">
        <w:rPr>
          <w:rFonts w:ascii="Tahoma" w:hAnsi="Tahoma" w:cs="Tahoma"/>
          <w:sz w:val="22"/>
          <w:szCs w:val="22"/>
        </w:rPr>
        <w:t>inwestycyjnych w</w:t>
      </w:r>
      <w:r w:rsidRPr="00A7650C">
        <w:rPr>
          <w:rFonts w:ascii="Tahoma" w:hAnsi="Tahoma" w:cs="Tahoma"/>
          <w:sz w:val="22"/>
          <w:szCs w:val="22"/>
        </w:rPr>
        <w:t xml:space="preserve"> północnej </w:t>
      </w:r>
      <w:r w:rsidR="00C65969" w:rsidRPr="00A7650C">
        <w:rPr>
          <w:rFonts w:ascii="Tahoma" w:hAnsi="Tahoma" w:cs="Tahoma"/>
          <w:sz w:val="22"/>
          <w:szCs w:val="22"/>
        </w:rPr>
        <w:t>części powiatu</w:t>
      </w:r>
      <w:r w:rsidR="00C65969">
        <w:rPr>
          <w:rFonts w:ascii="Tahoma" w:hAnsi="Tahoma" w:cs="Tahoma"/>
          <w:sz w:val="22"/>
          <w:szCs w:val="22"/>
        </w:rPr>
        <w:t xml:space="preserve"> p</w:t>
      </w:r>
      <w:r w:rsidRPr="00A7650C">
        <w:rPr>
          <w:rFonts w:ascii="Tahoma" w:hAnsi="Tahoma" w:cs="Tahoma"/>
          <w:sz w:val="22"/>
          <w:szCs w:val="22"/>
        </w:rPr>
        <w:t xml:space="preserve">rzasnyskiego –etap III”, dalej zwanym „Etapem”. </w:t>
      </w:r>
    </w:p>
    <w:p w:rsidR="00A7650C" w:rsidRPr="00A7650C" w:rsidRDefault="00A7650C" w:rsidP="00A7650C">
      <w:pPr>
        <w:spacing w:after="120" w:line="276" w:lineRule="auto"/>
        <w:ind w:left="142"/>
        <w:jc w:val="both"/>
        <w:rPr>
          <w:rFonts w:ascii="Tahoma" w:hAnsi="Tahoma" w:cs="Tahoma"/>
          <w:sz w:val="22"/>
          <w:szCs w:val="22"/>
        </w:rPr>
      </w:pPr>
      <w:r w:rsidRPr="00A7650C">
        <w:rPr>
          <w:rFonts w:ascii="Tahoma" w:hAnsi="Tahoma" w:cs="Tahoma"/>
          <w:sz w:val="22"/>
          <w:szCs w:val="22"/>
        </w:rPr>
        <w:t>Inwestor Zastępczy, jako jednostka organizacyjna działająca odpłatnie w imieniu zamawiającego, jest odpowiedzialna przed nim za organizację i koordynację działań wszystkich stron uczestniczących w Projekcie. Inwestor Zastępczy organizuje, koordynuje i rozlicza wszystkie fazy Projektu, ale sam ich nie wykonuje. </w:t>
      </w:r>
    </w:p>
    <w:p w:rsidR="00A7650C" w:rsidRPr="00A7650C" w:rsidRDefault="00A7650C" w:rsidP="00A7650C">
      <w:pPr>
        <w:spacing w:after="120" w:line="276" w:lineRule="auto"/>
        <w:ind w:left="142"/>
        <w:jc w:val="both"/>
        <w:rPr>
          <w:rFonts w:ascii="Tahoma" w:hAnsi="Tahoma" w:cs="Tahoma"/>
          <w:sz w:val="22"/>
          <w:szCs w:val="22"/>
        </w:rPr>
      </w:pPr>
      <w:r w:rsidRPr="00A7650C">
        <w:rPr>
          <w:rFonts w:ascii="Tahoma" w:hAnsi="Tahoma" w:cs="Tahoma"/>
          <w:sz w:val="22"/>
          <w:szCs w:val="22"/>
        </w:rPr>
        <w:t>Inwestor Zastępczy działa na rzecz i rachunek i w imieniu Zamawiającego. Umowy o wykonanie prac i robót w fazie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A7650C" w:rsidRPr="00A7650C" w:rsidRDefault="00A7650C" w:rsidP="00A7650C">
      <w:pPr>
        <w:spacing w:after="120" w:line="276" w:lineRule="auto"/>
        <w:ind w:left="142"/>
        <w:jc w:val="both"/>
        <w:rPr>
          <w:rFonts w:ascii="Tahoma" w:hAnsi="Tahoma" w:cs="Tahoma"/>
          <w:color w:val="000000" w:themeColor="text1"/>
          <w:sz w:val="22"/>
          <w:szCs w:val="22"/>
        </w:rPr>
      </w:pPr>
      <w:r w:rsidRPr="00A7650C">
        <w:rPr>
          <w:rFonts w:ascii="Tahoma" w:hAnsi="Tahoma" w:cs="Tahoma"/>
          <w:color w:val="000000" w:themeColor="text1"/>
          <w:sz w:val="22"/>
          <w:szCs w:val="22"/>
        </w:rPr>
        <w:t>Rezultatem do osiągnięcia przez Inwestora Zastępczego jest doprowadzenie do terminowego i zgodnego z zakresem rzeczowo- finansowym zakończenia i rozliczenia robót budowlanych, usług w ramach Etapu, (kiedy w opracowaniu pojawia się pojęcie „Etap”, oznacza ono wydatki w ramach przygotowania przetargu m.in. prac budowlano - montażowych, budowy k. deszczowej, sanitarnej, wodociągowej, budowa infrastruktury przeładunkowej, studni kablowych, budowa linii 15kV).</w:t>
      </w:r>
    </w:p>
    <w:p w:rsidR="00A7650C" w:rsidRDefault="00A7650C" w:rsidP="00A7650C">
      <w:pPr>
        <w:spacing w:line="276" w:lineRule="auto"/>
        <w:jc w:val="both"/>
        <w:rPr>
          <w:rFonts w:ascii="Tahoma" w:hAnsi="Tahoma" w:cs="Tahoma"/>
          <w:b/>
          <w:sz w:val="22"/>
          <w:szCs w:val="22"/>
        </w:rPr>
      </w:pPr>
    </w:p>
    <w:p w:rsidR="00A7650C" w:rsidRDefault="00A7650C" w:rsidP="00A7650C">
      <w:pPr>
        <w:spacing w:line="276" w:lineRule="auto"/>
        <w:jc w:val="both"/>
        <w:rPr>
          <w:rFonts w:ascii="Tahoma" w:hAnsi="Tahoma" w:cs="Tahoma"/>
          <w:b/>
          <w:sz w:val="22"/>
          <w:szCs w:val="22"/>
        </w:rPr>
      </w:pPr>
    </w:p>
    <w:p w:rsidR="00A7650C" w:rsidRPr="00A7650C" w:rsidRDefault="00A7650C" w:rsidP="00A7650C">
      <w:pPr>
        <w:spacing w:line="276" w:lineRule="auto"/>
        <w:jc w:val="both"/>
        <w:rPr>
          <w:rFonts w:ascii="Tahoma" w:hAnsi="Tahoma" w:cs="Tahoma"/>
          <w:b/>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Pr>
          <w:rFonts w:ascii="Tahoma" w:hAnsi="Tahoma" w:cs="Tahoma"/>
          <w:b/>
          <w:szCs w:val="22"/>
        </w:rPr>
        <w:t>D</w:t>
      </w:r>
      <w:r w:rsidRPr="00A7650C">
        <w:rPr>
          <w:rFonts w:ascii="Tahoma" w:hAnsi="Tahoma" w:cs="Tahoma"/>
          <w:b/>
          <w:szCs w:val="22"/>
        </w:rPr>
        <w:t>II – Zakres zamówienia:</w:t>
      </w:r>
    </w:p>
    <w:p w:rsidR="00A7650C" w:rsidRPr="00A7650C" w:rsidRDefault="00A7650C" w:rsidP="00A7650C">
      <w:pPr>
        <w:tabs>
          <w:tab w:val="left" w:pos="2520"/>
        </w:tabs>
        <w:spacing w:line="276" w:lineRule="auto"/>
        <w:ind w:firstLine="1080"/>
        <w:jc w:val="both"/>
        <w:rPr>
          <w:rFonts w:ascii="Tahoma" w:hAnsi="Tahoma" w:cs="Tahoma"/>
          <w:sz w:val="22"/>
          <w:szCs w:val="22"/>
        </w:rPr>
      </w:pPr>
    </w:p>
    <w:p w:rsidR="00A7650C" w:rsidRPr="00A7650C" w:rsidRDefault="00A7650C" w:rsidP="00A7650C">
      <w:pPr>
        <w:spacing w:after="120" w:line="276" w:lineRule="auto"/>
        <w:ind w:left="360"/>
        <w:jc w:val="both"/>
        <w:rPr>
          <w:rFonts w:ascii="Tahoma" w:hAnsi="Tahoma" w:cs="Tahoma"/>
          <w:b/>
          <w:bCs/>
          <w:sz w:val="22"/>
          <w:szCs w:val="22"/>
        </w:rPr>
      </w:pPr>
      <w:r>
        <w:rPr>
          <w:rFonts w:ascii="Tahoma" w:hAnsi="Tahoma" w:cs="Tahoma"/>
          <w:b/>
          <w:bCs/>
          <w:sz w:val="22"/>
          <w:szCs w:val="22"/>
        </w:rPr>
        <w:t>1.</w:t>
      </w:r>
      <w:r w:rsidRPr="00A7650C">
        <w:rPr>
          <w:rFonts w:ascii="Tahoma" w:hAnsi="Tahoma" w:cs="Tahoma"/>
          <w:b/>
          <w:bCs/>
          <w:sz w:val="22"/>
          <w:szCs w:val="22"/>
        </w:rPr>
        <w:t>W ramach świadczonej usługi Inwestor Zastępczy będzie realizował następujące elementy zamówienia:</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Sprawowanie Zastępstwa Inwestycyjnego poprzez Zespół Inwestora Zastępczego (dalej Zastępstwo Inwestycyjne) dla Projektu „Dyfuzja procesów rozwojowych na terenie Północnego Mazowsza poprzez kompleksowe uzbrojenie terenów inwestycyjnych  w północnej części  powiatu Przasnyskiego –etap III”.</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Przygotowanie przetargu nieograniczonego o wartości nieprzekraczającej kwoty określonej w przepisach wydanych na podstawie art. 11 ust. 8), na wyłonienie Wykonawcy Robót Budowlanych dla projektu pn.  „Dyfuzja procesów rozwojowych na terenie Północnego Mazowsza poprzez kompleksowe uzbrojenie terenów inwestycyjnych  w północnej części  powiatu Przasnyskiego –etap III”.</w:t>
      </w:r>
    </w:p>
    <w:p w:rsidR="00A7650C" w:rsidRPr="00A7650C" w:rsidRDefault="00A7650C" w:rsidP="00BF524C">
      <w:pPr>
        <w:numPr>
          <w:ilvl w:val="0"/>
          <w:numId w:val="77"/>
        </w:numPr>
        <w:spacing w:after="120" w:line="276" w:lineRule="auto"/>
        <w:ind w:left="709" w:hanging="283"/>
        <w:jc w:val="both"/>
        <w:rPr>
          <w:rFonts w:ascii="Tahoma" w:hAnsi="Tahoma" w:cs="Tahoma"/>
          <w:bCs/>
          <w:sz w:val="22"/>
          <w:szCs w:val="22"/>
        </w:rPr>
      </w:pPr>
      <w:r w:rsidRPr="00A7650C">
        <w:rPr>
          <w:rFonts w:ascii="Tahoma" w:hAnsi="Tahoma" w:cs="Tahoma"/>
          <w:sz w:val="22"/>
          <w:szCs w:val="22"/>
        </w:rPr>
        <w:t>Przygotowanie przetargu nieograniczonego o wartości nieprzekraczającej równowartości 30.000 euro, na wyłonienie Zespołu Nadzoru Inwestorskiego dla projektu pn.  „Dyfuzja procesów rozwojowych na terenie Północnego Mazowsza poprzez kompleksowe uzbrojenie terenów inwestycyjnych  w północnej części  powiatu Przasnyskiego –etap III”.</w:t>
      </w:r>
    </w:p>
    <w:p w:rsidR="00A7650C" w:rsidRPr="00A7650C" w:rsidRDefault="00A7650C" w:rsidP="00A7650C">
      <w:pPr>
        <w:spacing w:after="120" w:line="276" w:lineRule="auto"/>
        <w:ind w:left="709"/>
        <w:jc w:val="both"/>
        <w:rPr>
          <w:rFonts w:ascii="Tahoma" w:hAnsi="Tahoma" w:cs="Tahoma"/>
          <w:bCs/>
          <w:sz w:val="22"/>
          <w:szCs w:val="22"/>
        </w:rPr>
      </w:pPr>
    </w:p>
    <w:p w:rsidR="00A7650C" w:rsidRPr="00A7650C" w:rsidRDefault="00A7650C" w:rsidP="00A7650C">
      <w:pPr>
        <w:spacing w:after="120" w:line="276" w:lineRule="auto"/>
        <w:ind w:left="360"/>
        <w:jc w:val="both"/>
        <w:rPr>
          <w:rFonts w:ascii="Tahoma" w:hAnsi="Tahoma" w:cs="Tahoma"/>
          <w:b/>
          <w:sz w:val="22"/>
          <w:szCs w:val="22"/>
        </w:rPr>
      </w:pPr>
      <w:r>
        <w:rPr>
          <w:rFonts w:ascii="Tahoma" w:hAnsi="Tahoma" w:cs="Tahoma"/>
          <w:b/>
          <w:sz w:val="22"/>
          <w:szCs w:val="22"/>
        </w:rPr>
        <w:t>2.</w:t>
      </w:r>
      <w:r w:rsidRPr="00A7650C">
        <w:rPr>
          <w:rFonts w:ascii="Tahoma" w:hAnsi="Tahoma" w:cs="Tahoma"/>
          <w:b/>
          <w:sz w:val="22"/>
          <w:szCs w:val="22"/>
        </w:rPr>
        <w:t>Szczegółowy zakres zamówienia obejmuje:</w:t>
      </w:r>
    </w:p>
    <w:p w:rsidR="00A7650C" w:rsidRPr="00A7650C" w:rsidRDefault="00A7650C" w:rsidP="00A7650C">
      <w:pPr>
        <w:spacing w:after="120" w:line="276" w:lineRule="auto"/>
        <w:ind w:left="426"/>
        <w:jc w:val="both"/>
        <w:rPr>
          <w:rFonts w:ascii="Tahoma" w:hAnsi="Tahoma" w:cs="Tahoma"/>
          <w:b/>
          <w:sz w:val="22"/>
          <w:szCs w:val="22"/>
        </w:rPr>
      </w:pPr>
      <w:r w:rsidRPr="00A7650C">
        <w:rPr>
          <w:rFonts w:ascii="Tahoma" w:hAnsi="Tahoma" w:cs="Tahoma"/>
          <w:b/>
          <w:sz w:val="22"/>
          <w:szCs w:val="22"/>
        </w:rPr>
        <w:t xml:space="preserve"> </w:t>
      </w:r>
    </w:p>
    <w:p w:rsidR="00A7650C" w:rsidRPr="00A7650C" w:rsidRDefault="00A7650C" w:rsidP="00BF524C">
      <w:pPr>
        <w:numPr>
          <w:ilvl w:val="0"/>
          <w:numId w:val="78"/>
        </w:numPr>
        <w:spacing w:after="120" w:line="276" w:lineRule="auto"/>
        <w:jc w:val="both"/>
        <w:rPr>
          <w:rFonts w:ascii="Tahoma" w:hAnsi="Tahoma" w:cs="Tahoma"/>
          <w:b/>
          <w:i/>
          <w:sz w:val="22"/>
          <w:szCs w:val="22"/>
        </w:rPr>
      </w:pPr>
      <w:r w:rsidRPr="00A7650C">
        <w:rPr>
          <w:rFonts w:ascii="Tahoma" w:hAnsi="Tahoma" w:cs="Tahoma"/>
          <w:b/>
          <w:i/>
          <w:sz w:val="22"/>
          <w:szCs w:val="22"/>
        </w:rPr>
        <w:t xml:space="preserve">Obowiązki i czynności </w:t>
      </w:r>
      <w:r w:rsidRPr="00A7650C">
        <w:rPr>
          <w:rFonts w:ascii="Tahoma" w:hAnsi="Tahoma" w:cs="Tahoma"/>
          <w:b/>
          <w:bCs/>
          <w:i/>
          <w:sz w:val="22"/>
          <w:szCs w:val="22"/>
        </w:rPr>
        <w:t>Inwestora Zastępczego</w:t>
      </w:r>
      <w:r w:rsidRPr="00A7650C">
        <w:rPr>
          <w:rFonts w:ascii="Tahoma" w:hAnsi="Tahoma" w:cs="Tahoma"/>
          <w:b/>
          <w:i/>
          <w:sz w:val="22"/>
          <w:szCs w:val="22"/>
        </w:rPr>
        <w:t>, to w szczególności:</w:t>
      </w:r>
    </w:p>
    <w:p w:rsidR="00A7650C" w:rsidRPr="00A7650C" w:rsidRDefault="00A7650C" w:rsidP="00BF524C">
      <w:pPr>
        <w:numPr>
          <w:ilvl w:val="0"/>
          <w:numId w:val="79"/>
        </w:numPr>
        <w:tabs>
          <w:tab w:val="clear" w:pos="856"/>
          <w:tab w:val="num" w:pos="426"/>
        </w:tabs>
        <w:spacing w:before="120" w:line="276" w:lineRule="auto"/>
        <w:ind w:left="426" w:hanging="426"/>
        <w:jc w:val="both"/>
        <w:rPr>
          <w:rFonts w:ascii="Tahoma" w:hAnsi="Tahoma" w:cs="Tahoma"/>
          <w:sz w:val="22"/>
          <w:szCs w:val="22"/>
        </w:rPr>
      </w:pPr>
      <w:r w:rsidRPr="00A7650C">
        <w:rPr>
          <w:rFonts w:ascii="Tahoma" w:hAnsi="Tahoma" w:cs="Tahoma"/>
          <w:sz w:val="22"/>
          <w:szCs w:val="22"/>
        </w:rPr>
        <w:t>Przygotowanie dokumentów oraz przeprowadzenie wszystkich czynności (postępowań) niezbędnych do skutecznego rozpoczęcia i całkowitej/kompleksowej realizacji robót budowlanych, dostaw i usług, łącznie z uzyskaniem pozwolenia na użytkowanie obiektu powstałego w wyniku prowadzonych robót budowlanych;</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bCs/>
          <w:sz w:val="22"/>
          <w:szCs w:val="22"/>
        </w:rPr>
        <w:t>W terminie uzgodnionym z Zamawiającym, opracowanie harmonogramu realizacji elementów zamówienia ( Harmonogram Etapu) o których mowa w pkt II. 1 oraz przedłożenie harmonogramu rzeczowo- finansowego robót budowlanych ,o których mowa w pkt  II. 1 oraz harmonogramu robot budowlanych, usług wraz z bieżącą aktualizacją harmonogramu wg potrzeb wynikających z realizacji robót budowalnych, usług oraz zgodnie z posiadanymi przez Zamawiającego środkami finansowymi – stosownie do rozliczeń Projektu z Instytucją Zarządzającą tj. Województwem Mazowieckim w imieniu którego działa  MJWPU –instytucja  pośrednicząca  lub innym podmiotem współfinansującym realizację.</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Pełną koordynację, monitorowanie oraz dokumentowanie wszystkich zakontraktowanych przez Zamawiającego zamówień na: roboty budowlane, usługi, i inne niezbędne czynności służące do pełnego osiągnięcia celu, jakim jest uruchomienie obiektu oraz pozyskanie pozwolenia </w:t>
      </w:r>
      <w:r w:rsidRPr="00A7650C">
        <w:rPr>
          <w:rFonts w:ascii="Tahoma" w:hAnsi="Tahoma" w:cs="Tahoma"/>
          <w:sz w:val="22"/>
          <w:szCs w:val="22"/>
        </w:rPr>
        <w:br/>
        <w:t>na użytkowanie.</w:t>
      </w:r>
    </w:p>
    <w:p w:rsidR="007F1163"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7F1163">
        <w:rPr>
          <w:rFonts w:ascii="Tahoma" w:hAnsi="Tahoma" w:cs="Tahoma"/>
          <w:sz w:val="22"/>
          <w:szCs w:val="22"/>
        </w:rPr>
        <w:t>Zapewnienie na potrzeby własne</w:t>
      </w:r>
      <w:r w:rsidRPr="007F1163">
        <w:rPr>
          <w:rFonts w:ascii="Tahoma" w:hAnsi="Tahoma" w:cs="Tahoma"/>
          <w:b/>
          <w:sz w:val="22"/>
          <w:szCs w:val="22"/>
        </w:rPr>
        <w:t xml:space="preserve"> </w:t>
      </w:r>
      <w:r w:rsidRPr="007F1163">
        <w:rPr>
          <w:rFonts w:ascii="Tahoma" w:hAnsi="Tahoma" w:cs="Tahoma"/>
          <w:sz w:val="22"/>
          <w:szCs w:val="22"/>
        </w:rPr>
        <w:t xml:space="preserve">zaplecza socjalno-biurowego w czasie prowadzenia robót budowlanych, usług </w:t>
      </w:r>
    </w:p>
    <w:p w:rsidR="00A7650C" w:rsidRPr="007F1163"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7F1163">
        <w:rPr>
          <w:rFonts w:ascii="Tahoma" w:hAnsi="Tahoma" w:cs="Tahoma"/>
          <w:sz w:val="22"/>
          <w:szCs w:val="22"/>
        </w:rPr>
        <w:lastRenderedPageBreak/>
        <w:t>Opracowanie i wdrożenie systemu przepływu informacji pomiędzy uczestnikami procesu inwestycyjnego.</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Przeprowadzenie czynności związanych z przygotowaniem terenu do zainwestowania, </w:t>
      </w:r>
      <w:r w:rsidRPr="00A7650C">
        <w:rPr>
          <w:rFonts w:ascii="Tahoma" w:hAnsi="Tahoma" w:cs="Tahoma"/>
          <w:sz w:val="22"/>
          <w:szCs w:val="22"/>
        </w:rPr>
        <w:br/>
        <w:t>m.in. nadzór nad realizacją wycinki drzew i krzewów.</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Powołanie </w:t>
      </w:r>
      <w:r w:rsidR="008705EA">
        <w:rPr>
          <w:rFonts w:ascii="Tahoma" w:hAnsi="Tahoma" w:cs="Tahoma"/>
          <w:sz w:val="22"/>
          <w:szCs w:val="22"/>
        </w:rPr>
        <w:t>Kierownika Inwestycji</w:t>
      </w:r>
      <w:r w:rsidRPr="00A7650C">
        <w:rPr>
          <w:rFonts w:ascii="Tahoma" w:hAnsi="Tahoma" w:cs="Tahoma"/>
          <w:sz w:val="22"/>
          <w:szCs w:val="22"/>
        </w:rPr>
        <w:t xml:space="preserve"> w celu organizacji pracy oraz przejęcie pełnej odpowiedzialności przed Zamawiającym za podjęte przez Inwestora Zastępczego działania i decyzje. </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A7650C" w:rsidRPr="00A7650C" w:rsidRDefault="00A7650C" w:rsidP="00BF524C">
      <w:pPr>
        <w:numPr>
          <w:ilvl w:val="0"/>
          <w:numId w:val="79"/>
        </w:numPr>
        <w:tabs>
          <w:tab w:val="num" w:pos="3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Przekazanie wyłonionemu w postępowaniu o udzielenie zamówienia publicznego Wykonawcy Robót Budowlanych terenu budowy oraz terenu pod zaplecze budowy. </w:t>
      </w:r>
    </w:p>
    <w:p w:rsidR="00A7650C" w:rsidRPr="00A7650C" w:rsidRDefault="00A7650C" w:rsidP="00BF524C">
      <w:pPr>
        <w:numPr>
          <w:ilvl w:val="0"/>
          <w:numId w:val="79"/>
        </w:numPr>
        <w:tabs>
          <w:tab w:val="num" w:pos="360"/>
          <w:tab w:val="num" w:pos="1620"/>
        </w:tabs>
        <w:spacing w:before="120" w:line="276" w:lineRule="auto"/>
        <w:ind w:left="357" w:hanging="357"/>
        <w:jc w:val="both"/>
        <w:rPr>
          <w:rFonts w:ascii="Tahoma" w:hAnsi="Tahoma" w:cs="Tahoma"/>
          <w:sz w:val="22"/>
          <w:szCs w:val="22"/>
        </w:rPr>
      </w:pPr>
      <w:r w:rsidRPr="00A7650C">
        <w:rPr>
          <w:rFonts w:ascii="Tahoma" w:hAnsi="Tahoma" w:cs="Tahoma"/>
          <w:sz w:val="22"/>
          <w:szCs w:val="22"/>
        </w:rPr>
        <w:t>Przekazanie Wykonawcy kompletnej dokumentacji projektowej we wszystkich wymaganych branżach potrzebnych do zrealizowania robót budowlanych, usług.</w:t>
      </w:r>
    </w:p>
    <w:p w:rsidR="00A7650C" w:rsidRPr="00A7650C" w:rsidRDefault="00A7650C" w:rsidP="00BF524C">
      <w:pPr>
        <w:numPr>
          <w:ilvl w:val="0"/>
          <w:numId w:val="79"/>
        </w:numPr>
        <w:tabs>
          <w:tab w:val="num" w:pos="360"/>
          <w:tab w:val="num" w:pos="162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Przekazywanie rozwiązań projektowych dodatkowych i zamiennych zatwierdzonych </w:t>
      </w:r>
      <w:r w:rsidRPr="00A7650C">
        <w:rPr>
          <w:rFonts w:ascii="Tahoma" w:hAnsi="Tahoma" w:cs="Tahoma"/>
          <w:sz w:val="22"/>
          <w:szCs w:val="22"/>
        </w:rPr>
        <w:br/>
        <w:t>przez Zamawiającego po wyłonieniu Wykonawcy Robót Budowlanych.</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Odbieranie od Wykonawców i przedkładanie do zatwierdzenia przez Zamawiającego uzgodnionych harmonogramów robót i planów płatności.</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w:t>
      </w:r>
      <w:r w:rsidR="007F1163" w:rsidRPr="00A7650C">
        <w:rPr>
          <w:rFonts w:ascii="Tahoma" w:hAnsi="Tahoma" w:cs="Tahoma"/>
          <w:sz w:val="22"/>
          <w:szCs w:val="22"/>
        </w:rPr>
        <w:t>usług oraz</w:t>
      </w:r>
      <w:r w:rsidRPr="00A7650C">
        <w:rPr>
          <w:rFonts w:ascii="Tahoma" w:hAnsi="Tahoma" w:cs="Tahoma"/>
          <w:sz w:val="22"/>
          <w:szCs w:val="22"/>
        </w:rPr>
        <w:t xml:space="preserve"> ostatecznego zakończenia realizacji poszczególnych etapów prac.</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w:t>
      </w:r>
      <w:r w:rsidRPr="00A7650C">
        <w:rPr>
          <w:rFonts w:ascii="Tahoma" w:hAnsi="Tahoma" w:cs="Tahoma"/>
          <w:bCs/>
          <w:iCs/>
          <w:sz w:val="22"/>
          <w:szCs w:val="22"/>
        </w:rPr>
        <w:t xml:space="preserve">rowadzenie robót </w:t>
      </w:r>
      <w:r w:rsidR="007F1163" w:rsidRPr="00A7650C">
        <w:rPr>
          <w:rFonts w:ascii="Tahoma" w:hAnsi="Tahoma" w:cs="Tahoma"/>
          <w:bCs/>
          <w:iCs/>
          <w:sz w:val="22"/>
          <w:szCs w:val="22"/>
        </w:rPr>
        <w:t>budowlanych i</w:t>
      </w:r>
      <w:r w:rsidRPr="00A7650C">
        <w:rPr>
          <w:rFonts w:ascii="Tahoma" w:hAnsi="Tahoma" w:cs="Tahoma"/>
          <w:bCs/>
          <w:iCs/>
          <w:sz w:val="22"/>
          <w:szCs w:val="22"/>
        </w:rPr>
        <w:t xml:space="preserve"> usług, systematyczne monitorowanie i dokumentowanie postępów i ewentualnych zmian w realizacji Etapu w zakresie zatwierdzonej dokumentacji projektowej wszystkich branż, decyzji ZRID, innych decyzji administracyjnych, obowiązujących Norm oraz zasad prawa budowlanego.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Rozwiązywanie problemów i sporów powstałych w trakcie realizacji robót budowlanych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Organizowanie i prowadzenie Narad Koordynacyjnych i komisji technologicznych oraz sporządzanie z nich protokołów.</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Pisemne odpowiadanie na ewentualne zapytania Wykonawcy robót przy jednoczesnym informowaniu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bCs/>
          <w:iCs/>
          <w:sz w:val="22"/>
          <w:szCs w:val="22"/>
        </w:rPr>
        <w:t xml:space="preserve">Systematyczne organizowanie i przewodniczenie dodatkowym roboczym naradom, </w:t>
      </w:r>
      <w:r w:rsidRPr="00A7650C">
        <w:rPr>
          <w:rFonts w:ascii="Tahoma" w:hAnsi="Tahoma" w:cs="Tahoma"/>
          <w:bCs/>
          <w:iCs/>
          <w:sz w:val="22"/>
          <w:szCs w:val="22"/>
        </w:rPr>
        <w:br/>
        <w:t>a także sporządzanie z nich protokołów.</w:t>
      </w:r>
    </w:p>
    <w:p w:rsidR="00A7650C" w:rsidRPr="00A7650C" w:rsidRDefault="00A7650C" w:rsidP="00BF524C">
      <w:pPr>
        <w:numPr>
          <w:ilvl w:val="0"/>
          <w:numId w:val="79"/>
        </w:numPr>
        <w:tabs>
          <w:tab w:val="num" w:pos="360"/>
          <w:tab w:val="num" w:pos="1560"/>
        </w:tabs>
        <w:spacing w:before="120" w:line="276" w:lineRule="auto"/>
        <w:ind w:left="357" w:hanging="357"/>
        <w:rPr>
          <w:rFonts w:ascii="Tahoma" w:hAnsi="Tahoma" w:cs="Tahoma"/>
          <w:sz w:val="22"/>
          <w:szCs w:val="22"/>
        </w:rPr>
      </w:pPr>
      <w:r w:rsidRPr="00A7650C">
        <w:rPr>
          <w:rFonts w:ascii="Tahoma" w:hAnsi="Tahoma" w:cs="Tahoma"/>
          <w:sz w:val="22"/>
          <w:szCs w:val="22"/>
        </w:rPr>
        <w:t>Sprawdzenie, jakości i ilości robót budowlanych, usług, uczestniczenie w próbach i odbiorach technicznych, instalacji, oraz przygotowanie i przeprowadzenie czynności odbioru gotowych obiektów budowlanych i przekazanie ich do użytkowania.</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lastRenderedPageBreak/>
        <w:t>Pisemne potwierdzanie faktycznie wykonanych robót budowlanych, usług  oraz usuniętych wad.</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Potwierdzanie robót budowlanych, usług wykonanych zgodnie z umową i harmonogramem rzeczowo-finansowym.</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Nadzorowanie wprowadzanych zmian w dokumentacji projektowej w trakcie budowy, zatwierdzanych przez Zamawiającego.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Sprawowanie kontroli nad Nadzorem Autorskim pełnionym na podstawie umowy zawartej </w:t>
      </w:r>
      <w:r w:rsidRPr="00A7650C">
        <w:rPr>
          <w:rFonts w:ascii="Tahoma" w:hAnsi="Tahoma" w:cs="Tahoma"/>
          <w:sz w:val="22"/>
          <w:szCs w:val="22"/>
        </w:rPr>
        <w:br/>
        <w:t>z Zamawiającym.</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Zawiadamianie organu nadzoru budowlanego o przypadkach naruszenia prawa budowlanego, dotyczących bezpieczeństwa budowy i ochrony środowiska oraz rażących uchybień technicznych. </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Potwierdzanie wykonania przez służby geodezyjne obsługi powykonawczych pomiarów inwentaryzacyjnych, a także pomiarów zgodności usytuowania obiektu budowlanego.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Koordynacja procesu promocji projektu przy współudziale Zamawiającego. Inwestor Zastępczy będzie koordynował Promocję Projektu w oparciu o zawartą przez Zamawiającego Umowę z Wykonawcą Promocji Projektu. Zakres Promocji Projektu będzie obejmował: dostawę i montaż tablic informacyjnych, dostawę i montaż tablic pamiątkowych, naklejki z logotypami oraz zamieszczenie informacji prasowych. Umowa na Promocję Projektu zostanie przekazana Inwestorowi Zastępczemu po podpisaniu Umowy na usługę Inwestora Zastępczego.</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W przypadku zaistnienia robót budowlanych,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 xml:space="preserve">Nadzór nad przestrzeganiem przez Wykonawcę na placu budowy przepisów </w:t>
      </w:r>
      <w:proofErr w:type="spellStart"/>
      <w:r w:rsidRPr="00A7650C">
        <w:rPr>
          <w:rFonts w:ascii="Tahoma" w:hAnsi="Tahoma" w:cs="Tahoma"/>
          <w:sz w:val="22"/>
          <w:szCs w:val="22"/>
        </w:rPr>
        <w:t>p.poz</w:t>
      </w:r>
      <w:proofErr w:type="spellEnd"/>
      <w:r w:rsidRPr="00A7650C">
        <w:rPr>
          <w:rFonts w:ascii="Tahoma" w:hAnsi="Tahoma" w:cs="Tahoma"/>
          <w:sz w:val="22"/>
          <w:szCs w:val="22"/>
        </w:rPr>
        <w:t xml:space="preserve">. i bhp </w:t>
      </w:r>
      <w:r w:rsidRPr="00A7650C">
        <w:rPr>
          <w:rFonts w:ascii="Tahoma" w:hAnsi="Tahoma" w:cs="Tahoma"/>
          <w:sz w:val="22"/>
          <w:szCs w:val="22"/>
        </w:rPr>
        <w:br/>
        <w:t>oraz egzekwowanie utrzymania ogólnego porządku na budowie.</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Przestrzeganie warunków umów zawartych przez Zamawiającego z Wykonawcami wszystkich robót budowlanych, usług obejmujących zakres realizowanego projektu.</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Inicjowanie ewentualnych zmian postanowień umowy na roboty budowlane, usługi - poprzez przygotowanie i przedłożenie stronie Zamawiającej do weryfikacji i akceptacji stosownych do okoliczności projektów dokumentów formalno-prawnych.</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Opracowanie opinii dotyczących wad przedmiotu umowy o wykonanie robót budowlanych,  usług ustalenie terminów ich usunięcia oraz wnioskowanie obniżenia wynagrodzenia za wady uznane, jako nienadające się do usunięcia.</w:t>
      </w:r>
    </w:p>
    <w:p w:rsidR="00A7650C" w:rsidRPr="00A7650C" w:rsidRDefault="00A7650C" w:rsidP="00BF524C">
      <w:pPr>
        <w:numPr>
          <w:ilvl w:val="0"/>
          <w:numId w:val="79"/>
        </w:numPr>
        <w:tabs>
          <w:tab w:val="num" w:pos="360"/>
          <w:tab w:val="num" w:pos="1560"/>
        </w:tabs>
        <w:spacing w:before="120" w:line="276" w:lineRule="auto"/>
        <w:ind w:left="357" w:hanging="357"/>
        <w:jc w:val="both"/>
        <w:rPr>
          <w:rFonts w:ascii="Tahoma" w:hAnsi="Tahoma" w:cs="Tahoma"/>
          <w:sz w:val="22"/>
          <w:szCs w:val="22"/>
        </w:rPr>
      </w:pPr>
      <w:r w:rsidRPr="00A7650C">
        <w:rPr>
          <w:rFonts w:ascii="Tahoma" w:hAnsi="Tahoma" w:cs="Tahoma"/>
          <w:sz w:val="22"/>
          <w:szCs w:val="22"/>
        </w:rPr>
        <w:t>Opiniowanie, zgłaszanie uwag i zatwierdzanie projektów umów o podwykonawstwo robót budowlanych, usług oraz kontrolowanie i egzekwowanie prawidłowości i terminowości rozliczeń finansowych robót budowlanych, usług realizowanych w ramach przedmiotowego projektu dokonywanych pomiędzy Wykonawcami, podwykonawcami</w:t>
      </w:r>
      <w:r w:rsidRPr="00A7650C">
        <w:rPr>
          <w:rFonts w:ascii="Tahoma" w:hAnsi="Tahoma" w:cs="Tahoma"/>
          <w:b/>
          <w:sz w:val="22"/>
          <w:szCs w:val="22"/>
        </w:rPr>
        <w:t xml:space="preserve"> </w:t>
      </w:r>
      <w:r w:rsidRPr="00A7650C">
        <w:rPr>
          <w:rFonts w:ascii="Tahoma" w:hAnsi="Tahoma" w:cs="Tahoma"/>
          <w:sz w:val="22"/>
          <w:szCs w:val="22"/>
        </w:rPr>
        <w:t>lub dalszymi podwykonawcami zgodnie z zapisami ustawy Prawo zamówień publicznych z dnia 29 stycznia 2004 r. z aktualnymi zmianami.</w:t>
      </w:r>
    </w:p>
    <w:p w:rsidR="00A7650C" w:rsidRPr="00A7650C" w:rsidRDefault="00A7650C" w:rsidP="00BF524C">
      <w:pPr>
        <w:numPr>
          <w:ilvl w:val="0"/>
          <w:numId w:val="79"/>
        </w:numPr>
        <w:tabs>
          <w:tab w:val="num" w:pos="360"/>
          <w:tab w:val="num" w:pos="1560"/>
        </w:tabs>
        <w:spacing w:before="80" w:line="276" w:lineRule="auto"/>
        <w:ind w:left="357" w:hanging="357"/>
        <w:rPr>
          <w:rFonts w:ascii="Tahoma" w:hAnsi="Tahoma" w:cs="Tahoma"/>
          <w:sz w:val="22"/>
          <w:szCs w:val="22"/>
        </w:rPr>
      </w:pPr>
      <w:r w:rsidRPr="00A7650C">
        <w:rPr>
          <w:rFonts w:ascii="Tahoma" w:hAnsi="Tahoma" w:cs="Tahoma"/>
          <w:sz w:val="22"/>
          <w:szCs w:val="22"/>
        </w:rPr>
        <w:lastRenderedPageBreak/>
        <w:t xml:space="preserve">Inwestor Zastępczy na etapie realizacji robót budowlanych, </w:t>
      </w:r>
      <w:r w:rsidR="00F96F4C" w:rsidRPr="00A7650C">
        <w:rPr>
          <w:rFonts w:ascii="Tahoma" w:hAnsi="Tahoma" w:cs="Tahoma"/>
          <w:sz w:val="22"/>
          <w:szCs w:val="22"/>
        </w:rPr>
        <w:t>usług zobowiązany</w:t>
      </w:r>
      <w:r w:rsidRPr="00A7650C">
        <w:rPr>
          <w:rFonts w:ascii="Tahoma" w:hAnsi="Tahoma" w:cs="Tahoma"/>
          <w:sz w:val="22"/>
          <w:szCs w:val="22"/>
        </w:rPr>
        <w:t xml:space="preserve"> jest do nadzorowania, tj. weryfikowania, dokumentowania oraz egzekwowania od Wykonawców wymagań określonych na podstawie art. 29 ust. 3 pkt. 3a oraz art. 36 ust. 1 pkt.. </w:t>
      </w:r>
      <w:proofErr w:type="spellStart"/>
      <w:r w:rsidRPr="00A7650C">
        <w:rPr>
          <w:rFonts w:ascii="Tahoma" w:hAnsi="Tahoma" w:cs="Tahoma"/>
          <w:sz w:val="22"/>
          <w:szCs w:val="22"/>
        </w:rPr>
        <w:t>8a</w:t>
      </w:r>
      <w:proofErr w:type="spellEnd"/>
      <w:r w:rsidRPr="00A7650C">
        <w:rPr>
          <w:rFonts w:ascii="Tahoma" w:hAnsi="Tahoma" w:cs="Tahoma"/>
          <w:sz w:val="22"/>
          <w:szCs w:val="22"/>
        </w:rPr>
        <w:t xml:space="preserve">)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Bieżące informowanie Zamawiającego o przebiegu i stopniu zaawansowania robót budowlanych, usług oraz dokonywanie analizy kosztów po zakończeniu każdego kwartału, w ciągu 10 dni od zakończenia każdego kwartału licząc od daty zawarcia umowy o roboty budowlane, dostawy, usługi.</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Kontrolowanie prawidłowości prowadzenia dziennika budowy.</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Nadzór nad poprawnością sporządzania dokumentacji powykonawczej i potwierdzenie jej </w:t>
      </w:r>
      <w:r w:rsidRPr="00A7650C">
        <w:rPr>
          <w:rFonts w:ascii="Tahoma" w:hAnsi="Tahoma" w:cs="Tahoma"/>
          <w:sz w:val="22"/>
          <w:szCs w:val="22"/>
        </w:rPr>
        <w:br/>
        <w:t>przez Inspektorów Nadzoru.</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Składanie Zamawiającemu comiesięcznych sprawozdań z wykonania czynności i obowiązków </w:t>
      </w:r>
      <w:r w:rsidRPr="00A7650C">
        <w:rPr>
          <w:rFonts w:ascii="Tahoma" w:hAnsi="Tahoma" w:cs="Tahoma"/>
          <w:sz w:val="22"/>
          <w:szCs w:val="22"/>
        </w:rPr>
        <w:br/>
        <w:t>w nadzorze nad realizacją robót budowlanych, usług.</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Monitorowanie realizacji robót budowlanych, usług sporządzanie i przechowywanie dokumentów oraz dokumentacji technicznej związanej z ich realizacją.</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Stała współpraca i doradztwo fachowe na rzecz Zamawiającego.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zatwierdzających sposób prowadzenia prac przez Wykonawcę.</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zatwierdzających materiały, sprzęt dostarczany i wbudowany przez Wykonawcę.</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We współpracy z Zamawiającym analizowanie nowych obowiązujących przepisów w stosunku do zastosowanych w opracowaniu projektowym celem wdrożenia ich do realizacji. </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Nadzorowanie prawidłowej realizacji robót budowlanych, </w:t>
      </w:r>
      <w:r w:rsidR="00F96F4C" w:rsidRPr="00A7650C">
        <w:rPr>
          <w:rFonts w:ascii="Tahoma" w:hAnsi="Tahoma" w:cs="Tahoma"/>
          <w:sz w:val="22"/>
          <w:szCs w:val="22"/>
        </w:rPr>
        <w:t>usług w</w:t>
      </w:r>
      <w:r w:rsidRPr="00A7650C">
        <w:rPr>
          <w:rFonts w:ascii="Tahoma" w:hAnsi="Tahoma" w:cs="Tahoma"/>
          <w:sz w:val="22"/>
          <w:szCs w:val="22"/>
        </w:rPr>
        <w:t xml:space="preserve"> zakresie opracowanej dokumentacji, przepisów prawa w szczególności Prawa Budowlanego.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Kontrola i aprobata dokumentów roszczeniowych Wykonawcy.</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Zapewnienie możliwości kontroli wykonywanych robót budowlanych, usług przez przedstawicieli służb technicznych Zamawiającego.</w:t>
      </w:r>
    </w:p>
    <w:p w:rsidR="00A7650C" w:rsidRPr="00A7650C" w:rsidRDefault="00A7650C" w:rsidP="00BF524C">
      <w:pPr>
        <w:numPr>
          <w:ilvl w:val="0"/>
          <w:numId w:val="79"/>
        </w:numPr>
        <w:tabs>
          <w:tab w:val="num" w:pos="360"/>
          <w:tab w:val="num" w:pos="1560"/>
        </w:tabs>
        <w:spacing w:before="160" w:line="276" w:lineRule="auto"/>
        <w:ind w:left="357" w:hanging="357"/>
        <w:jc w:val="both"/>
        <w:rPr>
          <w:rFonts w:ascii="Tahoma" w:hAnsi="Tahoma" w:cs="Tahoma"/>
          <w:sz w:val="22"/>
          <w:szCs w:val="22"/>
        </w:rPr>
      </w:pPr>
      <w:r w:rsidRPr="00A7650C">
        <w:rPr>
          <w:rFonts w:ascii="Tahoma" w:hAnsi="Tahoma" w:cs="Tahoma"/>
          <w:sz w:val="22"/>
          <w:szCs w:val="22"/>
        </w:rPr>
        <w:t xml:space="preserve">Uwzględnianie uwag przedstawicieli służb technicznych Zamawiającego do wykonawstwa </w:t>
      </w:r>
      <w:r w:rsidRPr="00A7650C">
        <w:rPr>
          <w:rFonts w:ascii="Tahoma" w:hAnsi="Tahoma" w:cs="Tahoma"/>
          <w:sz w:val="22"/>
          <w:szCs w:val="22"/>
        </w:rPr>
        <w:br/>
        <w:t>i stosowanych materiałów.</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sz w:val="22"/>
          <w:szCs w:val="22"/>
        </w:rPr>
        <w:t>Inwestor Zastępczy</w:t>
      </w:r>
      <w:r w:rsidRPr="00A7650C">
        <w:rPr>
          <w:rFonts w:ascii="Tahoma" w:hAnsi="Tahoma" w:cs="Tahoma"/>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Inwestor Zastępczy odpowiedzialny jest za odpowiednią realizację projektu pod kątem technicznym, rzeczowym, finansowym i merytorycznym.</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Inwestor Zastępczy będzie monitorował postęp rzeczowo-finansowy Projektu w ramach, którego sporządzał będzie raporty rzeczowo-finansowe z postępu w realizacji Projektu (miesięczne, kwartalne i roczne) ze wskazaniem procentowego wykonania/zaawansowania robót budowlanych, usług.</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lastRenderedPageBreak/>
        <w:t xml:space="preserve"> </w:t>
      </w:r>
    </w:p>
    <w:p w:rsidR="00A7650C" w:rsidRPr="00A7650C" w:rsidRDefault="00A7650C" w:rsidP="00A7650C">
      <w:pPr>
        <w:tabs>
          <w:tab w:val="num" w:pos="142"/>
        </w:tabs>
        <w:spacing w:line="276" w:lineRule="auto"/>
        <w:ind w:left="284" w:firstLine="76"/>
        <w:jc w:val="both"/>
        <w:rPr>
          <w:rFonts w:ascii="Tahoma" w:hAnsi="Tahoma" w:cs="Tahoma"/>
          <w:sz w:val="22"/>
          <w:szCs w:val="22"/>
        </w:rPr>
      </w:pPr>
      <w:r w:rsidRPr="00A7650C">
        <w:rPr>
          <w:rFonts w:ascii="Tahoma" w:hAnsi="Tahoma" w:cs="Tahoma"/>
          <w:sz w:val="22"/>
          <w:szCs w:val="22"/>
        </w:rPr>
        <w:t xml:space="preserve">Obserwacje i wnioski z monitoringu będą przedmiotem cyklicznych spotkań z Zamawiającym. Dane dotyczące postępu w realizacji Projektu będą kompilowane </w:t>
      </w:r>
      <w:r w:rsidRPr="00A7650C">
        <w:rPr>
          <w:rFonts w:ascii="Tahoma" w:hAnsi="Tahoma" w:cs="Tahoma"/>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Przygotowanie i dokonywanie odbiorów częściowych robót budowlanych, usług oraz odbioru końcowego z udziałem Zamawiającego, w tym:</w:t>
      </w:r>
    </w:p>
    <w:p w:rsidR="00A7650C" w:rsidRPr="00152457" w:rsidRDefault="00A7650C" w:rsidP="00BF524C">
      <w:pPr>
        <w:pStyle w:val="Akapitzlist"/>
        <w:numPr>
          <w:ilvl w:val="0"/>
          <w:numId w:val="108"/>
        </w:numPr>
        <w:tabs>
          <w:tab w:val="num" w:pos="1843"/>
        </w:tabs>
        <w:spacing w:before="80" w:line="276" w:lineRule="auto"/>
        <w:jc w:val="both"/>
        <w:rPr>
          <w:rFonts w:ascii="Tahoma" w:hAnsi="Tahoma" w:cs="Tahoma"/>
          <w:sz w:val="22"/>
          <w:szCs w:val="22"/>
        </w:rPr>
      </w:pPr>
      <w:r w:rsidRPr="00152457">
        <w:rPr>
          <w:rFonts w:ascii="Tahoma" w:hAnsi="Tahoma" w:cs="Tahoma"/>
          <w:sz w:val="22"/>
          <w:szCs w:val="22"/>
        </w:rPr>
        <w:t>Potwierdzenie gotowości do odbioru, wpisem do dziennika budowy wyznaczenie terminu odbioru zgodnie z umową Zamawiającego z Wykonawcami robót budowlanych, dostaw i usług;</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Skompletowanie dokumentacji powykonawczej, przekazanej przez Wykonawcę robót budowlanych;</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Skompletowanie wszystkich niezbędnych instrukcji, w tym przeciwpożarowej, obsługi urządzeń, wyposażenia i innych elementów wbudowanych lub dostarczonych w ramach realizowanych robót budowlanych, usług.</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Pisemne powiadomienie odpowiednich Instytucji oraz koordynowanie odbiorów specjalistycznych: Inspekcji Ochrony Środowiska, Państwowej Inspekcji pracy, Państwowej Powiatowej Inspekcji Sanitarnej, Państwowej Straży Pożarnej, i innych wymaganych przepisami lub przez dostawców mediów;</w:t>
      </w:r>
    </w:p>
    <w:p w:rsidR="00A7650C" w:rsidRPr="00152457" w:rsidRDefault="00A7650C" w:rsidP="00BF524C">
      <w:pPr>
        <w:pStyle w:val="Akapitzlist"/>
        <w:numPr>
          <w:ilvl w:val="0"/>
          <w:numId w:val="108"/>
        </w:numPr>
        <w:tabs>
          <w:tab w:val="num" w:pos="1843"/>
        </w:tabs>
        <w:spacing w:line="276" w:lineRule="auto"/>
        <w:jc w:val="both"/>
        <w:rPr>
          <w:rFonts w:ascii="Tahoma" w:hAnsi="Tahoma" w:cs="Tahoma"/>
          <w:sz w:val="22"/>
          <w:szCs w:val="22"/>
        </w:rPr>
      </w:pPr>
      <w:r w:rsidRPr="00152457">
        <w:rPr>
          <w:rFonts w:ascii="Tahoma" w:hAnsi="Tahoma" w:cs="Tahoma"/>
          <w:sz w:val="22"/>
          <w:szCs w:val="22"/>
        </w:rPr>
        <w:t>Wystąpienie o powołanie komisji odbioru końcowego, następnie powiadomienie o odbiorze wszystkich uczestników procesu inwestycyjnego oraz przeprowadzenie procesu odbioru końcowego wraz ze sporządzeniem protokołu.</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sz w:val="22"/>
          <w:szCs w:val="22"/>
        </w:rPr>
        <w:t xml:space="preserve">Przygotowanie i przekazanie koniecznych dokumentów do Nadzoru Budowlanego </w:t>
      </w:r>
      <w:r w:rsidRPr="00A7650C">
        <w:rPr>
          <w:rFonts w:ascii="Tahoma" w:hAnsi="Tahoma" w:cs="Tahoma"/>
          <w:sz w:val="22"/>
          <w:szCs w:val="22"/>
        </w:rPr>
        <w:br/>
        <w:t>oraz uzyskanie w imieniu Zamawiającego decyzji pozwolenia na użytkowanie.</w:t>
      </w:r>
      <w:r w:rsidRPr="00A7650C">
        <w:rPr>
          <w:rFonts w:ascii="Tahoma" w:hAnsi="Tahoma" w:cs="Tahoma"/>
          <w:bCs/>
          <w:iCs/>
          <w:sz w:val="22"/>
          <w:szCs w:val="22"/>
        </w:rPr>
        <w:t xml:space="preserve"> </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iCs/>
          <w:sz w:val="22"/>
          <w:szCs w:val="22"/>
        </w:rPr>
        <w:t xml:space="preserve">Czynne uczestnictwo we wszelkich kontrolach, jakim zostanie poddany Zamawiający </w:t>
      </w:r>
      <w:r w:rsidRPr="00A7650C">
        <w:rPr>
          <w:rFonts w:ascii="Tahoma" w:hAnsi="Tahoma" w:cs="Tahoma"/>
          <w:bCs/>
          <w:iCs/>
          <w:sz w:val="22"/>
          <w:szCs w:val="22"/>
        </w:rPr>
        <w:br/>
        <w:t>w obszarze realizacji Etapu.</w:t>
      </w:r>
    </w:p>
    <w:p w:rsidR="00A7650C" w:rsidRPr="00A7650C" w:rsidRDefault="00A7650C" w:rsidP="00BF524C">
      <w:pPr>
        <w:numPr>
          <w:ilvl w:val="0"/>
          <w:numId w:val="79"/>
        </w:numPr>
        <w:tabs>
          <w:tab w:val="num" w:pos="360"/>
          <w:tab w:val="num" w:pos="1560"/>
        </w:tabs>
        <w:spacing w:before="80" w:line="276" w:lineRule="auto"/>
        <w:ind w:left="357" w:hanging="357"/>
        <w:jc w:val="both"/>
        <w:rPr>
          <w:rFonts w:ascii="Tahoma" w:hAnsi="Tahoma" w:cs="Tahoma"/>
          <w:sz w:val="22"/>
          <w:szCs w:val="22"/>
        </w:rPr>
      </w:pPr>
      <w:r w:rsidRPr="00A7650C">
        <w:rPr>
          <w:rFonts w:ascii="Tahoma" w:hAnsi="Tahoma" w:cs="Tahoma"/>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Tahoma" w:hAnsi="Tahoma" w:cs="Tahoma"/>
          <w:bCs/>
          <w:iCs/>
          <w:sz w:val="22"/>
          <w:szCs w:val="22"/>
        </w:rPr>
        <w:t>Kierownik inwestycji</w:t>
      </w:r>
      <w:r w:rsidRPr="00A7650C">
        <w:rPr>
          <w:rFonts w:ascii="Tahoma" w:hAnsi="Tahoma" w:cs="Tahoma"/>
          <w:bCs/>
          <w:iCs/>
          <w:sz w:val="22"/>
          <w:szCs w:val="22"/>
        </w:rPr>
        <w:t xml:space="preserve">) oraz pozostały personel, którego skład będzie ustalany w zależności od bieżących potrzeb i stopnia zaawansowania projektu. </w:t>
      </w:r>
    </w:p>
    <w:p w:rsidR="00A7650C" w:rsidRPr="00A7650C" w:rsidRDefault="00A7650C" w:rsidP="00A7650C">
      <w:pPr>
        <w:tabs>
          <w:tab w:val="num" w:pos="1560"/>
        </w:tabs>
        <w:spacing w:before="80" w:line="276" w:lineRule="auto"/>
        <w:ind w:left="357"/>
        <w:jc w:val="both"/>
        <w:rPr>
          <w:rFonts w:ascii="Tahoma" w:hAnsi="Tahoma" w:cs="Tahoma"/>
          <w:sz w:val="22"/>
          <w:szCs w:val="22"/>
        </w:rPr>
      </w:pPr>
    </w:p>
    <w:p w:rsidR="00A7650C" w:rsidRPr="00A7650C" w:rsidRDefault="00A7650C" w:rsidP="00A7650C">
      <w:pPr>
        <w:tabs>
          <w:tab w:val="num" w:pos="0"/>
          <w:tab w:val="left" w:pos="993"/>
        </w:tabs>
        <w:spacing w:before="80" w:after="120" w:line="276" w:lineRule="auto"/>
        <w:jc w:val="both"/>
        <w:rPr>
          <w:rFonts w:ascii="Tahoma" w:hAnsi="Tahoma" w:cs="Tahoma"/>
          <w:bCs/>
          <w:sz w:val="22"/>
          <w:szCs w:val="22"/>
        </w:rPr>
      </w:pPr>
      <w:r w:rsidRPr="00A7650C">
        <w:rPr>
          <w:rFonts w:ascii="Tahoma" w:hAnsi="Tahoma" w:cs="Tahoma"/>
          <w:bCs/>
          <w:sz w:val="22"/>
          <w:szCs w:val="22"/>
          <w:u w:val="single"/>
        </w:rPr>
        <w:t>Uwaga 1:</w:t>
      </w:r>
      <w:r w:rsidRPr="00A7650C">
        <w:rPr>
          <w:rFonts w:ascii="Tahoma" w:hAnsi="Tahoma" w:cs="Tahoma"/>
          <w:bCs/>
          <w:sz w:val="22"/>
          <w:szCs w:val="22"/>
        </w:rPr>
        <w:t xml:space="preserve"> Inwestor Zastępczy będzie realizował wszelkie obowiązki Zamawiającego </w:t>
      </w:r>
      <w:r w:rsidRPr="00A7650C">
        <w:rPr>
          <w:rFonts w:ascii="Tahoma" w:hAnsi="Tahoma" w:cs="Tahoma"/>
          <w:bCs/>
          <w:sz w:val="22"/>
          <w:szCs w:val="22"/>
        </w:rPr>
        <w:br/>
        <w:t>z wyjątkiem prawa dysponowania środkami finansowymi przeznaczonymi na realizację projektu.</w:t>
      </w: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A7650C" w:rsidRDefault="00A7650C" w:rsidP="00A7650C">
      <w:pPr>
        <w:tabs>
          <w:tab w:val="num" w:pos="0"/>
          <w:tab w:val="left" w:pos="993"/>
        </w:tabs>
        <w:spacing w:before="80" w:after="120" w:line="276" w:lineRule="auto"/>
        <w:jc w:val="both"/>
        <w:rPr>
          <w:rFonts w:ascii="Tahoma" w:hAnsi="Tahoma" w:cs="Tahoma"/>
          <w:bCs/>
          <w:sz w:val="22"/>
          <w:szCs w:val="22"/>
        </w:rPr>
      </w:pPr>
    </w:p>
    <w:p w:rsidR="00780DC3" w:rsidRPr="00C11B99" w:rsidRDefault="00780DC3" w:rsidP="00BF524C">
      <w:pPr>
        <w:numPr>
          <w:ilvl w:val="0"/>
          <w:numId w:val="78"/>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A7650C" w:rsidRDefault="00780DC3" w:rsidP="00780DC3">
      <w:pPr>
        <w:shd w:val="clear" w:color="auto" w:fill="FFFFFF"/>
        <w:spacing w:line="276" w:lineRule="auto"/>
        <w:ind w:left="360"/>
        <w:jc w:val="both"/>
        <w:rPr>
          <w:rFonts w:ascii="Tahoma" w:hAnsi="Tahoma" w:cs="Tahoma"/>
          <w:bCs/>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A7650C" w:rsidRPr="00A7650C" w:rsidRDefault="00A7650C" w:rsidP="00BF524C">
      <w:pPr>
        <w:numPr>
          <w:ilvl w:val="0"/>
          <w:numId w:val="80"/>
        </w:numPr>
        <w:shd w:val="clear" w:color="auto" w:fill="FFFFFF"/>
        <w:spacing w:before="8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Sprawowanie kontroli nad pracą inspektorów nadzoru inwestorskiego nad wykonywanymi robotami budowlanymi, instalacyjnymi i innymi objętymi zakresem dokumentacji projektowej pozwoleniem na budowę (ZRID), przepisami i obowiązującymi normami, zasadami wiedzy technicznej, zawartą Umową na wykonanie robót budowlanym oraz zgodnie z SIWZ, ofertą i jej załącznikami.</w:t>
      </w:r>
    </w:p>
    <w:p w:rsidR="00A7650C" w:rsidRPr="00A7650C" w:rsidRDefault="00A7650C" w:rsidP="00BF524C">
      <w:pPr>
        <w:numPr>
          <w:ilvl w:val="0"/>
          <w:numId w:val="80"/>
        </w:numPr>
        <w:shd w:val="clear" w:color="auto" w:fill="FFFFFF"/>
        <w:spacing w:before="8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Dokonywanie odbiorów robót budowlanych ulegających zakryciu lub zanikających, jeżeli warunki techniczne wykonania i odbioru robót przewidują ich odbiór techniczny i sporządzenie stosownych protokołów odbioru łącznie z wpisem do dziennika budowy.</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Wstrzymanie robót w przypadku, gdyby ich kontynuacja mogła wywołać zagrożenie życia </w:t>
      </w:r>
      <w:r w:rsidRPr="00A7650C">
        <w:rPr>
          <w:rFonts w:ascii="Tahoma" w:eastAsia="MS Mincho" w:hAnsi="Tahoma" w:cs="Tahoma"/>
          <w:sz w:val="22"/>
          <w:szCs w:val="22"/>
        </w:rPr>
        <w:br/>
        <w:t>lub zdrowia ludzi, spowodować znaczne straty materialne, bądź niedopuszczalną niezgodność z projektem lub pozwoleniem na budowę.</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 uzgodnieniu z Zamawiającym oraz po konsultacjach z projektantem zatwierdzanie ewentualnych poprawek do dokumentacji projektowej.</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Pisemne potwierdzanie przez inspektorów nadzoru gotowości całego projektu </w:t>
      </w:r>
      <w:r w:rsidRPr="00A7650C">
        <w:rPr>
          <w:rFonts w:ascii="Tahoma" w:eastAsia="MS Mincho" w:hAnsi="Tahoma" w:cs="Tahoma"/>
          <w:sz w:val="22"/>
          <w:szCs w:val="22"/>
        </w:rPr>
        <w:br/>
        <w:t>do końcowego odbioru robót budowlanych.</w:t>
      </w:r>
    </w:p>
    <w:p w:rsidR="00A7650C" w:rsidRPr="00A7650C" w:rsidRDefault="00A7650C" w:rsidP="00BF524C">
      <w:pPr>
        <w:numPr>
          <w:ilvl w:val="0"/>
          <w:numId w:val="80"/>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A7650C" w:rsidRPr="00A7650C" w:rsidRDefault="00A7650C" w:rsidP="00BF524C">
      <w:pPr>
        <w:numPr>
          <w:ilvl w:val="0"/>
          <w:numId w:val="80"/>
        </w:numPr>
        <w:shd w:val="clear" w:color="auto" w:fill="FFFFFF"/>
        <w:spacing w:before="40" w:line="276" w:lineRule="auto"/>
        <w:contextualSpacing/>
        <w:jc w:val="both"/>
        <w:rPr>
          <w:rFonts w:ascii="Tahoma" w:eastAsia="MS Mincho" w:hAnsi="Tahoma" w:cs="Tahoma"/>
          <w:sz w:val="22"/>
          <w:szCs w:val="22"/>
        </w:rPr>
      </w:pPr>
      <w:r w:rsidRPr="00A7650C">
        <w:rPr>
          <w:rFonts w:ascii="Tahoma" w:eastAsia="MS Mincho" w:hAnsi="Tahoma" w:cs="Tahoma"/>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Etapu).</w:t>
      </w:r>
    </w:p>
    <w:p w:rsidR="00A7650C" w:rsidRPr="00A7650C" w:rsidRDefault="00A7650C" w:rsidP="00A7650C">
      <w:pPr>
        <w:shd w:val="clear" w:color="auto" w:fill="FFFFFF"/>
        <w:spacing w:line="276" w:lineRule="auto"/>
        <w:jc w:val="both"/>
        <w:rPr>
          <w:rFonts w:ascii="Tahoma" w:hAnsi="Tahoma" w:cs="Tahoma"/>
          <w:b/>
          <w:bCs/>
          <w:iCs/>
          <w:spacing w:val="-11"/>
          <w:sz w:val="22"/>
          <w:szCs w:val="22"/>
        </w:rPr>
      </w:pPr>
    </w:p>
    <w:p w:rsidR="00A7650C" w:rsidRPr="00A7650C" w:rsidRDefault="00A7650C" w:rsidP="00A7650C">
      <w:pPr>
        <w:shd w:val="clear" w:color="auto" w:fill="FFFFFF"/>
        <w:spacing w:line="276" w:lineRule="auto"/>
        <w:jc w:val="both"/>
        <w:rPr>
          <w:rFonts w:ascii="Tahoma" w:hAnsi="Tahoma" w:cs="Tahoma"/>
          <w:b/>
          <w:bCs/>
          <w:iCs/>
          <w:spacing w:val="-11"/>
          <w:sz w:val="22"/>
          <w:szCs w:val="22"/>
        </w:rPr>
      </w:pPr>
    </w:p>
    <w:p w:rsidR="00A7650C" w:rsidRPr="00A7650C" w:rsidRDefault="00A7650C" w:rsidP="00BF524C">
      <w:pPr>
        <w:numPr>
          <w:ilvl w:val="0"/>
          <w:numId w:val="78"/>
        </w:numPr>
        <w:shd w:val="clear" w:color="auto" w:fill="FFFFFF"/>
        <w:spacing w:line="276" w:lineRule="auto"/>
        <w:contextualSpacing/>
        <w:jc w:val="both"/>
        <w:rPr>
          <w:rFonts w:ascii="Tahoma" w:hAnsi="Tahoma" w:cs="Tahoma"/>
          <w:b/>
          <w:i/>
          <w:sz w:val="22"/>
          <w:szCs w:val="22"/>
        </w:rPr>
      </w:pPr>
      <w:r w:rsidRPr="00A7650C">
        <w:rPr>
          <w:rFonts w:ascii="Tahoma" w:hAnsi="Tahoma" w:cs="Tahoma"/>
          <w:b/>
          <w:i/>
          <w:sz w:val="22"/>
          <w:szCs w:val="22"/>
        </w:rPr>
        <w:t>Obsługę finansowo – księgową</w:t>
      </w:r>
    </w:p>
    <w:p w:rsidR="00A7650C" w:rsidRPr="00A7650C" w:rsidRDefault="00A7650C" w:rsidP="00A7650C">
      <w:pPr>
        <w:shd w:val="clear" w:color="auto" w:fill="FFFFFF"/>
        <w:spacing w:line="276" w:lineRule="auto"/>
        <w:ind w:left="720"/>
        <w:contextualSpacing/>
        <w:jc w:val="both"/>
        <w:rPr>
          <w:rFonts w:ascii="Tahoma" w:hAnsi="Tahoma" w:cs="Tahoma"/>
          <w:i/>
          <w:sz w:val="22"/>
          <w:szCs w:val="22"/>
        </w:rPr>
      </w:pP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r w:rsidRPr="00A7650C">
        <w:rPr>
          <w:rFonts w:ascii="Tahoma" w:eastAsia="MS Mincho" w:hAnsi="Tahoma" w:cs="Tahoma"/>
          <w:sz w:val="22"/>
          <w:szCs w:val="22"/>
        </w:rPr>
        <w:t>W zakresie rozliczeń Umów zawartych z wykonawcami robót budowlanych, usług, wchodzących w zakres projektu obsługa finansowo- księgowa obejmuje:</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Kontrolę kosztów we wszystkich fazach realizacji Etapu.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Opracowanie i wdrożenie systemu raportowania, monitorowania, kontroli kosztów </w:t>
      </w:r>
      <w:r w:rsidRPr="00A7650C">
        <w:rPr>
          <w:rFonts w:ascii="Tahoma" w:eastAsia="MS Mincho" w:hAnsi="Tahoma" w:cs="Tahoma"/>
          <w:sz w:val="22"/>
          <w:szCs w:val="22"/>
        </w:rPr>
        <w:br/>
        <w:t>i wydatków dotyczących Etapu.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lastRenderedPageBreak/>
        <w:t>Uprawnienie Inwestora Zastępczego do otrzymywania od Wykonawców dokumentów określonych kontraktami na roboty budowlane, usługi oraz rozliczania, weryfikowania przejściowych i końcowych faktur.</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Analiza harmonogramów płatności dla Wykonawców względem zakończonych robót budowlanych, usług i przedstawienie jej Zamawiającemu.</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Weryfikacja i zatwierdzanie do zapłaty faktur wystawionych przez Wykonawców w związku </w:t>
      </w:r>
      <w:r w:rsidRPr="00A7650C">
        <w:rPr>
          <w:rFonts w:ascii="Tahoma" w:eastAsia="MS Mincho" w:hAnsi="Tahoma" w:cs="Tahoma"/>
          <w:sz w:val="22"/>
          <w:szCs w:val="22"/>
        </w:rPr>
        <w:br/>
        <w:t>z realizacją Etapu. Sprawdzanie dokumentów rozliczeniowych pod względem merytorycznym i rachunkowym.</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Kontrolowanie i rozliczenie projektu w zgodności z podpisanymi umowami na wykonanie robót budowlanych, usług oraz zgodnie z obowiązującymi w tym zakresie przepisami, m.in. Ustawą Prawo Zamówień Publicznych z dnia 29 stycznia 2004 r. (j.t. Dz. U. 2015.2164 z </w:t>
      </w:r>
      <w:proofErr w:type="spellStart"/>
      <w:r w:rsidRPr="00A7650C">
        <w:rPr>
          <w:rFonts w:ascii="Tahoma" w:eastAsia="MS Mincho" w:hAnsi="Tahoma" w:cs="Tahoma"/>
          <w:sz w:val="22"/>
          <w:szCs w:val="22"/>
        </w:rPr>
        <w:t>póż</w:t>
      </w:r>
      <w:proofErr w:type="spellEnd"/>
      <w:r w:rsidRPr="00A7650C">
        <w:rPr>
          <w:rFonts w:ascii="Tahoma" w:eastAsia="MS Mincho" w:hAnsi="Tahoma" w:cs="Tahoma"/>
          <w:sz w:val="22"/>
          <w:szCs w:val="22"/>
        </w:rPr>
        <w:t xml:space="preserve"> zm.).</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Prowadzenie ewidencji księgowej wydatków w formacie xls w zakresie realizowanych robót budowlanych, usług z równoczesnym obowiązkiem uzgadniania i przekazywania Zamawiającemu poniesionych kosztów co najmniej raz na kwartał.</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Opracowanie oraz przekazywanie Zamawiającemu niezbędnych dokumentów do planowania i finansowania projektu w tym protokołów odbiorów częściowych i odbioru końcowego z udziałem przedstawicieli uczestników procesu inwestycyjnego.</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Naliczania kar umownych należnych Zamawiającemu z tytułu robót budowlanych, usług, realizowanych w ramach Etapu (również w okresie gwarancji na roboty budowlane/ usługi) i przekazanie danych wraz z uzasadnieniem i opinią prawną Zamawiającemu w celu ich zatwierdzenia.</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Dokonanie rozliczenia kosztu Etapu w terminie do 60 dni od daty odbioru końcowego projektu oraz po dokonaniu zapłaty wszystkich faktur przez Zamawiającego a następnie przekazanie Zamawiającemu ostatecznej informacji o poniesionych dodatkowych kosztach.</w:t>
      </w:r>
    </w:p>
    <w:p w:rsidR="00A7650C" w:rsidRPr="00A7650C" w:rsidRDefault="00A7650C" w:rsidP="00BF524C">
      <w:pPr>
        <w:numPr>
          <w:ilvl w:val="0"/>
          <w:numId w:val="81"/>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Przygotowanie dokumentów oraz dowodów księgowych (zgodnie z obowiązującymi przepisami), będących podstawą wprowadzenia do ewidencji księgowej efektów zrealizowanego Etapu postaci środków trwałych.</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i/>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Rozliczenie Etapu z Instytucją Zarządzającą umowy o dofinansowanie Projektu  w ramach Regionalnego Programu Operacyjnego Województwa Mazowieckiego na lata 2014 – 2020:</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i/>
          <w:sz w:val="22"/>
          <w:szCs w:val="22"/>
        </w:rPr>
      </w:pPr>
    </w:p>
    <w:p w:rsidR="00A7650C" w:rsidRPr="00A7650C" w:rsidRDefault="00A7650C" w:rsidP="00BF524C">
      <w:pPr>
        <w:numPr>
          <w:ilvl w:val="0"/>
          <w:numId w:val="82"/>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Sporządzanie, w terminach i zgodnie z zapisami umowy RPMA 03.01.02-14-8253/17-00 z dnia 28 października 2017 o dofinansowanie projektu pn. „Dyfuzja procesów rozwojowych na terenie Północnego Mazowsza poprzez kompleksowe uzbrojenie terenów inwestycyjnych  w północnej części  powiatu Przasnyskiego –etap III”, a także wytycznymi wydanymi na potrzeby realizacji projektów współfinansowanych ze środków Unii Europejskiej na lata 2014 – 2020 oraz instytucji współfinansującej (bank),wszelkiej dokumentacji (informacji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A7650C" w:rsidRPr="00A7650C" w:rsidRDefault="00A7650C" w:rsidP="00BF524C">
      <w:pPr>
        <w:numPr>
          <w:ilvl w:val="0"/>
          <w:numId w:val="82"/>
        </w:numPr>
        <w:shd w:val="clear" w:color="auto" w:fill="FFFFFF"/>
        <w:spacing w:before="120" w:line="276" w:lineRule="auto"/>
        <w:jc w:val="both"/>
        <w:rPr>
          <w:rFonts w:ascii="Tahoma" w:hAnsi="Tahoma" w:cs="Tahoma"/>
          <w:sz w:val="22"/>
          <w:szCs w:val="22"/>
        </w:rPr>
      </w:pPr>
      <w:r w:rsidRPr="00A7650C">
        <w:rPr>
          <w:rFonts w:ascii="Tahoma" w:hAnsi="Tahoma" w:cs="Tahoma"/>
          <w:sz w:val="22"/>
          <w:szCs w:val="22"/>
        </w:rPr>
        <w:t xml:space="preserve"> Inwestor Zastępczy ponosi wszelkie konsekwencje finansowe za szkody wyrządzone Zamawiającemu (do pełnej wysokości) związane z nieprawidłowym i nieterminowym </w:t>
      </w:r>
      <w:r w:rsidRPr="00A7650C">
        <w:rPr>
          <w:rFonts w:ascii="Tahoma" w:hAnsi="Tahoma" w:cs="Tahoma"/>
          <w:sz w:val="22"/>
          <w:szCs w:val="22"/>
        </w:rPr>
        <w:lastRenderedPageBreak/>
        <w:t xml:space="preserve">prowadzeniem rozliczeń z Instytucją Zarządzającą oraz Instytucjami Współfinansującymi (np. bankiem). Umowy na współfinansowanie projektu zostaną przekazane Inwestorowi Zastępczemu po ich podpisaniu przez Zamawiającego i wyłonione Instytucje Współfinansujące. </w:t>
      </w:r>
    </w:p>
    <w:p w:rsidR="00A7650C" w:rsidRPr="00A7650C" w:rsidRDefault="00A7650C" w:rsidP="00BF524C">
      <w:pPr>
        <w:numPr>
          <w:ilvl w:val="0"/>
          <w:numId w:val="82"/>
        </w:numPr>
        <w:shd w:val="clear" w:color="auto" w:fill="FFFFFF"/>
        <w:spacing w:before="120" w:line="276" w:lineRule="auto"/>
        <w:jc w:val="both"/>
        <w:rPr>
          <w:rFonts w:ascii="Tahoma" w:hAnsi="Tahoma" w:cs="Tahoma"/>
          <w:sz w:val="22"/>
          <w:szCs w:val="22"/>
        </w:rPr>
      </w:pPr>
      <w:r w:rsidRPr="00A7650C">
        <w:rPr>
          <w:rFonts w:ascii="Tahoma" w:hAnsi="Tahoma" w:cs="Tahoma"/>
          <w:sz w:val="22"/>
          <w:szCs w:val="22"/>
        </w:rPr>
        <w:t>Dokonanie całkowitego rozliczenia projektu tj. zaakceptowanie sprawozdania końcowego prawidłowej realizacji Projektu przez Instytucję Zarządzającą w ramach Regionalnego Programu Operacyjnego Województwa Mazowieckiego na lata 2014 – 2020 zgodnie z zawartą umową o współfinansowaniu Projektu.</w:t>
      </w:r>
    </w:p>
    <w:p w:rsidR="00A7650C" w:rsidRPr="00A7650C" w:rsidRDefault="00A7650C" w:rsidP="00A7650C">
      <w:pPr>
        <w:shd w:val="clear" w:color="auto" w:fill="FFFFFF"/>
        <w:spacing w:before="120" w:line="276" w:lineRule="auto"/>
        <w:ind w:left="720"/>
        <w:jc w:val="both"/>
        <w:rPr>
          <w:rFonts w:ascii="Tahoma" w:hAnsi="Tahoma" w:cs="Tahoma"/>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Obsługę prawną</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b/>
          <w:i/>
          <w:sz w:val="22"/>
          <w:szCs w:val="22"/>
        </w:rPr>
      </w:pPr>
    </w:p>
    <w:p w:rsidR="00A7650C" w:rsidRPr="00A7650C" w:rsidRDefault="00EC2C76" w:rsidP="00EC2C76">
      <w:pPr>
        <w:shd w:val="clear" w:color="auto" w:fill="FFFFFF"/>
        <w:spacing w:before="120" w:line="276" w:lineRule="auto"/>
        <w:ind w:left="568"/>
        <w:contextualSpacing/>
        <w:jc w:val="both"/>
        <w:rPr>
          <w:rFonts w:ascii="Tahoma" w:eastAsia="MS Mincho" w:hAnsi="Tahoma" w:cs="Tahoma"/>
          <w:sz w:val="22"/>
          <w:szCs w:val="22"/>
        </w:rPr>
      </w:pPr>
      <w:r>
        <w:rPr>
          <w:rFonts w:ascii="Tahoma" w:eastAsia="MS Mincho" w:hAnsi="Tahoma" w:cs="Tahoma"/>
          <w:sz w:val="22"/>
          <w:szCs w:val="22"/>
        </w:rPr>
        <w:t>1.</w:t>
      </w:r>
      <w:r w:rsidR="00A7650C" w:rsidRPr="00A7650C">
        <w:rPr>
          <w:rFonts w:ascii="Tahoma" w:eastAsia="MS Mincho" w:hAnsi="Tahoma" w:cs="Tahoma"/>
          <w:sz w:val="22"/>
          <w:szCs w:val="22"/>
        </w:rPr>
        <w:t>Zapewnienie obsługi prawnej dla prawidłowej realizacji Etapu , a w szczególności :</w:t>
      </w:r>
    </w:p>
    <w:p w:rsidR="00A7650C" w:rsidRPr="00A7650C" w:rsidRDefault="00A7650C" w:rsidP="00EC2C76">
      <w:pPr>
        <w:shd w:val="clear" w:color="auto" w:fill="FFFFFF"/>
        <w:spacing w:before="120" w:line="276" w:lineRule="auto"/>
        <w:ind w:left="851" w:hanging="284"/>
        <w:jc w:val="both"/>
        <w:rPr>
          <w:rFonts w:ascii="Tahoma" w:hAnsi="Tahoma" w:cs="Tahoma"/>
          <w:sz w:val="22"/>
          <w:szCs w:val="22"/>
        </w:rPr>
      </w:pPr>
      <w:r w:rsidRPr="00A7650C">
        <w:rPr>
          <w:rFonts w:ascii="Tahoma" w:hAnsi="Tahoma" w:cs="Tahoma"/>
          <w:sz w:val="22"/>
          <w:szCs w:val="22"/>
        </w:rPr>
        <w:t>a) 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A7650C" w:rsidRPr="00A7650C" w:rsidRDefault="00A7650C" w:rsidP="00A7650C">
      <w:pPr>
        <w:shd w:val="clear" w:color="auto" w:fill="FFFFFF"/>
        <w:spacing w:before="120" w:line="276" w:lineRule="auto"/>
        <w:ind w:left="709"/>
        <w:jc w:val="both"/>
        <w:rPr>
          <w:rFonts w:ascii="Tahoma" w:hAnsi="Tahoma" w:cs="Tahoma"/>
          <w:sz w:val="22"/>
          <w:szCs w:val="22"/>
        </w:rPr>
      </w:pPr>
      <w:r w:rsidRPr="00A7650C">
        <w:rPr>
          <w:rFonts w:ascii="Tahoma" w:hAnsi="Tahoma" w:cs="Tahoma"/>
          <w:sz w:val="22"/>
          <w:szCs w:val="22"/>
        </w:rPr>
        <w:t>b) Opiniowanie przez Radcę Prawnego lub Adwokata z ramienia Inwestora Zastępczego     tematów spornych występujących pomiędzy Zamawiającym a Wykonawcami robót budowlanych, dostaw, usług realizowanych w ramach projekt,  szczególnie, gdy dotyczą one spraw rzeczowo-finansowych, tj. mają wpływ, na jakość, zakres oraz rozliczenie prowadzonego Etapu.</w:t>
      </w:r>
    </w:p>
    <w:p w:rsidR="00A7650C" w:rsidRPr="00A7650C" w:rsidRDefault="00A7650C" w:rsidP="00A7650C">
      <w:pPr>
        <w:shd w:val="clear" w:color="auto" w:fill="FFFFFF"/>
        <w:spacing w:before="120" w:line="276" w:lineRule="auto"/>
        <w:ind w:left="710"/>
        <w:jc w:val="both"/>
        <w:rPr>
          <w:rFonts w:ascii="Tahoma" w:hAnsi="Tahoma" w:cs="Tahoma"/>
          <w:sz w:val="22"/>
          <w:szCs w:val="22"/>
        </w:rPr>
      </w:pPr>
      <w:r w:rsidRPr="00A7650C">
        <w:rPr>
          <w:rFonts w:ascii="Tahoma" w:hAnsi="Tahoma" w:cs="Tahoma"/>
          <w:sz w:val="22"/>
          <w:szCs w:val="22"/>
        </w:rPr>
        <w:t xml:space="preserve">c) W uzgodnieniu z Zamawiającym występowanie w jego imieniu przed Sądem, </w:t>
      </w:r>
      <w:r w:rsidRPr="00A7650C">
        <w:rPr>
          <w:rFonts w:ascii="Tahoma" w:hAnsi="Tahoma" w:cs="Tahoma"/>
          <w:sz w:val="22"/>
          <w:szCs w:val="22"/>
        </w:rPr>
        <w:br/>
        <w:t>KIO w sprawach spornych przy realizacji Projektu.</w:t>
      </w:r>
    </w:p>
    <w:p w:rsidR="00A7650C" w:rsidRPr="00A7650C" w:rsidRDefault="00A7650C" w:rsidP="00A7650C">
      <w:pPr>
        <w:shd w:val="clear" w:color="auto" w:fill="FFFFFF"/>
        <w:spacing w:before="120" w:line="276" w:lineRule="auto"/>
        <w:ind w:left="710"/>
        <w:jc w:val="both"/>
        <w:rPr>
          <w:rFonts w:ascii="Tahoma" w:hAnsi="Tahoma" w:cs="Tahoma"/>
          <w:sz w:val="22"/>
          <w:szCs w:val="22"/>
        </w:rPr>
      </w:pPr>
      <w:r w:rsidRPr="00A7650C">
        <w:rPr>
          <w:rFonts w:ascii="Tahoma" w:hAnsi="Tahoma" w:cs="Tahoma"/>
          <w:sz w:val="22"/>
          <w:szCs w:val="22"/>
        </w:rPr>
        <w:t>d) Poświadczanie odpisów dokumentów za zgodność z okazanym oryginałem.</w:t>
      </w:r>
    </w:p>
    <w:p w:rsidR="00A7650C" w:rsidRPr="00A7650C" w:rsidRDefault="00A7650C" w:rsidP="00A7650C">
      <w:pPr>
        <w:shd w:val="clear" w:color="auto" w:fill="FFFFFF"/>
        <w:spacing w:before="120" w:line="276" w:lineRule="auto"/>
        <w:ind w:left="720"/>
        <w:jc w:val="both"/>
        <w:rPr>
          <w:rFonts w:ascii="Tahoma" w:hAnsi="Tahoma" w:cs="Tahoma"/>
          <w:sz w:val="22"/>
          <w:szCs w:val="22"/>
        </w:rPr>
      </w:pPr>
    </w:p>
    <w:p w:rsidR="00A7650C" w:rsidRPr="00A7650C" w:rsidRDefault="00A7650C" w:rsidP="00BF524C">
      <w:pPr>
        <w:numPr>
          <w:ilvl w:val="0"/>
          <w:numId w:val="78"/>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b/>
          <w:i/>
          <w:sz w:val="22"/>
          <w:szCs w:val="22"/>
        </w:rPr>
        <w:t>Czynności w okresie gwarancji jakości i rękojmi za wady, udzielonej przez Wykonawców robót budowlanych, dostaw, usług w ramach realizowanego Etapu</w:t>
      </w:r>
    </w:p>
    <w:p w:rsidR="00A7650C" w:rsidRPr="00A7650C" w:rsidRDefault="00A7650C" w:rsidP="00A7650C">
      <w:pPr>
        <w:shd w:val="clear" w:color="auto" w:fill="FFFFFF"/>
        <w:spacing w:before="120" w:line="276" w:lineRule="auto"/>
        <w:ind w:left="360"/>
        <w:contextualSpacing/>
        <w:jc w:val="both"/>
        <w:rPr>
          <w:rFonts w:ascii="Tahoma" w:eastAsia="MS Mincho" w:hAnsi="Tahoma" w:cs="Tahoma"/>
          <w:b/>
          <w:i/>
          <w:sz w:val="22"/>
          <w:szCs w:val="22"/>
        </w:rPr>
      </w:pP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b/>
          <w:i/>
          <w:sz w:val="22"/>
          <w:szCs w:val="22"/>
        </w:rPr>
      </w:pPr>
      <w:r w:rsidRPr="00A7650C">
        <w:rPr>
          <w:rFonts w:ascii="Tahoma" w:eastAsia="MS Mincho" w:hAnsi="Tahoma" w:cs="Tahoma"/>
          <w:sz w:val="22"/>
          <w:szCs w:val="22"/>
        </w:rPr>
        <w:t>Wykonywanie czynności wynikających z praw i obowiązków Zamawiającego w zakresie gwarancji i rękojmi udzielonej przez Wykonawców robót budowlanych, usług w ramach realizowanego Etapu.</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Pisemne powiadamianie Wykonawców robót budowlanych, usług  o zgłaszanych przez Zamawiającego usterkach i wadach, a także egzekwowanie od Wykonawcy ich usunięcia.</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Udział w przeglądach gwarancyjnych robót budowlanych, usług w tym wyposażenia projektu oraz nadzór nad usuwaniem wad i usterek przez Wykonawców w okresie gwarancji i rękojmi.</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Organizowanie przeglądów budowlanych w okresie gwarancji oraz w okresie rękojmi (minimum trzy przeglądy) a w szczególności przed zwolnieniem wniesionego przez Wykonawcę robót budowlanych, usług zabezpieczenia należytego wykonania umowy.</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Sporządzanie protokołów z przeglądów gwarancyjnych.</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lastRenderedPageBreak/>
        <w:t xml:space="preserve">Pisemne zajmowanie stanowiska w przypadku wystąpienia ewentualnych sporów odnośnie m.in. doboru technologii prac naprawczych, rodzaju materiałów stosowanych </w:t>
      </w:r>
      <w:r w:rsidRPr="00A7650C">
        <w:rPr>
          <w:rFonts w:ascii="Tahoma" w:eastAsia="MS Mincho" w:hAnsi="Tahoma" w:cs="Tahoma"/>
          <w:sz w:val="22"/>
          <w:szCs w:val="22"/>
        </w:rPr>
        <w:br/>
        <w:t xml:space="preserve">do usunięcia usterek, zakresu prac serwisowych i konserwacyjnych wynikających </w:t>
      </w:r>
      <w:r w:rsidRPr="00A7650C">
        <w:rPr>
          <w:rFonts w:ascii="Tahoma" w:eastAsia="MS Mincho" w:hAnsi="Tahoma" w:cs="Tahoma"/>
          <w:sz w:val="22"/>
          <w:szCs w:val="22"/>
        </w:rPr>
        <w:br/>
        <w:t>z przeprowadzanych przez Wykonawcę przeglądów, itd.</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Dokonanie odbioru po upływie terminu gwarancji i rękojmi ustalonego w Umowach </w:t>
      </w:r>
      <w:r w:rsidRPr="00A7650C">
        <w:rPr>
          <w:rFonts w:ascii="Tahoma" w:eastAsia="MS Mincho" w:hAnsi="Tahoma" w:cs="Tahoma"/>
          <w:sz w:val="22"/>
          <w:szCs w:val="22"/>
        </w:rPr>
        <w:br/>
        <w:t xml:space="preserve">z Wykonawcami robót budowlanych, usług. </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Zarekomendowanie Zamawiającemu kwoty do zatrzymania z zabezpieczenia Umów </w:t>
      </w:r>
      <w:r w:rsidRPr="00A7650C">
        <w:rPr>
          <w:rFonts w:ascii="Tahoma" w:eastAsia="MS Mincho" w:hAnsi="Tahoma" w:cs="Tahoma"/>
          <w:sz w:val="22"/>
          <w:szCs w:val="22"/>
        </w:rPr>
        <w:br/>
        <w:t>na roboty budowlane, usługi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Zarekomendowanie Zamawiającemu zwrotu zabezpieczeń i ewentualnej kwoty </w:t>
      </w:r>
      <w:r w:rsidRPr="00A7650C">
        <w:rPr>
          <w:rFonts w:ascii="Tahoma" w:eastAsia="MS Mincho" w:hAnsi="Tahoma" w:cs="Tahoma"/>
          <w:sz w:val="22"/>
          <w:szCs w:val="22"/>
        </w:rPr>
        <w:br/>
        <w:t>do zatrzymania po terminie zgłaszania usterek gwarancyjnych/wad.</w:t>
      </w:r>
    </w:p>
    <w:p w:rsidR="00A7650C" w:rsidRPr="00A7650C" w:rsidRDefault="00A7650C" w:rsidP="00BF524C">
      <w:pPr>
        <w:numPr>
          <w:ilvl w:val="0"/>
          <w:numId w:val="83"/>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 xml:space="preserve">W przypadku wskazania kwoty do zatrzymania z tytułu nie usunięcia bądź nienależytego usunięcia przez Wykonawcę usterek gwarancyjnych/wad przedmiotu zamówienia, Inwestor Zastępczy wraz z rekomendacją przedstawi Zamawiającemu stosowną do sytuacji opinię prawną. </w:t>
      </w:r>
    </w:p>
    <w:p w:rsidR="00A7650C" w:rsidRPr="00A7650C" w:rsidRDefault="00A7650C" w:rsidP="00A7650C">
      <w:pPr>
        <w:shd w:val="clear" w:color="auto" w:fill="FFFFFF"/>
        <w:spacing w:before="120" w:line="276" w:lineRule="auto"/>
        <w:ind w:left="1080"/>
        <w:contextualSpacing/>
        <w:jc w:val="both"/>
        <w:rPr>
          <w:rFonts w:ascii="Tahoma" w:eastAsia="MS Mincho" w:hAnsi="Tahoma" w:cs="Tahoma"/>
          <w:sz w:val="22"/>
          <w:szCs w:val="22"/>
        </w:rPr>
      </w:pPr>
    </w:p>
    <w:p w:rsidR="00A7650C" w:rsidRPr="00A7650C" w:rsidRDefault="00A7650C" w:rsidP="00BF524C">
      <w:pPr>
        <w:numPr>
          <w:ilvl w:val="0"/>
          <w:numId w:val="78"/>
        </w:numPr>
        <w:shd w:val="clear" w:color="auto" w:fill="FFFFFF"/>
        <w:spacing w:before="120" w:line="276" w:lineRule="auto"/>
        <w:jc w:val="both"/>
        <w:rPr>
          <w:rFonts w:ascii="Tahoma" w:hAnsi="Tahoma" w:cs="Tahoma"/>
          <w:b/>
          <w:i/>
          <w:sz w:val="22"/>
          <w:szCs w:val="22"/>
        </w:rPr>
      </w:pPr>
      <w:r w:rsidRPr="00A7650C">
        <w:rPr>
          <w:rFonts w:ascii="Tahoma" w:hAnsi="Tahoma" w:cs="Tahoma"/>
          <w:b/>
          <w:i/>
          <w:sz w:val="22"/>
          <w:szCs w:val="22"/>
        </w:rPr>
        <w:t>Zapoznanie się z dokumentacją projektową, specyfikacją techniczną wykonania i odbioru robót budowlanych,  usług, kosztorysową oraz inną dokumentacją w postaci decyzji, pozwoleń, uzgodnień, umowy o dofinansowanie Projektu</w:t>
      </w:r>
    </w:p>
    <w:p w:rsidR="00A7650C" w:rsidRPr="00A7650C" w:rsidRDefault="00A7650C" w:rsidP="00A7650C">
      <w:pPr>
        <w:shd w:val="clear" w:color="auto" w:fill="FFFFFF"/>
        <w:spacing w:before="120" w:line="276" w:lineRule="auto"/>
        <w:ind w:left="360"/>
        <w:jc w:val="both"/>
        <w:rPr>
          <w:rFonts w:ascii="Tahoma" w:hAnsi="Tahoma" w:cs="Tahoma"/>
          <w:i/>
          <w:sz w:val="22"/>
          <w:szCs w:val="22"/>
        </w:rPr>
      </w:pP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Wybrany Inwestor Zastępczy w terminie do 5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sz w:val="22"/>
          <w:szCs w:val="22"/>
        </w:rPr>
      </w:pPr>
      <w:r w:rsidRPr="00A7650C">
        <w:rPr>
          <w:rFonts w:ascii="Tahoma" w:eastAsia="MS Mincho" w:hAnsi="Tahoma" w:cs="Tahoma"/>
          <w:sz w:val="22"/>
          <w:szCs w:val="22"/>
        </w:rPr>
        <w:t>W terminie do 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w:t>
      </w:r>
    </w:p>
    <w:p w:rsidR="00A7650C" w:rsidRPr="00A7650C" w:rsidRDefault="00A7650C" w:rsidP="00BF524C">
      <w:pPr>
        <w:numPr>
          <w:ilvl w:val="0"/>
          <w:numId w:val="84"/>
        </w:numPr>
        <w:shd w:val="clear" w:color="auto" w:fill="FFFFFF"/>
        <w:spacing w:before="120" w:line="276" w:lineRule="auto"/>
        <w:contextualSpacing/>
        <w:jc w:val="both"/>
        <w:rPr>
          <w:rFonts w:ascii="Tahoma" w:eastAsia="MS Mincho" w:hAnsi="Tahoma" w:cs="Tahoma"/>
          <w:bCs/>
          <w:sz w:val="22"/>
          <w:szCs w:val="22"/>
        </w:rPr>
      </w:pPr>
      <w:r w:rsidRPr="00A7650C">
        <w:rPr>
          <w:rFonts w:ascii="Tahoma" w:eastAsia="MS Mincho" w:hAnsi="Tahoma" w:cs="Tahoma"/>
          <w:sz w:val="22"/>
          <w:szCs w:val="22"/>
        </w:rPr>
        <w:t>Inwestor Zastępczy w terminie do 5 dni od daty podpisania Umowy na Zastępstwo Inwestycyjne w formie pisemnej przekaże Projektantowi informacje, pytani</w:t>
      </w:r>
      <w:r w:rsidR="00373DFD">
        <w:rPr>
          <w:rFonts w:ascii="Tahoma" w:eastAsia="MS Mincho" w:hAnsi="Tahoma" w:cs="Tahoma"/>
          <w:sz w:val="22"/>
          <w:szCs w:val="22"/>
        </w:rPr>
        <w:t>a, zestawienia elementów Etapu</w:t>
      </w:r>
      <w:r w:rsidRPr="00A7650C">
        <w:rPr>
          <w:rFonts w:ascii="Tahoma" w:eastAsia="MS Mincho" w:hAnsi="Tahoma" w:cs="Tahoma"/>
          <w:sz w:val="22"/>
          <w:szCs w:val="22"/>
        </w:rPr>
        <w:t xml:space="preserve"> i w terminie do 5 dni od daty przekazania tychże materiałów wyegzekwuje od autora dokumentacji projektowo-kosztorysowej uzupełnienie wskazanych braków projektowych, informacji i opisów koniecznych do uwzględnienia w SIWZ na wykonanie robót budowlanych, usług, dostaw , przy czym Inwestor Zastępczy zobowiązany jest zweryfikować otrzymane </w:t>
      </w:r>
      <w:r w:rsidRPr="00A7650C">
        <w:rPr>
          <w:rFonts w:ascii="Tahoma" w:eastAsia="MS Mincho" w:hAnsi="Tahoma" w:cs="Tahoma"/>
          <w:sz w:val="22"/>
          <w:szCs w:val="22"/>
        </w:rPr>
        <w:br/>
        <w:t xml:space="preserve">od Projektanta treści dokumentów pod względem ich zgodności z obowiązującymi </w:t>
      </w:r>
      <w:r w:rsidRPr="00A7650C">
        <w:rPr>
          <w:rFonts w:ascii="Tahoma" w:eastAsia="MS Mincho" w:hAnsi="Tahoma" w:cs="Tahoma"/>
          <w:sz w:val="22"/>
          <w:szCs w:val="22"/>
        </w:rPr>
        <w:lastRenderedPageBreak/>
        <w:t>przepisami prawa, szczególnie zważywszy na zapewnienie uczciwej konkurencji w świetle ustawy</w:t>
      </w:r>
      <w:r w:rsidRPr="00A7650C">
        <w:rPr>
          <w:rFonts w:ascii="Tahoma" w:eastAsia="MS Mincho" w:hAnsi="Tahoma" w:cs="Tahoma"/>
          <w:bCs/>
          <w:sz w:val="22"/>
          <w:szCs w:val="22"/>
        </w:rPr>
        <w:t xml:space="preserve"> </w:t>
      </w:r>
      <w:proofErr w:type="spellStart"/>
      <w:r w:rsidRPr="00A7650C">
        <w:rPr>
          <w:rFonts w:ascii="Tahoma" w:eastAsia="MS Mincho" w:hAnsi="Tahoma" w:cs="Tahoma"/>
          <w:bCs/>
          <w:sz w:val="22"/>
          <w:szCs w:val="22"/>
        </w:rPr>
        <w:t>pzp</w:t>
      </w:r>
      <w:proofErr w:type="spellEnd"/>
      <w:r w:rsidRPr="00A7650C">
        <w:rPr>
          <w:rFonts w:ascii="Tahoma" w:eastAsia="MS Mincho" w:hAnsi="Tahoma" w:cs="Tahoma"/>
          <w:bCs/>
          <w:sz w:val="22"/>
          <w:szCs w:val="22"/>
        </w:rPr>
        <w:t xml:space="preserve">. Wszelkie nieprawidłowości Inwestor będzie niezwłocznie zgłaszał Zamawiającemu. Inwestor Zastępczy ponosi pełną odpowiedzialność za błędy merytoryczne i formalno-prawne SIWZ, ujawnione w wyniku nienależycie zweryfikowanych informacji, opisów i treści dokumentów otrzymanych od Projektanta. </w:t>
      </w:r>
    </w:p>
    <w:p w:rsidR="00A7650C" w:rsidRPr="00A7650C" w:rsidRDefault="00A7650C" w:rsidP="00A7650C">
      <w:pPr>
        <w:spacing w:after="120" w:line="276" w:lineRule="auto"/>
        <w:ind w:left="720"/>
        <w:jc w:val="both"/>
        <w:rPr>
          <w:rFonts w:ascii="Tahoma" w:hAnsi="Tahoma" w:cs="Tahoma"/>
          <w:b/>
          <w:bCs/>
          <w:sz w:val="22"/>
          <w:szCs w:val="22"/>
        </w:rPr>
      </w:pPr>
    </w:p>
    <w:p w:rsidR="00A7650C" w:rsidRPr="00A7650C" w:rsidRDefault="00A7650C" w:rsidP="00BF524C">
      <w:pPr>
        <w:numPr>
          <w:ilvl w:val="0"/>
          <w:numId w:val="78"/>
        </w:numPr>
        <w:tabs>
          <w:tab w:val="left" w:pos="720"/>
        </w:tabs>
        <w:spacing w:before="40" w:line="276" w:lineRule="auto"/>
        <w:jc w:val="both"/>
        <w:rPr>
          <w:rFonts w:ascii="Tahoma" w:hAnsi="Tahoma" w:cs="Tahoma"/>
          <w:b/>
          <w:bCs/>
          <w:i/>
          <w:sz w:val="22"/>
          <w:szCs w:val="22"/>
        </w:rPr>
      </w:pPr>
      <w:r w:rsidRPr="00A7650C">
        <w:rPr>
          <w:rFonts w:ascii="Tahoma" w:hAnsi="Tahoma" w:cs="Tahoma"/>
          <w:b/>
          <w:bCs/>
          <w:i/>
          <w:sz w:val="22"/>
          <w:szCs w:val="22"/>
        </w:rPr>
        <w:t xml:space="preserve">Sporządzenie Specyfikacji Istotnych Warunków Zamówienia na wykonanie robót budowlanych, usług zgodnie z ustawą Prawo zamówień publicznych i aktami wykonawczymi do Ustawy.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sz w:val="22"/>
          <w:szCs w:val="22"/>
        </w:rPr>
        <w:t>Przygotowanie, w uzgodnieniu z Sekcją inwestycji i zamówień publicznych Powiatowego Zarządu Dróg w Przasnyszu jednostką organizacyjną Powiatu Przasnyskiego - (dalej SIIZP) Zamawiającego, kompletnej dokumentacji przetargowej potrzebnej do przeprowadzenia postępowania o udzielenie zamówienia publicznego na realizacje robót budowlanych, usług  (zgodnie z przepisami ustawy Prawo zamówień publicznych, Wytycznymi w zakresie kwalifikowalności wydatków w ramach Europejskiego Funduszu Rozwoju Regionalnego, Europejskiego Funduszu Społecznego oraz Funduszu Spójności na lata 2014-2020, Umowa Partnerstwa, dokument zatwierdzony przez Mateusza Morawieckiego, Ministra Rozwoju i Finansów, Warszawa, 19 lipca 2017 roku; Regulaminem udzielania zamówień publicznych przez Powiat Przasnyski oraz „Regulaminem udzielania zamówień publicznych w Starostwie Powiatowym w Przasnyszu, których wartość szacunkowa nie przekracza wyrażonej w złotych równowartości kwoty 30 000 euro”,</w:t>
      </w:r>
    </w:p>
    <w:p w:rsidR="00A7650C" w:rsidRPr="00A7650C" w:rsidRDefault="00A7650C" w:rsidP="00A7650C">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7650C">
        <w:rPr>
          <w:rFonts w:ascii="Tahoma" w:hAnsi="Tahoma" w:cs="Tahoma"/>
          <w:sz w:val="22"/>
          <w:szCs w:val="22"/>
        </w:rPr>
        <w:t>w tym:.</w:t>
      </w:r>
    </w:p>
    <w:p w:rsidR="00A7650C" w:rsidRPr="00A7650C" w:rsidRDefault="00A7650C" w:rsidP="00A7650C">
      <w:pPr>
        <w:widowControl w:val="0"/>
        <w:shd w:val="clear" w:color="auto" w:fill="FFFFFF"/>
        <w:tabs>
          <w:tab w:val="num" w:pos="856"/>
        </w:tabs>
        <w:autoSpaceDE w:val="0"/>
        <w:autoSpaceDN w:val="0"/>
        <w:adjustRightInd w:val="0"/>
        <w:spacing w:before="120" w:line="276" w:lineRule="auto"/>
        <w:ind w:left="714"/>
        <w:jc w:val="both"/>
        <w:rPr>
          <w:rFonts w:ascii="Tahoma" w:hAnsi="Tahoma" w:cs="Tahoma"/>
          <w:sz w:val="22"/>
          <w:szCs w:val="22"/>
        </w:rPr>
      </w:pPr>
      <w:r w:rsidRPr="00A7650C">
        <w:rPr>
          <w:rFonts w:ascii="Tahoma" w:hAnsi="Tahoma" w:cs="Tahoma"/>
          <w:sz w:val="22"/>
          <w:szCs w:val="22"/>
        </w:rPr>
        <w:t xml:space="preserve">Sporządzenie projektu dokumentów: na etapie planowania zamówienia ( wniosek o wszczęcie postępowania, wniosek w sprawie ustalenia wartości szacunkowej zamówienia), Specyfikacji Istotnych Warunków Zamówienia, projektu umowy, opisu przedmiotu zamówienia, ogłoszenia o zamówieniu, ogłoszenia o udzieleniu zamówieniu. Projekty dokumentów należy przedstawić do akceptacji Kierownikowi Zamawiającego.  </w:t>
      </w:r>
      <w:r w:rsidRPr="00A7650C">
        <w:rPr>
          <w:rFonts w:ascii="Tahoma" w:hAnsi="Tahoma" w:cs="Tahoma"/>
          <w:bCs/>
          <w:sz w:val="22"/>
          <w:szCs w:val="22"/>
        </w:rPr>
        <w:t xml:space="preserve">Zamawiający w terminie do 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A7650C">
        <w:rPr>
          <w:rFonts w:ascii="Tahoma" w:hAnsi="Tahoma" w:cs="Tahoma"/>
          <w:sz w:val="22"/>
          <w:szCs w:val="22"/>
        </w:rPr>
        <w:t xml:space="preserve">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 </w:t>
      </w:r>
      <w:r w:rsidRPr="00A7650C">
        <w:rPr>
          <w:rFonts w:ascii="Tahoma" w:hAnsi="Tahoma" w:cs="Tahoma"/>
          <w:bCs/>
          <w:sz w:val="22"/>
          <w:szCs w:val="22"/>
        </w:rPr>
        <w:t xml:space="preserve">Wszystkie uwagi i sugestie wraz z uzasadnieniami powstałe w wyniku weryfikacji treści dokumentów otrzymanych od Zamawiającego Inwestor Zastępczy jest zobowiązany przedstawić w formie pisemnej. Inwestor Zastępczy ponosi pełną odpowiedzialność za błędy merytoryczne i formalno-prawne SIWZ, ujawnione w wyniku nienależycie zweryfikowanych informacji, opisów </w:t>
      </w:r>
      <w:r w:rsidRPr="00A7650C">
        <w:rPr>
          <w:rFonts w:ascii="Tahoma" w:hAnsi="Tahoma" w:cs="Tahoma"/>
          <w:bCs/>
          <w:sz w:val="22"/>
          <w:szCs w:val="22"/>
        </w:rPr>
        <w:br/>
        <w:t xml:space="preserve">i treści dokumentów otrzymanych od Zamawiającego </w:t>
      </w:r>
      <w:r w:rsidRPr="00A7650C">
        <w:rPr>
          <w:rFonts w:ascii="Tahoma" w:hAnsi="Tahoma" w:cs="Tahoma"/>
          <w:sz w:val="22"/>
          <w:szCs w:val="22"/>
        </w:rPr>
        <w:t>i poniesie wszelkie koszty związane z ewentualną procedurą odwoławczą jak również inne koszty wynikające z błędów merytorycznych i formalno-prawnych zawartych w SIWZ.</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lastRenderedPageBreak/>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bCs/>
          <w:sz w:val="22"/>
          <w:szCs w:val="22"/>
        </w:rPr>
        <w:t xml:space="preserve">Inwestor Zastępczy, przedłoży do </w:t>
      </w:r>
      <w:r w:rsidRPr="00A7650C">
        <w:rPr>
          <w:rFonts w:ascii="Tahoma" w:hAnsi="Tahoma" w:cs="Tahoma"/>
          <w:sz w:val="22"/>
          <w:szCs w:val="22"/>
        </w:rPr>
        <w:t>SIIZP Zamawiającego, do weryfikacji merytorycznej i wstępnej akceptacji, w terminie do 2</w:t>
      </w:r>
      <w:r w:rsidR="00B86BE1">
        <w:rPr>
          <w:rFonts w:ascii="Tahoma" w:hAnsi="Tahoma" w:cs="Tahoma"/>
          <w:sz w:val="22"/>
          <w:szCs w:val="22"/>
        </w:rPr>
        <w:t>5</w:t>
      </w:r>
      <w:r w:rsidRPr="00A7650C">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7650C">
        <w:rPr>
          <w:rFonts w:ascii="Tahoma" w:hAnsi="Tahoma" w:cs="Tahoma"/>
          <w:sz w:val="22"/>
          <w:szCs w:val="22"/>
        </w:rPr>
        <w:t xml:space="preserve"> projekt kompletnej dokumentacji przetargowej na wyłonienie Wykonawcy Robót Budowlanych.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rPr>
      </w:pPr>
      <w:r w:rsidRPr="00A7650C">
        <w:rPr>
          <w:rFonts w:ascii="Tahoma" w:hAnsi="Tahoma" w:cs="Tahoma"/>
          <w:bCs/>
          <w:sz w:val="22"/>
          <w:szCs w:val="22"/>
        </w:rPr>
        <w:t xml:space="preserve">Inwestor Zastępczy, przedłoży do </w:t>
      </w:r>
      <w:r w:rsidRPr="00A7650C">
        <w:rPr>
          <w:rFonts w:ascii="Tahoma" w:hAnsi="Tahoma" w:cs="Tahoma"/>
          <w:sz w:val="22"/>
          <w:szCs w:val="22"/>
        </w:rPr>
        <w:t>SIIZP Zamawiającego, do weryfikacji merytorycznej i wstępnej akceptacji, w terminie do 3</w:t>
      </w:r>
      <w:r w:rsidR="00B86BE1">
        <w:rPr>
          <w:rFonts w:ascii="Tahoma" w:hAnsi="Tahoma" w:cs="Tahoma"/>
          <w:sz w:val="22"/>
          <w:szCs w:val="22"/>
        </w:rPr>
        <w:t>5</w:t>
      </w:r>
      <w:r w:rsidRPr="00A7650C">
        <w:rPr>
          <w:rFonts w:ascii="Tahoma" w:hAnsi="Tahoma" w:cs="Tahoma"/>
          <w:sz w:val="22"/>
          <w:szCs w:val="22"/>
        </w:rPr>
        <w:t xml:space="preserve"> dni, licząc od daty podpisania Umowy na Zastępstwo Inwestycyjne, podpisany przez </w:t>
      </w:r>
      <w:r w:rsidR="008705EA">
        <w:rPr>
          <w:rFonts w:ascii="Tahoma" w:hAnsi="Tahoma" w:cs="Tahoma"/>
          <w:sz w:val="22"/>
          <w:szCs w:val="22"/>
        </w:rPr>
        <w:t>Kierownika Inwestycji</w:t>
      </w:r>
      <w:r w:rsidRPr="00A7650C">
        <w:rPr>
          <w:rFonts w:ascii="Tahoma" w:hAnsi="Tahoma" w:cs="Tahoma"/>
          <w:sz w:val="22"/>
          <w:szCs w:val="22"/>
        </w:rPr>
        <w:t xml:space="preserve"> projekt kompletnej dokumentacji przetargowej na </w:t>
      </w:r>
      <w:r w:rsidR="00BE24E7">
        <w:rPr>
          <w:rFonts w:ascii="Tahoma" w:hAnsi="Tahoma" w:cs="Tahoma"/>
          <w:sz w:val="22"/>
          <w:szCs w:val="22"/>
        </w:rPr>
        <w:t>wyłonienie Wykonawcy Robót Budowlanych</w:t>
      </w:r>
      <w:r w:rsidRPr="00A7650C">
        <w:rPr>
          <w:rFonts w:ascii="Tahoma" w:hAnsi="Tahoma" w:cs="Tahoma"/>
          <w:sz w:val="22"/>
          <w:szCs w:val="22"/>
        </w:rPr>
        <w:t xml:space="preserve">.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240" w:line="276" w:lineRule="auto"/>
        <w:ind w:left="714" w:hanging="357"/>
        <w:jc w:val="both"/>
        <w:rPr>
          <w:rFonts w:ascii="Tahoma" w:hAnsi="Tahoma" w:cs="Tahoma"/>
          <w:sz w:val="22"/>
          <w:szCs w:val="22"/>
          <w:u w:val="single"/>
        </w:rPr>
      </w:pPr>
      <w:r w:rsidRPr="00A7650C">
        <w:rPr>
          <w:rFonts w:ascii="Tahoma" w:hAnsi="Tahoma" w:cs="Tahoma"/>
          <w:sz w:val="22"/>
          <w:szCs w:val="22"/>
        </w:rPr>
        <w:t xml:space="preserve">Ewentualne uwagi merytoryczne wraz z uzasadnieniem zostaną przekazane Inwestorowi Zastępczemu na piśmie w terminie do 5 dni licząc od dnia przekazania Zamawiającemu projektu dokumentacji przetargowej.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 xml:space="preserve">Inwestor Zastępczy poprawi wskazane przez Zamawiającego uwagi i w terminie do 5 dni </w:t>
      </w:r>
      <w:r w:rsidRPr="00A7650C">
        <w:rPr>
          <w:rFonts w:ascii="Tahoma" w:hAnsi="Tahoma" w:cs="Tahoma"/>
          <w:sz w:val="22"/>
          <w:szCs w:val="22"/>
        </w:rPr>
        <w:br/>
        <w:t>od daty ich otrzymania ponownie przedłoży Zamawiającemu dokumentację przetargową do wstępnej akceptacji i zatwierdzenia.</w:t>
      </w:r>
    </w:p>
    <w:p w:rsidR="00A7650C" w:rsidRPr="00A7650C" w:rsidRDefault="00A7650C" w:rsidP="00BF524C">
      <w:pPr>
        <w:widowControl w:val="0"/>
        <w:numPr>
          <w:ilvl w:val="1"/>
          <w:numId w:val="78"/>
        </w:numPr>
        <w:shd w:val="clear" w:color="auto" w:fill="FFFFFF"/>
        <w:tabs>
          <w:tab w:val="num" w:pos="922"/>
          <w:tab w:val="num" w:pos="1440"/>
          <w:tab w:val="num" w:pos="1576"/>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 xml:space="preserve">Inwestor Zastępczy przygotowując dokumentację przetargową na roboty budowlane oraz dostawy realizuje czynności i obowiązki Zamawiającego wynikające z art. 29 ust. 3a oraz </w:t>
      </w:r>
      <w:r w:rsidRPr="00A7650C">
        <w:rPr>
          <w:rFonts w:ascii="Tahoma" w:hAnsi="Tahoma" w:cs="Tahoma"/>
          <w:sz w:val="22"/>
          <w:szCs w:val="22"/>
        </w:rPr>
        <w:br/>
        <w:t xml:space="preserve">art. 36 ust. 2 pkt. </w:t>
      </w:r>
      <w:proofErr w:type="spellStart"/>
      <w:r w:rsidRPr="00A7650C">
        <w:rPr>
          <w:rFonts w:ascii="Tahoma" w:hAnsi="Tahoma" w:cs="Tahoma"/>
          <w:sz w:val="22"/>
          <w:szCs w:val="22"/>
        </w:rPr>
        <w:t>8a</w:t>
      </w:r>
      <w:proofErr w:type="spellEnd"/>
      <w:r w:rsidRPr="00A7650C">
        <w:rPr>
          <w:rFonts w:ascii="Tahoma" w:hAnsi="Tahoma" w:cs="Tahoma"/>
          <w:sz w:val="22"/>
          <w:szCs w:val="22"/>
        </w:rPr>
        <w:t xml:space="preserve">)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za co ponosi pełną odpowiedzialność.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120" w:line="276" w:lineRule="auto"/>
        <w:ind w:left="714" w:hanging="357"/>
        <w:jc w:val="both"/>
        <w:rPr>
          <w:rFonts w:ascii="Tahoma" w:hAnsi="Tahoma" w:cs="Tahoma"/>
          <w:sz w:val="22"/>
          <w:szCs w:val="22"/>
          <w:u w:val="single"/>
        </w:rPr>
      </w:pPr>
      <w:r w:rsidRPr="00A7650C">
        <w:rPr>
          <w:rFonts w:ascii="Tahoma" w:hAnsi="Tahoma" w:cs="Tahoma"/>
          <w:sz w:val="22"/>
          <w:szCs w:val="22"/>
        </w:rPr>
        <w:t>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3</w:t>
      </w:r>
      <w:r w:rsidR="00B86BE1">
        <w:rPr>
          <w:rFonts w:ascii="Tahoma" w:hAnsi="Tahoma" w:cs="Tahoma"/>
          <w:sz w:val="22"/>
          <w:szCs w:val="22"/>
        </w:rPr>
        <w:t>5</w:t>
      </w:r>
      <w:r w:rsidRPr="00A7650C">
        <w:rPr>
          <w:rFonts w:ascii="Tahoma" w:hAnsi="Tahoma" w:cs="Tahoma"/>
          <w:sz w:val="22"/>
          <w:szCs w:val="22"/>
        </w:rPr>
        <w:t xml:space="preserve"> dni od daty podpisania Umowy na Zastępstwo Inwestycyjne, z możliwością zgodnie z deklaracją Inwestora Zastępczego zawartą w formularzu ofertowym skró</w:t>
      </w:r>
      <w:r w:rsidR="00B86BE1">
        <w:rPr>
          <w:rFonts w:ascii="Tahoma" w:hAnsi="Tahoma" w:cs="Tahoma"/>
          <w:sz w:val="22"/>
          <w:szCs w:val="22"/>
        </w:rPr>
        <w:t>cenia terminu opcjonalnie: do 25</w:t>
      </w:r>
      <w:r w:rsidRPr="00A7650C">
        <w:rPr>
          <w:rFonts w:ascii="Tahoma" w:hAnsi="Tahoma" w:cs="Tahoma"/>
          <w:sz w:val="22"/>
          <w:szCs w:val="22"/>
        </w:rPr>
        <w:t xml:space="preserve"> dni</w:t>
      </w:r>
      <w:r w:rsidR="00B86BE1">
        <w:rPr>
          <w:rFonts w:ascii="Tahoma" w:hAnsi="Tahoma" w:cs="Tahoma"/>
          <w:sz w:val="22"/>
          <w:szCs w:val="22"/>
        </w:rPr>
        <w:t xml:space="preserve"> lub 30</w:t>
      </w:r>
      <w:r w:rsidRPr="00A7650C">
        <w:rPr>
          <w:rFonts w:ascii="Tahoma" w:hAnsi="Tahoma" w:cs="Tahoma"/>
          <w:sz w:val="22"/>
          <w:szCs w:val="22"/>
        </w:rPr>
        <w:t xml:space="preserve"> dni. Przekazanie projektu dokumentacji przetargowej na realizację usługi nastąpi w terminie 20 dni od zadeklarowanego dnia przekazania dokumentacji przetargowej na wyłonienie Wykonawcy Robót Budowlanych. </w:t>
      </w:r>
    </w:p>
    <w:p w:rsidR="00A7650C" w:rsidRPr="00A7650C" w:rsidRDefault="00A7650C" w:rsidP="00BF524C">
      <w:pPr>
        <w:widowControl w:val="0"/>
        <w:numPr>
          <w:ilvl w:val="1"/>
          <w:numId w:val="78"/>
        </w:numPr>
        <w:shd w:val="clear" w:color="auto" w:fill="FFFFFF"/>
        <w:tabs>
          <w:tab w:val="num" w:pos="922"/>
        </w:tabs>
        <w:autoSpaceDE w:val="0"/>
        <w:autoSpaceDN w:val="0"/>
        <w:adjustRightInd w:val="0"/>
        <w:spacing w:before="40" w:line="276" w:lineRule="auto"/>
        <w:ind w:left="714" w:hanging="357"/>
        <w:jc w:val="both"/>
        <w:rPr>
          <w:rFonts w:ascii="Tahoma" w:hAnsi="Tahoma" w:cs="Tahoma"/>
          <w:color w:val="FF0000"/>
          <w:sz w:val="22"/>
          <w:szCs w:val="22"/>
          <w:u w:val="single"/>
        </w:rPr>
      </w:pPr>
      <w:r w:rsidRPr="00A7650C">
        <w:rPr>
          <w:rFonts w:ascii="Tahoma" w:hAnsi="Tahoma" w:cs="Tahoma"/>
          <w:sz w:val="22"/>
          <w:szCs w:val="22"/>
        </w:rPr>
        <w:t xml:space="preserve">Inwestor Zastępczy przedłoży Zamawiającemu ostateczną wersję dokumentacji przetargowej w wersji papierowej i w wersji elektronicznej na płycie CD. </w:t>
      </w:r>
    </w:p>
    <w:p w:rsidR="00A7650C" w:rsidRP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P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Default="00A7650C"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EC2C76" w:rsidRPr="00A7650C" w:rsidRDefault="00EC2C76" w:rsidP="00A7650C">
      <w:pPr>
        <w:widowControl w:val="0"/>
        <w:shd w:val="clear" w:color="auto" w:fill="FFFFFF"/>
        <w:tabs>
          <w:tab w:val="num" w:pos="922"/>
        </w:tabs>
        <w:autoSpaceDE w:val="0"/>
        <w:autoSpaceDN w:val="0"/>
        <w:adjustRightInd w:val="0"/>
        <w:spacing w:before="40" w:line="276" w:lineRule="auto"/>
        <w:ind w:left="714"/>
        <w:jc w:val="both"/>
        <w:rPr>
          <w:rFonts w:ascii="Tahoma" w:hAnsi="Tahoma" w:cs="Tahoma"/>
          <w:color w:val="FF0000"/>
          <w:sz w:val="22"/>
          <w:szCs w:val="22"/>
          <w:u w:val="single"/>
        </w:rPr>
      </w:pPr>
    </w:p>
    <w:p w:rsidR="00A7650C" w:rsidRPr="00A7650C" w:rsidRDefault="00A7650C" w:rsidP="00BF524C">
      <w:pPr>
        <w:numPr>
          <w:ilvl w:val="0"/>
          <w:numId w:val="78"/>
        </w:numPr>
        <w:spacing w:before="80" w:after="120" w:line="276" w:lineRule="auto"/>
        <w:jc w:val="both"/>
        <w:rPr>
          <w:rFonts w:ascii="Tahoma" w:hAnsi="Tahoma" w:cs="Tahoma"/>
          <w:sz w:val="22"/>
          <w:szCs w:val="22"/>
        </w:rPr>
      </w:pPr>
      <w:r w:rsidRPr="00A7650C">
        <w:rPr>
          <w:rFonts w:ascii="Tahoma" w:hAnsi="Tahoma" w:cs="Tahoma"/>
          <w:b/>
          <w:bCs/>
          <w:i/>
          <w:sz w:val="22"/>
          <w:szCs w:val="22"/>
        </w:rPr>
        <w:lastRenderedPageBreak/>
        <w:t xml:space="preserve"> Udział w procedurze przetargowej na wykonanie robót budowlanych, usług i dostaw </w:t>
      </w:r>
    </w:p>
    <w:p w:rsidR="00A7650C" w:rsidRPr="00A7650C" w:rsidRDefault="00A7650C" w:rsidP="00BF524C">
      <w:pPr>
        <w:numPr>
          <w:ilvl w:val="0"/>
          <w:numId w:val="85"/>
        </w:numPr>
        <w:spacing w:before="80" w:after="120" w:line="276" w:lineRule="auto"/>
        <w:jc w:val="both"/>
        <w:rPr>
          <w:rFonts w:ascii="Tahoma" w:hAnsi="Tahoma" w:cs="Tahoma"/>
          <w:sz w:val="22"/>
          <w:szCs w:val="22"/>
        </w:rPr>
      </w:pPr>
      <w:r w:rsidRPr="00A7650C">
        <w:rPr>
          <w:rFonts w:ascii="Tahoma" w:hAnsi="Tahoma" w:cs="Tahoma"/>
          <w:bCs/>
          <w:sz w:val="22"/>
          <w:szCs w:val="22"/>
        </w:rPr>
        <w:t>Inwestor Zastępczy będzie uczestniczył</w:t>
      </w:r>
      <w:r w:rsidRPr="00A7650C">
        <w:rPr>
          <w:rFonts w:ascii="Tahoma" w:hAnsi="Tahoma" w:cs="Tahoma"/>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bCs/>
          <w:sz w:val="22"/>
          <w:szCs w:val="22"/>
        </w:rPr>
        <w:t xml:space="preserve">Inwestor Zastępczy zapozna się </w:t>
      </w:r>
      <w:r w:rsidRPr="00A7650C">
        <w:rPr>
          <w:rFonts w:ascii="Tahoma" w:hAnsi="Tahoma" w:cs="Tahoma"/>
          <w:sz w:val="22"/>
          <w:szCs w:val="22"/>
        </w:rPr>
        <w:t>z obowiązującymi w Starostwie Powiatowym w Przasnyszu aktami prawa wewnętrznego i będzie działał zgodnie z jego zapisami.</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 </w:t>
      </w:r>
      <w:r w:rsidRPr="00A7650C">
        <w:rPr>
          <w:rFonts w:ascii="Tahoma" w:hAnsi="Tahoma" w:cs="Tahoma"/>
          <w:bCs/>
          <w:sz w:val="22"/>
          <w:szCs w:val="22"/>
        </w:rPr>
        <w:t xml:space="preserve">Inwestor Zastępczy zapozna się </w:t>
      </w:r>
      <w:r w:rsidRPr="00A7650C">
        <w:rPr>
          <w:rFonts w:ascii="Tahoma" w:hAnsi="Tahoma" w:cs="Tahoma"/>
          <w:sz w:val="22"/>
          <w:szCs w:val="22"/>
        </w:rPr>
        <w:t>z obowiązującymi aktami prawa dla zamówień publicznych i będzie działał zgodnie z jego zapisami.</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bCs/>
          <w:sz w:val="22"/>
          <w:szCs w:val="22"/>
        </w:rPr>
        <w:t>Inwestor Zastępczy zapewni c</w:t>
      </w:r>
      <w:r w:rsidRPr="00A7650C">
        <w:rPr>
          <w:rFonts w:ascii="Tahoma" w:hAnsi="Tahoma" w:cs="Tahoma"/>
          <w:sz w:val="22"/>
          <w:szCs w:val="22"/>
        </w:rPr>
        <w:t>zynny</w:t>
      </w:r>
      <w:r w:rsidR="00373DFD">
        <w:rPr>
          <w:rFonts w:ascii="Tahoma" w:hAnsi="Tahoma" w:cs="Tahoma"/>
          <w:sz w:val="22"/>
          <w:szCs w:val="22"/>
        </w:rPr>
        <w:t xml:space="preserve"> udział dwóch przedstawicieli,</w:t>
      </w:r>
      <w:r w:rsidRPr="00A7650C">
        <w:rPr>
          <w:rFonts w:ascii="Tahoma" w:hAnsi="Tahoma" w:cs="Tahoma"/>
          <w:sz w:val="22"/>
          <w:szCs w:val="22"/>
        </w:rPr>
        <w:t xml:space="preserve"> (jako członka Komisji Przetargowej i sekretarza)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 Komisja Przetargowa zostanie powołana przez Zamawiającego po otrzymaniu </w:t>
      </w:r>
      <w:r w:rsidRPr="00A7650C">
        <w:rPr>
          <w:rFonts w:ascii="Tahoma" w:hAnsi="Tahoma" w:cs="Tahoma"/>
          <w:sz w:val="22"/>
          <w:szCs w:val="22"/>
        </w:rPr>
        <w:br/>
        <w:t xml:space="preserve">od </w:t>
      </w:r>
      <w:r w:rsidRPr="00A7650C">
        <w:rPr>
          <w:rFonts w:ascii="Tahoma" w:hAnsi="Tahoma" w:cs="Tahoma"/>
          <w:bCs/>
          <w:sz w:val="22"/>
          <w:szCs w:val="22"/>
        </w:rPr>
        <w:t>Inwestora Zastępczego</w:t>
      </w:r>
      <w:r w:rsidRPr="00A7650C">
        <w:rPr>
          <w:rFonts w:ascii="Tahoma" w:hAnsi="Tahoma" w:cs="Tahoma"/>
          <w:sz w:val="22"/>
          <w:szCs w:val="22"/>
        </w:rPr>
        <w:t xml:space="preserve"> ostatecznej wersji kompletnej dokumentacji przetargowej potrzebnej do przeprowadzenia postępowania na roboty budowlane, usługi i dostawy. </w:t>
      </w:r>
    </w:p>
    <w:p w:rsidR="00A7650C" w:rsidRPr="00A7650C" w:rsidRDefault="00A7650C" w:rsidP="00BF524C">
      <w:pPr>
        <w:widowControl w:val="0"/>
        <w:numPr>
          <w:ilvl w:val="0"/>
          <w:numId w:val="85"/>
        </w:numPr>
        <w:shd w:val="clear" w:color="auto" w:fill="FFFFFF"/>
        <w:autoSpaceDE w:val="0"/>
        <w:autoSpaceDN w:val="0"/>
        <w:adjustRightInd w:val="0"/>
        <w:spacing w:before="120" w:line="276" w:lineRule="auto"/>
        <w:jc w:val="both"/>
        <w:rPr>
          <w:rFonts w:ascii="Tahoma" w:hAnsi="Tahoma" w:cs="Tahoma"/>
          <w:sz w:val="22"/>
          <w:szCs w:val="22"/>
        </w:rPr>
      </w:pPr>
      <w:r w:rsidRPr="00A7650C">
        <w:rPr>
          <w:rFonts w:ascii="Tahoma" w:hAnsi="Tahoma" w:cs="Tahoma"/>
          <w:sz w:val="22"/>
          <w:szCs w:val="22"/>
        </w:rPr>
        <w:t xml:space="preserve">W momencie przekazania Zamawiającemu ostatecznej wersji kompletnej dokumentacji przetargowej na roboty budowlane </w:t>
      </w:r>
      <w:r w:rsidRPr="00A7650C">
        <w:rPr>
          <w:rFonts w:ascii="Tahoma" w:hAnsi="Tahoma" w:cs="Tahoma"/>
          <w:bCs/>
          <w:sz w:val="22"/>
          <w:szCs w:val="22"/>
        </w:rPr>
        <w:t>Inwestor Zastępczy</w:t>
      </w:r>
      <w:r w:rsidRPr="00A7650C">
        <w:rPr>
          <w:rFonts w:ascii="Tahoma" w:hAnsi="Tahoma" w:cs="Tahoma"/>
          <w:sz w:val="22"/>
          <w:szCs w:val="22"/>
        </w:rPr>
        <w:t xml:space="preserve"> wyznaczy swoich dwóch przedstawicieli do składu Komisji Przetargowej, niepodlegających wykluczeniu ze składu komisji na podstawie okoliczności art. 17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t>
      </w:r>
    </w:p>
    <w:p w:rsidR="00A7650C" w:rsidRPr="00A7650C" w:rsidRDefault="00A7650C" w:rsidP="00BF524C">
      <w:pPr>
        <w:widowControl w:val="0"/>
        <w:numPr>
          <w:ilvl w:val="0"/>
          <w:numId w:val="85"/>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Inwestor Zastępczy w porozumieniu z Zamawiającym, w szczególności:</w:t>
      </w:r>
    </w:p>
    <w:p w:rsidR="00A7650C" w:rsidRPr="00A7650C" w:rsidRDefault="00A7650C" w:rsidP="00A7650C">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wniosek w sprawie powołani Komisji Przetargowej lub/ i Zespołu do nadzoru</w:t>
      </w:r>
    </w:p>
    <w:p w:rsidR="00A7650C" w:rsidRPr="00A7650C" w:rsidRDefault="00A7650C" w:rsidP="00A7650C">
      <w:pPr>
        <w:widowControl w:val="0"/>
        <w:numPr>
          <w:ilvl w:val="0"/>
          <w:numId w:val="32"/>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A7650C" w:rsidRPr="00A7650C" w:rsidRDefault="00A7650C" w:rsidP="00A7650C">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ogłoszeniu o zamówieniu.</w:t>
      </w:r>
    </w:p>
    <w:p w:rsidR="00A7650C" w:rsidRPr="00A7650C" w:rsidRDefault="00A7650C" w:rsidP="00A7650C">
      <w:pPr>
        <w:widowControl w:val="0"/>
        <w:numPr>
          <w:ilvl w:val="0"/>
          <w:numId w:val="30"/>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dokona modyfikacji treści SIWZ, (jeżeli taka potrzeba wyniknie w trakcie trwającego postępowania przetargowego).</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informację dotyczącą zmiany SIWZ, terminu składania ofert, itp.</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sporządzi informacje o złożeniu odwołania. </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protokół z postępowania.</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sporządzi informację z otwarcia ofert w celu jej zamieszczenia na stronie </w:t>
      </w:r>
      <w:r w:rsidRPr="00A7650C">
        <w:rPr>
          <w:rFonts w:ascii="Tahoma" w:hAnsi="Tahoma" w:cs="Tahoma"/>
          <w:sz w:val="22"/>
          <w:szCs w:val="22"/>
        </w:rPr>
        <w:lastRenderedPageBreak/>
        <w:t>internetowej.</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sporządzi protokół z prac Komisji Przetargowej np. z otwarcia ofert, oceny ofert, rozstrzygnięcia postępowania.</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sprawdzi pod względem rachunkowym złożoną ofertę.</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przygotuje wezwanie do złożenia, uzupełnienia lub wyjaśnienia dokumentów</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w przypadku potrzeby sporządzi wezwania do Wykonawców w celu złożenia oświadczeń o przynależności do grupy kapitałowej.</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w przypadku potrzeby sporządzi wezwania do wyjaśnienia rażąco niskiej ceny.</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zada czy Wykonawca, którego oferta zostanie oceniona, jako najkorzystniejsza </w:t>
      </w:r>
      <w:r w:rsidRPr="00A7650C">
        <w:rPr>
          <w:rFonts w:ascii="Tahoma" w:hAnsi="Tahoma" w:cs="Tahoma"/>
          <w:sz w:val="22"/>
          <w:szCs w:val="22"/>
        </w:rPr>
        <w:br/>
        <w:t xml:space="preserve">nie podlega wykluczeniu oraz spełnia warunki udziału w postępowaniu </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zastosuje w udzieleniu zamówienia procedurę, o której mowa w art. 24 aa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numPr>
          <w:ilvl w:val="0"/>
          <w:numId w:val="31"/>
        </w:numPr>
        <w:shd w:val="clear" w:color="auto" w:fill="FFFFFF"/>
        <w:autoSpaceDE w:val="0"/>
        <w:autoSpaceDN w:val="0"/>
        <w:adjustRightInd w:val="0"/>
        <w:spacing w:before="80" w:line="276" w:lineRule="auto"/>
        <w:jc w:val="both"/>
        <w:rPr>
          <w:rFonts w:ascii="Tahoma" w:hAnsi="Tahoma" w:cs="Tahoma"/>
          <w:sz w:val="22"/>
          <w:szCs w:val="22"/>
        </w:rPr>
      </w:pPr>
      <w:r w:rsidRPr="00A7650C">
        <w:rPr>
          <w:rFonts w:ascii="Tahoma" w:hAnsi="Tahoma" w:cs="Tahoma"/>
          <w:sz w:val="22"/>
          <w:szCs w:val="22"/>
        </w:rPr>
        <w:t xml:space="preserve">uwzględni w opracowanej SIWZ okoliczności, o których mowa w art. 29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karty oceny ofert przez członków Komisji Przetargowej.</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katy badania oferty przez członków Komisji Przetargowej.</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zawiadomienia o wyborze najkorzystniejszej oferty, ofertach odrzuconych i wykluczonych lub unieważnieniu postępowania.</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ogłoszenie o udzieleniu, unieważnieniu postępowania.</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sporządzi umowę na realizację robót budowalnych, zgodnie z treścią wybranej oferty.</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 xml:space="preserve">bierze czynny udział w rozstrzygnięciach przy wniesieniu informacji o czynności bezprawnie podjętej albo zaniechanej lub wniesieniu odwołania. </w:t>
      </w:r>
    </w:p>
    <w:p w:rsidR="00A7650C" w:rsidRPr="00A7650C" w:rsidRDefault="00A7650C" w:rsidP="00BF524C">
      <w:pPr>
        <w:widowControl w:val="0"/>
        <w:numPr>
          <w:ilvl w:val="3"/>
          <w:numId w:val="85"/>
        </w:numPr>
        <w:shd w:val="clear" w:color="auto" w:fill="FFFFFF"/>
        <w:autoSpaceDE w:val="0"/>
        <w:autoSpaceDN w:val="0"/>
        <w:adjustRightInd w:val="0"/>
        <w:spacing w:before="80" w:line="276" w:lineRule="auto"/>
        <w:ind w:left="900"/>
        <w:jc w:val="both"/>
        <w:rPr>
          <w:rFonts w:ascii="Tahoma" w:hAnsi="Tahoma" w:cs="Tahoma"/>
          <w:sz w:val="22"/>
          <w:szCs w:val="22"/>
        </w:rPr>
      </w:pPr>
      <w:r w:rsidRPr="00A7650C">
        <w:rPr>
          <w:rFonts w:ascii="Tahoma" w:hAnsi="Tahoma" w:cs="Tahoma"/>
          <w:sz w:val="22"/>
          <w:szCs w:val="22"/>
        </w:rPr>
        <w:t xml:space="preserve">W przypadku unieważnienia postępowania, sporządzi nową, kompletna dokumentację przetargową </w:t>
      </w:r>
    </w:p>
    <w:p w:rsidR="00A7650C" w:rsidRPr="00A7650C" w:rsidRDefault="00A7650C" w:rsidP="00BF524C">
      <w:pPr>
        <w:widowControl w:val="0"/>
        <w:numPr>
          <w:ilvl w:val="3"/>
          <w:numId w:val="85"/>
        </w:numPr>
        <w:shd w:val="clear" w:color="auto" w:fill="FFFFFF"/>
        <w:autoSpaceDE w:val="0"/>
        <w:autoSpaceDN w:val="0"/>
        <w:adjustRightInd w:val="0"/>
        <w:spacing w:before="120" w:line="276" w:lineRule="auto"/>
        <w:ind w:left="900"/>
        <w:jc w:val="both"/>
        <w:rPr>
          <w:rFonts w:ascii="Tahoma" w:hAnsi="Tahoma" w:cs="Tahoma"/>
          <w:sz w:val="22"/>
          <w:szCs w:val="22"/>
        </w:rPr>
      </w:pPr>
      <w:r w:rsidRPr="00A7650C">
        <w:rPr>
          <w:rFonts w:ascii="Tahoma" w:hAnsi="Tahoma" w:cs="Tahoma"/>
          <w:sz w:val="22"/>
          <w:szCs w:val="22"/>
        </w:rPr>
        <w:t xml:space="preserve">czynności, o których mowa powyżej, Inwestor Zastępczy będzie wykonywał w terminach wynikających z ustawy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a w przypadku czynności, dla których terminy nie zostały określone w ustawie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A7650C">
      <w:pPr>
        <w:widowControl w:val="0"/>
        <w:shd w:val="clear" w:color="auto" w:fill="FFFFFF"/>
        <w:autoSpaceDE w:val="0"/>
        <w:autoSpaceDN w:val="0"/>
        <w:adjustRightInd w:val="0"/>
        <w:spacing w:before="240" w:line="276" w:lineRule="auto"/>
        <w:ind w:left="720"/>
        <w:jc w:val="both"/>
        <w:rPr>
          <w:rFonts w:ascii="Tahoma" w:hAnsi="Tahoma" w:cs="Tahoma"/>
          <w:sz w:val="22"/>
          <w:szCs w:val="22"/>
        </w:rPr>
      </w:pPr>
      <w:r w:rsidRPr="00A7650C">
        <w:rPr>
          <w:rFonts w:ascii="Tahoma" w:hAnsi="Tahoma" w:cs="Tahoma"/>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A7650C">
        <w:rPr>
          <w:rFonts w:ascii="Tahoma" w:hAnsi="Tahoma" w:cs="Tahoma"/>
          <w:sz w:val="22"/>
          <w:szCs w:val="22"/>
        </w:rPr>
        <w:t>pzp</w:t>
      </w:r>
      <w:proofErr w:type="spellEnd"/>
      <w:r w:rsidRPr="00A7650C">
        <w:rPr>
          <w:rFonts w:ascii="Tahoma" w:hAnsi="Tahoma" w:cs="Tahoma"/>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A7650C">
        <w:rPr>
          <w:rFonts w:ascii="Tahoma" w:hAnsi="Tahoma" w:cs="Tahoma"/>
          <w:sz w:val="22"/>
          <w:szCs w:val="22"/>
        </w:rPr>
        <w:t>pzp</w:t>
      </w:r>
      <w:proofErr w:type="spellEnd"/>
      <w:r w:rsidRPr="00A7650C">
        <w:rPr>
          <w:rFonts w:ascii="Tahoma" w:hAnsi="Tahoma" w:cs="Tahoma"/>
          <w:sz w:val="22"/>
          <w:szCs w:val="22"/>
        </w:rPr>
        <w:t>.</w:t>
      </w:r>
    </w:p>
    <w:p w:rsidR="00A7650C" w:rsidRPr="00A7650C" w:rsidRDefault="00A7650C" w:rsidP="00BF524C">
      <w:pPr>
        <w:numPr>
          <w:ilvl w:val="0"/>
          <w:numId w:val="85"/>
        </w:numPr>
        <w:tabs>
          <w:tab w:val="left" w:pos="1134"/>
        </w:tabs>
        <w:spacing w:before="120" w:after="120" w:line="276" w:lineRule="auto"/>
        <w:jc w:val="both"/>
        <w:rPr>
          <w:rFonts w:ascii="Tahoma" w:hAnsi="Tahoma" w:cs="Tahoma"/>
          <w:sz w:val="22"/>
          <w:szCs w:val="22"/>
        </w:rPr>
      </w:pPr>
      <w:r w:rsidRPr="00A7650C">
        <w:rPr>
          <w:rFonts w:ascii="Tahoma" w:hAnsi="Tahoma" w:cs="Tahoma"/>
          <w:sz w:val="22"/>
          <w:szCs w:val="22"/>
        </w:rPr>
        <w:lastRenderedPageBreak/>
        <w:t>Zapłata wynagrodzenia za</w:t>
      </w:r>
      <w:r w:rsidRPr="00A7650C">
        <w:rPr>
          <w:rFonts w:ascii="Tahoma" w:hAnsi="Tahoma" w:cs="Tahoma"/>
          <w:bCs/>
          <w:sz w:val="22"/>
          <w:szCs w:val="22"/>
        </w:rPr>
        <w:t xml:space="preserve"> przygotowanie i udział w przeprowadzeniu postepowania o udzielenie zamówienia publicznego (bądź zamówienia o </w:t>
      </w:r>
      <w:r w:rsidR="00F96F4C" w:rsidRPr="00A7650C">
        <w:rPr>
          <w:rFonts w:ascii="Tahoma" w:hAnsi="Tahoma" w:cs="Tahoma"/>
          <w:bCs/>
          <w:sz w:val="22"/>
          <w:szCs w:val="22"/>
        </w:rPr>
        <w:t>wartości netto</w:t>
      </w:r>
      <w:r w:rsidRPr="00A7650C">
        <w:rPr>
          <w:rFonts w:ascii="Tahoma" w:hAnsi="Tahoma" w:cs="Tahoma"/>
          <w:bCs/>
          <w:sz w:val="22"/>
          <w:szCs w:val="22"/>
        </w:rPr>
        <w:t xml:space="preserve"> poniżej 30 000 euro) tj. 2 i 3 element </w:t>
      </w:r>
      <w:r w:rsidR="00F96F4C" w:rsidRPr="00A7650C">
        <w:rPr>
          <w:rFonts w:ascii="Tahoma" w:hAnsi="Tahoma" w:cs="Tahoma"/>
          <w:bCs/>
          <w:sz w:val="22"/>
          <w:szCs w:val="22"/>
        </w:rPr>
        <w:t>zamówienia pkt</w:t>
      </w:r>
      <w:r w:rsidRPr="00A7650C">
        <w:rPr>
          <w:rFonts w:ascii="Tahoma" w:hAnsi="Tahoma" w:cs="Tahoma"/>
          <w:bCs/>
          <w:sz w:val="22"/>
          <w:szCs w:val="22"/>
        </w:rPr>
        <w:t xml:space="preserve">. </w:t>
      </w:r>
      <w:proofErr w:type="spellStart"/>
      <w:r w:rsidRPr="00A7650C">
        <w:rPr>
          <w:rFonts w:ascii="Tahoma" w:hAnsi="Tahoma" w:cs="Tahoma"/>
          <w:bCs/>
          <w:sz w:val="22"/>
          <w:szCs w:val="22"/>
        </w:rPr>
        <w:t>II.1.2,pkt</w:t>
      </w:r>
      <w:proofErr w:type="spellEnd"/>
      <w:r w:rsidRPr="00A7650C">
        <w:rPr>
          <w:rFonts w:ascii="Tahoma" w:hAnsi="Tahoma" w:cs="Tahoma"/>
          <w:bCs/>
          <w:sz w:val="22"/>
          <w:szCs w:val="22"/>
        </w:rPr>
        <w:t xml:space="preserve"> II .1.3 </w:t>
      </w:r>
      <w:r w:rsidR="00F96F4C">
        <w:rPr>
          <w:rFonts w:ascii="Tahoma" w:hAnsi="Tahoma" w:cs="Tahoma"/>
          <w:bCs/>
          <w:sz w:val="22"/>
          <w:szCs w:val="22"/>
        </w:rPr>
        <w:t>m</w:t>
      </w:r>
      <w:r w:rsidR="00F96F4C" w:rsidRPr="00A7650C">
        <w:rPr>
          <w:rFonts w:ascii="Tahoma" w:hAnsi="Tahoma" w:cs="Tahoma"/>
          <w:bCs/>
          <w:sz w:val="22"/>
          <w:szCs w:val="22"/>
        </w:rPr>
        <w:t>oże</w:t>
      </w:r>
      <w:r w:rsidRPr="00A7650C">
        <w:rPr>
          <w:rFonts w:ascii="Tahoma" w:hAnsi="Tahoma" w:cs="Tahoma"/>
          <w:bCs/>
          <w:sz w:val="22"/>
          <w:szCs w:val="22"/>
        </w:rPr>
        <w:t xml:space="preserve"> n</w:t>
      </w:r>
      <w:r w:rsidRPr="00A7650C">
        <w:rPr>
          <w:rFonts w:ascii="Tahoma" w:hAnsi="Tahoma" w:cs="Tahoma"/>
          <w:sz w:val="22"/>
          <w:szCs w:val="22"/>
        </w:rPr>
        <w:t xml:space="preserve">astąpić wyłącznie po podpisaniu umowy o roboty </w:t>
      </w:r>
      <w:r w:rsidR="00F96F4C" w:rsidRPr="00A7650C">
        <w:rPr>
          <w:rFonts w:ascii="Tahoma" w:hAnsi="Tahoma" w:cs="Tahoma"/>
          <w:sz w:val="22"/>
          <w:szCs w:val="22"/>
        </w:rPr>
        <w:t>budowlane, dostawy</w:t>
      </w:r>
      <w:r w:rsidRPr="00A7650C">
        <w:rPr>
          <w:rFonts w:ascii="Tahoma" w:hAnsi="Tahoma" w:cs="Tahoma"/>
          <w:sz w:val="22"/>
          <w:szCs w:val="22"/>
        </w:rPr>
        <w:t>,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A7650C" w:rsidRPr="00A7650C" w:rsidRDefault="00A7650C" w:rsidP="00BF524C">
      <w:pPr>
        <w:numPr>
          <w:ilvl w:val="0"/>
          <w:numId w:val="85"/>
        </w:numPr>
        <w:tabs>
          <w:tab w:val="left" w:pos="1134"/>
        </w:tabs>
        <w:spacing w:before="120" w:after="120" w:line="276" w:lineRule="auto"/>
        <w:jc w:val="both"/>
        <w:rPr>
          <w:rFonts w:ascii="Tahoma" w:hAnsi="Tahoma" w:cs="Tahoma"/>
          <w:sz w:val="22"/>
          <w:szCs w:val="22"/>
        </w:rPr>
      </w:pPr>
      <w:r w:rsidRPr="00A7650C">
        <w:rPr>
          <w:rFonts w:ascii="Tahoma" w:hAnsi="Tahoma" w:cs="Tahoma"/>
          <w:sz w:val="22"/>
          <w:szCs w:val="22"/>
        </w:rPr>
        <w:t>Zapłata wynagrodzenia za</w:t>
      </w:r>
      <w:r w:rsidRPr="00A7650C">
        <w:rPr>
          <w:rFonts w:ascii="Tahoma" w:hAnsi="Tahoma" w:cs="Tahoma"/>
          <w:bCs/>
          <w:sz w:val="22"/>
          <w:szCs w:val="22"/>
        </w:rPr>
        <w:t xml:space="preserve"> </w:t>
      </w:r>
      <w:r w:rsidR="00F96F4C" w:rsidRPr="00A7650C">
        <w:rPr>
          <w:rFonts w:ascii="Tahoma" w:hAnsi="Tahoma" w:cs="Tahoma"/>
          <w:bCs/>
          <w:sz w:val="22"/>
          <w:szCs w:val="22"/>
        </w:rPr>
        <w:t>realizację elementu zamówienia</w:t>
      </w:r>
      <w:r w:rsidRPr="00A7650C">
        <w:rPr>
          <w:rFonts w:ascii="Tahoma" w:hAnsi="Tahoma" w:cs="Tahoma"/>
          <w:bCs/>
          <w:sz w:val="22"/>
          <w:szCs w:val="22"/>
        </w:rPr>
        <w:t xml:space="preserve"> nr 1. tj. pkt. </w:t>
      </w:r>
      <w:proofErr w:type="spellStart"/>
      <w:r w:rsidRPr="00A7650C">
        <w:rPr>
          <w:rFonts w:ascii="Tahoma" w:hAnsi="Tahoma" w:cs="Tahoma"/>
          <w:bCs/>
          <w:sz w:val="22"/>
          <w:szCs w:val="22"/>
        </w:rPr>
        <w:t>II.1.1</w:t>
      </w:r>
      <w:proofErr w:type="spellEnd"/>
      <w:r w:rsidRPr="00A7650C">
        <w:rPr>
          <w:rFonts w:ascii="Tahoma" w:hAnsi="Tahoma" w:cs="Tahoma"/>
          <w:bCs/>
          <w:sz w:val="22"/>
          <w:szCs w:val="22"/>
        </w:rPr>
        <w:t xml:space="preserve"> może </w:t>
      </w:r>
      <w:r w:rsidR="00F96F4C" w:rsidRPr="00A7650C">
        <w:rPr>
          <w:rFonts w:ascii="Tahoma" w:hAnsi="Tahoma" w:cs="Tahoma"/>
          <w:bCs/>
          <w:sz w:val="22"/>
          <w:szCs w:val="22"/>
        </w:rPr>
        <w:t>n</w:t>
      </w:r>
      <w:r w:rsidR="00F96F4C" w:rsidRPr="00A7650C">
        <w:rPr>
          <w:rFonts w:ascii="Tahoma" w:hAnsi="Tahoma" w:cs="Tahoma"/>
          <w:sz w:val="22"/>
          <w:szCs w:val="22"/>
        </w:rPr>
        <w:t>astąpić</w:t>
      </w:r>
      <w:r w:rsidR="00F96F4C">
        <w:rPr>
          <w:rFonts w:ascii="Tahoma" w:hAnsi="Tahoma" w:cs="Tahoma"/>
          <w:sz w:val="22"/>
          <w:szCs w:val="22"/>
        </w:rPr>
        <w:t>:</w:t>
      </w:r>
      <w:r w:rsidR="00F96F4C" w:rsidRPr="00A7650C">
        <w:rPr>
          <w:rFonts w:ascii="Tahoma" w:hAnsi="Tahoma" w:cs="Tahoma"/>
          <w:sz w:val="22"/>
          <w:szCs w:val="22"/>
        </w:rPr>
        <w:t xml:space="preserve"> 90% w płatnościach</w:t>
      </w:r>
      <w:r w:rsidRPr="00A7650C">
        <w:rPr>
          <w:rFonts w:ascii="Tahoma" w:hAnsi="Tahoma" w:cs="Tahoma"/>
          <w:sz w:val="22"/>
          <w:szCs w:val="22"/>
        </w:rPr>
        <w:t xml:space="preserve"> </w:t>
      </w:r>
      <w:r w:rsidR="00F96F4C" w:rsidRPr="00A7650C">
        <w:rPr>
          <w:rFonts w:ascii="Tahoma" w:hAnsi="Tahoma" w:cs="Tahoma"/>
          <w:sz w:val="22"/>
          <w:szCs w:val="22"/>
        </w:rPr>
        <w:t>częściowych nie</w:t>
      </w:r>
      <w:r w:rsidRPr="00A7650C">
        <w:rPr>
          <w:rFonts w:ascii="Tahoma" w:hAnsi="Tahoma" w:cs="Tahoma"/>
          <w:sz w:val="22"/>
          <w:szCs w:val="22"/>
        </w:rPr>
        <w:t xml:space="preserve"> częściej jak raz w miesiącu proporcjonalnie do wartości wykonanych robót budowlanych wraz z dostawą i montażem wyposażenia, pozostała część </w:t>
      </w:r>
      <w:proofErr w:type="spellStart"/>
      <w:r w:rsidRPr="00A7650C">
        <w:rPr>
          <w:rFonts w:ascii="Tahoma" w:hAnsi="Tahoma" w:cs="Tahoma"/>
          <w:sz w:val="22"/>
          <w:szCs w:val="22"/>
        </w:rPr>
        <w:t>tj</w:t>
      </w:r>
      <w:proofErr w:type="spellEnd"/>
      <w:r w:rsidRPr="00A7650C">
        <w:rPr>
          <w:rFonts w:ascii="Tahoma" w:hAnsi="Tahoma" w:cs="Tahoma"/>
          <w:sz w:val="22"/>
          <w:szCs w:val="22"/>
        </w:rPr>
        <w:t xml:space="preserve"> 10 % </w:t>
      </w:r>
      <w:r w:rsidR="00F96F4C" w:rsidRPr="00A7650C">
        <w:rPr>
          <w:rFonts w:ascii="Tahoma" w:hAnsi="Tahoma" w:cs="Tahoma"/>
          <w:sz w:val="22"/>
          <w:szCs w:val="22"/>
        </w:rPr>
        <w:t>należności po</w:t>
      </w:r>
      <w:r w:rsidRPr="00A7650C">
        <w:rPr>
          <w:rFonts w:ascii="Tahoma" w:hAnsi="Tahoma" w:cs="Tahoma"/>
          <w:sz w:val="22"/>
          <w:szCs w:val="22"/>
        </w:rPr>
        <w:t xml:space="preserve"> uzyskaniu pozwolenia na użytkowanie obiektu powstałego w wyniku prowadzonych robót budowlanych;</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III – Opis Etapu</w:t>
      </w:r>
    </w:p>
    <w:p w:rsidR="00A7650C" w:rsidRPr="00A7650C" w:rsidRDefault="00A7650C" w:rsidP="00A7650C">
      <w:pPr>
        <w:spacing w:line="276" w:lineRule="auto"/>
        <w:ind w:left="360" w:hanging="360"/>
        <w:jc w:val="both"/>
        <w:rPr>
          <w:rFonts w:ascii="Tahoma" w:hAnsi="Tahoma" w:cs="Tahoma"/>
          <w:sz w:val="22"/>
          <w:szCs w:val="22"/>
          <w:lang w:eastAsia="ar-SA"/>
        </w:rPr>
      </w:pPr>
    </w:p>
    <w:p w:rsidR="00A7650C" w:rsidRPr="00A7650C" w:rsidRDefault="00EC2C76" w:rsidP="00EC2C76">
      <w:pPr>
        <w:spacing w:line="276" w:lineRule="auto"/>
        <w:ind w:left="360"/>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 xml:space="preserve">1. </w:t>
      </w:r>
      <w:r w:rsidR="00A7650C" w:rsidRPr="00A7650C">
        <w:rPr>
          <w:rFonts w:ascii="Tahoma" w:eastAsia="MS Mincho" w:hAnsi="Tahoma" w:cs="Tahoma"/>
          <w:b/>
          <w:sz w:val="22"/>
          <w:szCs w:val="22"/>
          <w:lang w:eastAsia="ar-SA"/>
        </w:rPr>
        <w:t>Opis stanu istniejącego</w:t>
      </w:r>
    </w:p>
    <w:p w:rsidR="00A7650C" w:rsidRPr="00A7650C" w:rsidRDefault="00A7650C" w:rsidP="00A7650C">
      <w:pPr>
        <w:spacing w:line="276" w:lineRule="auto"/>
        <w:ind w:firstLine="360"/>
        <w:jc w:val="both"/>
        <w:rPr>
          <w:rFonts w:ascii="Arial" w:hAnsi="Arial" w:cs="Arial"/>
          <w:sz w:val="22"/>
          <w:szCs w:val="22"/>
        </w:rPr>
      </w:pPr>
      <w:r w:rsidRPr="00A7650C">
        <w:rPr>
          <w:rFonts w:ascii="Arial" w:hAnsi="Arial" w:cs="Arial"/>
          <w:sz w:val="22"/>
          <w:szCs w:val="22"/>
        </w:rPr>
        <w:t xml:space="preserve">Przedmiotowe zadanie będzie zlokalizowane w północnej części miejscowości Chorzele i obejmie teren nieużytków, </w:t>
      </w:r>
      <w:r w:rsidR="00373DFD" w:rsidRPr="00A7650C">
        <w:rPr>
          <w:rFonts w:ascii="Arial" w:hAnsi="Arial" w:cs="Arial"/>
          <w:sz w:val="22"/>
          <w:szCs w:val="22"/>
        </w:rPr>
        <w:t xml:space="preserve">pastwisk. </w:t>
      </w:r>
      <w:r w:rsidRPr="00A7650C">
        <w:rPr>
          <w:rFonts w:ascii="Arial" w:hAnsi="Arial" w:cs="Arial"/>
          <w:sz w:val="22"/>
          <w:szCs w:val="22"/>
        </w:rPr>
        <w:t xml:space="preserve">Teren objęty inwestycją położony jest poza obszarem Natura 2000. Usytuowany jest w odległości 1 170 </w:t>
      </w:r>
      <w:proofErr w:type="spellStart"/>
      <w:r w:rsidRPr="00A7650C">
        <w:rPr>
          <w:rFonts w:ascii="Arial" w:hAnsi="Arial" w:cs="Arial"/>
          <w:sz w:val="22"/>
          <w:szCs w:val="22"/>
        </w:rPr>
        <w:t>mb</w:t>
      </w:r>
      <w:proofErr w:type="spellEnd"/>
      <w:r w:rsidRPr="00A7650C">
        <w:rPr>
          <w:rFonts w:ascii="Arial" w:hAnsi="Arial" w:cs="Arial"/>
          <w:sz w:val="22"/>
          <w:szCs w:val="22"/>
        </w:rPr>
        <w:t xml:space="preserve"> od rozrzuconej pojedynczej zabudowy mieszkaniowej i 1 390 </w:t>
      </w:r>
      <w:proofErr w:type="spellStart"/>
      <w:r w:rsidRPr="00A7650C">
        <w:rPr>
          <w:rFonts w:ascii="Arial" w:hAnsi="Arial" w:cs="Arial"/>
          <w:sz w:val="22"/>
          <w:szCs w:val="22"/>
        </w:rPr>
        <w:t>mb</w:t>
      </w:r>
      <w:proofErr w:type="spellEnd"/>
      <w:r w:rsidRPr="00A7650C">
        <w:rPr>
          <w:rFonts w:ascii="Arial" w:hAnsi="Arial" w:cs="Arial"/>
          <w:sz w:val="22"/>
          <w:szCs w:val="22"/>
        </w:rPr>
        <w:t xml:space="preserve"> od zwartej zabudowy mieszkaniowej. Dodatkowym zabezpieczeniem przed uciążliwością inwestycji są istniejące i oddzielające zabudowę tereny zalesione. Jednocześnie obszar położony jest obok drogi krajowej nr 57, drogi wojewódzkiej nr 616 oraz linii kolejowej nr 035. </w:t>
      </w:r>
    </w:p>
    <w:p w:rsidR="00A7650C" w:rsidRPr="00F96F4C" w:rsidRDefault="00EC2C76" w:rsidP="00EC2C76">
      <w:pPr>
        <w:spacing w:line="276" w:lineRule="auto"/>
        <w:ind w:left="360"/>
        <w:contextualSpacing/>
        <w:jc w:val="both"/>
        <w:rPr>
          <w:rFonts w:ascii="Arial" w:hAnsi="Arial" w:cs="Arial"/>
          <w:sz w:val="22"/>
          <w:szCs w:val="22"/>
        </w:rPr>
      </w:pPr>
      <w:r w:rsidRPr="00F96F4C">
        <w:rPr>
          <w:rFonts w:ascii="Arial" w:hAnsi="Arial" w:cs="Arial"/>
          <w:sz w:val="22"/>
          <w:szCs w:val="22"/>
        </w:rPr>
        <w:t>1.1.</w:t>
      </w:r>
      <w:r w:rsidR="00A7650C" w:rsidRPr="00F96F4C">
        <w:rPr>
          <w:rFonts w:ascii="Arial" w:hAnsi="Arial" w:cs="Arial"/>
          <w:sz w:val="22"/>
          <w:szCs w:val="22"/>
        </w:rPr>
        <w:t>Stan zagospodarowania działki:</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Obszar wchodzący w zakres opracowania zlokalizowany jest na terenie Przasnyskiej Strefy Gospodarczej PSG Chorzele, położonej w woj.: mazowieckim, powiat: przasnyski, gmina: Chorzele, w miejscowości Chorzele.</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 xml:space="preserve">Obszar ten zawiera się pomiędzy drogą krajową nr 57 (relacji Bartoszyce - Pułtusk), drogą wojewódzką nr 614 (relacji Chorzele - Myszyniec) a linią kolejową nr 35 (relacji Ostrołęka - Szczytno). Teren przewidziany pod budowę Przasnyskiej Strefy Gospodarczej  Chorzele stanowią nieużytki - z przeznaczeniem pod zabudowę. Część terenu strefy jest nieuzbrojona ,w urządzenia infrastruktury naziemnej jaki i podziemnej. Cała infrastruktura techniczna jaki i powstająca Podstrefa powstaje na terenach o słabej bonitacji gleb kl. V i kl. VI, używanych jako pastwiska, nieużytki zielone, ugory, wykorzystywane wcześniej przez nieistniejące już przedsiębiorstwa, m.in.: Lasy, Spółdzielnie Produkcyjną. </w:t>
      </w:r>
    </w:p>
    <w:p w:rsidR="00A7650C" w:rsidRPr="00A7650C" w:rsidRDefault="00A7650C" w:rsidP="00A7650C">
      <w:pPr>
        <w:spacing w:line="276" w:lineRule="auto"/>
        <w:jc w:val="both"/>
        <w:rPr>
          <w:rFonts w:ascii="Arial" w:hAnsi="Arial" w:cs="Arial"/>
          <w:sz w:val="22"/>
          <w:szCs w:val="22"/>
        </w:rPr>
      </w:pPr>
    </w:p>
    <w:p w:rsidR="00A7650C" w:rsidRPr="00F96F4C" w:rsidRDefault="00EC2C76" w:rsidP="00EC2C76">
      <w:pPr>
        <w:spacing w:line="276" w:lineRule="auto"/>
        <w:ind w:left="360"/>
        <w:contextualSpacing/>
        <w:jc w:val="both"/>
        <w:rPr>
          <w:rFonts w:ascii="Arial" w:hAnsi="Arial" w:cs="Arial"/>
          <w:sz w:val="22"/>
          <w:szCs w:val="22"/>
        </w:rPr>
      </w:pPr>
      <w:r w:rsidRPr="00F96F4C">
        <w:rPr>
          <w:rFonts w:ascii="Arial" w:hAnsi="Arial" w:cs="Arial"/>
          <w:sz w:val="22"/>
          <w:szCs w:val="22"/>
        </w:rPr>
        <w:t>1.2.</w:t>
      </w:r>
      <w:r w:rsidR="00A7650C" w:rsidRPr="00F96F4C">
        <w:rPr>
          <w:rFonts w:ascii="Arial" w:hAnsi="Arial" w:cs="Arial"/>
          <w:sz w:val="22"/>
          <w:szCs w:val="22"/>
        </w:rPr>
        <w:t>Obsługa komunikacyjna:</w:t>
      </w:r>
    </w:p>
    <w:p w:rsidR="00A7650C" w:rsidRPr="00A7650C" w:rsidRDefault="00A7650C" w:rsidP="00A7650C">
      <w:pPr>
        <w:spacing w:line="276" w:lineRule="auto"/>
        <w:jc w:val="both"/>
        <w:rPr>
          <w:rFonts w:ascii="Arial" w:hAnsi="Arial" w:cs="Arial"/>
          <w:sz w:val="22"/>
          <w:szCs w:val="22"/>
        </w:rPr>
      </w:pPr>
      <w:r w:rsidRPr="00A7650C">
        <w:rPr>
          <w:rFonts w:ascii="Arial" w:hAnsi="Arial" w:cs="Arial"/>
          <w:sz w:val="22"/>
          <w:szCs w:val="22"/>
        </w:rPr>
        <w:t xml:space="preserve">Zrealizowane zadanie po wybudowaniu będzie mieć zapewniony dostęp do układu komunikacyjnego poprzez połączenie </w:t>
      </w:r>
      <w:r w:rsidR="00F96F4C" w:rsidRPr="00A7650C">
        <w:rPr>
          <w:rFonts w:ascii="Arial" w:hAnsi="Arial" w:cs="Arial"/>
          <w:sz w:val="22"/>
          <w:szCs w:val="22"/>
        </w:rPr>
        <w:t>komunikacyjne z</w:t>
      </w:r>
      <w:r w:rsidRPr="00A7650C">
        <w:rPr>
          <w:rFonts w:ascii="Arial" w:hAnsi="Arial" w:cs="Arial"/>
          <w:sz w:val="22"/>
          <w:szCs w:val="22"/>
        </w:rPr>
        <w:t xml:space="preserve"> droga krajową 57, będzie mieć zapewnione również połączenie z linią kolejową nr 035. Dzięki zrealizowaniu w 2015 r., projektu pn. „Dyfuzja procesów rozwojowych na terenie Północnego Mazowsza poprzez kompleksowe uzbrojenie terenów </w:t>
      </w:r>
      <w:r w:rsidR="00F96F4C" w:rsidRPr="00A7650C">
        <w:rPr>
          <w:rFonts w:ascii="Arial" w:hAnsi="Arial" w:cs="Arial"/>
          <w:sz w:val="22"/>
          <w:szCs w:val="22"/>
        </w:rPr>
        <w:t>inwestycyjnych w</w:t>
      </w:r>
      <w:r w:rsidRPr="00A7650C">
        <w:rPr>
          <w:rFonts w:ascii="Arial" w:hAnsi="Arial" w:cs="Arial"/>
          <w:sz w:val="22"/>
          <w:szCs w:val="22"/>
        </w:rPr>
        <w:t xml:space="preserve"> północnej </w:t>
      </w:r>
      <w:r w:rsidR="00F96F4C" w:rsidRPr="00A7650C">
        <w:rPr>
          <w:rFonts w:ascii="Arial" w:hAnsi="Arial" w:cs="Arial"/>
          <w:sz w:val="22"/>
          <w:szCs w:val="22"/>
        </w:rPr>
        <w:t>części powiatu</w:t>
      </w:r>
      <w:r w:rsidRPr="00A7650C">
        <w:rPr>
          <w:rFonts w:ascii="Arial" w:hAnsi="Arial" w:cs="Arial"/>
          <w:sz w:val="22"/>
          <w:szCs w:val="22"/>
        </w:rPr>
        <w:t xml:space="preserve"> </w:t>
      </w:r>
      <w:r w:rsidR="00F96F4C">
        <w:rPr>
          <w:rFonts w:ascii="Arial" w:hAnsi="Arial" w:cs="Arial"/>
          <w:sz w:val="22"/>
          <w:szCs w:val="22"/>
        </w:rPr>
        <w:t>p</w:t>
      </w:r>
      <w:r w:rsidRPr="00A7650C">
        <w:rPr>
          <w:rFonts w:ascii="Arial" w:hAnsi="Arial" w:cs="Arial"/>
          <w:sz w:val="22"/>
          <w:szCs w:val="22"/>
        </w:rPr>
        <w:t xml:space="preserve">rzasnyskiego – etapu II, posiadać będzie pośrednio także połączenie komunikacyjne z drogą wojewódzką nr  614. </w:t>
      </w:r>
    </w:p>
    <w:p w:rsidR="00A7650C" w:rsidRPr="00A7650C" w:rsidRDefault="00A7650C" w:rsidP="00A7650C">
      <w:pPr>
        <w:widowControl w:val="0"/>
        <w:tabs>
          <w:tab w:val="left" w:pos="567"/>
          <w:tab w:val="left" w:pos="1134"/>
        </w:tabs>
        <w:spacing w:line="276" w:lineRule="auto"/>
        <w:ind w:right="-2"/>
        <w:jc w:val="both"/>
        <w:rPr>
          <w:rFonts w:ascii="Tahoma" w:hAnsi="Tahoma" w:cs="Tahoma"/>
          <w:sz w:val="22"/>
          <w:szCs w:val="22"/>
        </w:rPr>
      </w:pPr>
    </w:p>
    <w:p w:rsidR="00A7650C" w:rsidRPr="00A7650C" w:rsidRDefault="00A7650C" w:rsidP="00A7650C">
      <w:pPr>
        <w:tabs>
          <w:tab w:val="left" w:pos="2520"/>
        </w:tabs>
        <w:spacing w:line="276" w:lineRule="auto"/>
        <w:ind w:firstLine="1080"/>
        <w:jc w:val="both"/>
        <w:rPr>
          <w:rFonts w:ascii="Tahoma" w:hAnsi="Tahoma" w:cs="Tahoma"/>
          <w:color w:val="FF0000"/>
          <w:sz w:val="22"/>
          <w:szCs w:val="22"/>
        </w:rPr>
      </w:pPr>
    </w:p>
    <w:p w:rsidR="00A7650C" w:rsidRPr="00A7650C" w:rsidRDefault="00A7650C" w:rsidP="00A7650C">
      <w:pPr>
        <w:spacing w:after="120" w:line="276" w:lineRule="auto"/>
        <w:ind w:left="1080"/>
        <w:jc w:val="both"/>
        <w:rPr>
          <w:rFonts w:ascii="Tahoma" w:hAnsi="Tahoma" w:cs="Tahoma"/>
          <w:sz w:val="22"/>
          <w:szCs w:val="22"/>
        </w:rPr>
      </w:pPr>
    </w:p>
    <w:p w:rsidR="00A7650C" w:rsidRPr="00A7650C" w:rsidRDefault="00EC2C76" w:rsidP="00EC2C76">
      <w:pPr>
        <w:spacing w:after="120" w:line="276" w:lineRule="auto"/>
        <w:ind w:left="360"/>
        <w:jc w:val="both"/>
        <w:rPr>
          <w:rFonts w:ascii="Tahoma" w:hAnsi="Tahoma" w:cs="Tahoma"/>
          <w:b/>
          <w:sz w:val="22"/>
          <w:szCs w:val="22"/>
        </w:rPr>
      </w:pPr>
      <w:r>
        <w:rPr>
          <w:rFonts w:ascii="Tahoma" w:hAnsi="Tahoma" w:cs="Tahoma"/>
          <w:b/>
          <w:sz w:val="22"/>
          <w:szCs w:val="22"/>
        </w:rPr>
        <w:t>2.</w:t>
      </w:r>
      <w:r w:rsidR="00A7650C" w:rsidRPr="00A7650C">
        <w:rPr>
          <w:rFonts w:ascii="Tahoma" w:hAnsi="Tahoma" w:cs="Tahoma"/>
          <w:b/>
          <w:sz w:val="22"/>
          <w:szCs w:val="22"/>
        </w:rPr>
        <w:t>Opis stanu planowanego</w:t>
      </w:r>
    </w:p>
    <w:p w:rsidR="00A7650C" w:rsidRPr="00A7650C" w:rsidRDefault="00A7650C" w:rsidP="00A7650C">
      <w:p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Niniejszy projekt został podzielona na dwa zakresy:</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sz w:val="22"/>
          <w:szCs w:val="22"/>
          <w:lang w:eastAsia="ar-SA"/>
        </w:rPr>
      </w:pPr>
      <w:r>
        <w:rPr>
          <w:rFonts w:ascii="Tahoma" w:eastAsia="MS Mincho" w:hAnsi="Tahoma" w:cs="Tahoma"/>
          <w:b/>
          <w:sz w:val="22"/>
          <w:szCs w:val="22"/>
          <w:lang w:eastAsia="ar-SA"/>
        </w:rPr>
        <w:t>2.1.</w:t>
      </w:r>
      <w:r w:rsidR="00A7650C" w:rsidRPr="00A7650C">
        <w:rPr>
          <w:rFonts w:ascii="Tahoma" w:eastAsia="MS Mincho" w:hAnsi="Tahoma" w:cs="Tahoma"/>
          <w:b/>
          <w:sz w:val="22"/>
          <w:szCs w:val="22"/>
          <w:lang w:eastAsia="ar-SA"/>
        </w:rPr>
        <w:t>ZAKRES 2B - swym zakresem obejmuje budowę:</w:t>
      </w: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2.1.1</w:t>
      </w:r>
      <w:r w:rsidR="00A7650C" w:rsidRPr="00A7650C">
        <w:rPr>
          <w:rFonts w:ascii="Tahoma" w:eastAsia="MS Mincho" w:hAnsi="Tahoma" w:cs="Tahoma"/>
          <w:b/>
          <w:bCs/>
          <w:sz w:val="22"/>
          <w:szCs w:val="22"/>
          <w:lang w:eastAsia="ar-SA"/>
        </w:rPr>
        <w:t xml:space="preserve"> branży drogowej: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jezdni o nawierzchni bitumicznej dla ruchu kategorii KR</w:t>
      </w:r>
      <w:r w:rsidRPr="00A7650C">
        <w:rPr>
          <w:rFonts w:ascii="Tahoma" w:hAnsi="Tahoma" w:cs="Tahoma"/>
          <w:sz w:val="22"/>
          <w:szCs w:val="22"/>
          <w:lang w:eastAsia="ar-SA" w:bidi="pl-PL"/>
        </w:rPr>
        <w:t>6</w:t>
      </w:r>
      <w:r w:rsidRPr="00A7650C">
        <w:rPr>
          <w:rFonts w:ascii="Tahoma" w:hAnsi="Tahoma" w:cs="Tahoma"/>
          <w:sz w:val="22"/>
          <w:szCs w:val="22"/>
          <w:lang w:eastAsia="ar-SA"/>
        </w:rPr>
        <w:t>;</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klasa drogi - L;</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długość jezdni - 1 399,OOm;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jezdni na odcinkach prostych - 7,OOm (dwa pasy ruchu po 3,50m każdy);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jezdni - jednostronny;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powierzchnia nawierzchni jezdni - 9 963,OOm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chodników o nawierzchni z kostki brukowej betonowej;</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jednostronny;</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szerokość-2,OOm;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przejścia dla pieszych - 4,OOm;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 jednostronny 2%;</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powierzchnia nawierzchni chodników - 2 777,OOm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ścieżek rowerowych o nawierzchni z kostki brukowej betonowej;</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jednostronna;</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szerokość - 2,50m;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spadek poprzeczny - jednostronny 2%;</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 w:name="bookmark13"/>
      <w:r w:rsidRPr="00A7650C">
        <w:rPr>
          <w:rFonts w:ascii="Tahoma" w:hAnsi="Tahoma" w:cs="Tahoma"/>
          <w:sz w:val="22"/>
          <w:szCs w:val="22"/>
          <w:lang w:eastAsia="ar-SA"/>
        </w:rPr>
        <w:t xml:space="preserve">powierzchnia nawierzchni ścieżek rowerowych </w:t>
      </w:r>
      <w:bookmarkEnd w:id="1"/>
      <w:r w:rsidRPr="00A7650C">
        <w:rPr>
          <w:rFonts w:ascii="Tahoma" w:hAnsi="Tahoma" w:cs="Tahoma"/>
          <w:sz w:val="22"/>
          <w:szCs w:val="22"/>
          <w:lang w:eastAsia="ar-SA"/>
        </w:rPr>
        <w:t>– 910,00 m</w:t>
      </w:r>
      <w:r w:rsidRPr="00A7650C">
        <w:rPr>
          <w:rFonts w:ascii="Tahoma" w:hAnsi="Tahoma" w:cs="Tahoma"/>
          <w:sz w:val="22"/>
          <w:szCs w:val="22"/>
          <w:vertAlign w:val="superscript"/>
          <w:lang w:eastAsia="ar-SA"/>
        </w:rPr>
        <w:t>2</w:t>
      </w:r>
    </w:p>
    <w:p w:rsidR="00A7650C" w:rsidRPr="00A7650C" w:rsidRDefault="00A7650C" w:rsidP="00BF524C">
      <w:pPr>
        <w:numPr>
          <w:ilvl w:val="1"/>
          <w:numId w:val="73"/>
        </w:numPr>
        <w:autoSpaceDE w:val="0"/>
        <w:spacing w:line="276" w:lineRule="auto"/>
        <w:ind w:left="709" w:right="-2" w:hanging="709"/>
        <w:jc w:val="both"/>
        <w:rPr>
          <w:rFonts w:ascii="Tahoma" w:hAnsi="Tahoma" w:cs="Tahoma"/>
          <w:sz w:val="22"/>
          <w:szCs w:val="22"/>
          <w:lang w:eastAsia="ar-SA"/>
        </w:rPr>
      </w:pPr>
      <w:r w:rsidRPr="00A7650C">
        <w:rPr>
          <w:rFonts w:ascii="Tahoma" w:hAnsi="Tahoma" w:cs="Tahoma"/>
          <w:sz w:val="22"/>
          <w:szCs w:val="22"/>
          <w:lang w:eastAsia="ar-SA"/>
        </w:rPr>
        <w:t xml:space="preserve">budowa zjazdu indywidualnego o nawierzchni z kostki brukowej betonowej; o </w:t>
      </w:r>
      <w:bookmarkStart w:id="2" w:name="bookmark14"/>
      <w:r w:rsidRPr="00A7650C">
        <w:rPr>
          <w:rFonts w:ascii="Tahoma" w:hAnsi="Tahoma" w:cs="Tahoma"/>
          <w:sz w:val="22"/>
          <w:szCs w:val="22"/>
          <w:lang w:eastAsia="ar-SA"/>
        </w:rPr>
        <w:t>szerokość 4,00m;</w:t>
      </w:r>
      <w:bookmarkEnd w:id="2"/>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3" w:name="bookmark15"/>
      <w:r w:rsidRPr="00A7650C">
        <w:rPr>
          <w:rFonts w:ascii="Tahoma" w:hAnsi="Tahoma" w:cs="Tahoma"/>
          <w:sz w:val="22"/>
          <w:szCs w:val="22"/>
          <w:lang w:eastAsia="ar-SA"/>
        </w:rPr>
        <w:t>połączenie krawędzi zjazdu i jezdni poprzez fazowanie 1:1;</w:t>
      </w:r>
      <w:bookmarkEnd w:id="3"/>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4" w:name="bookmark16"/>
      <w:r w:rsidRPr="00A7650C">
        <w:rPr>
          <w:rFonts w:ascii="Tahoma" w:hAnsi="Tahoma" w:cs="Tahoma"/>
          <w:sz w:val="22"/>
          <w:szCs w:val="22"/>
          <w:lang w:eastAsia="ar-SA"/>
        </w:rPr>
        <w:t>powierzchnia nawierzchni zjazdów - 41,00m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bookmarkEnd w:id="4"/>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poboczy gruntowych;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5" w:name="bookmark17"/>
      <w:r w:rsidRPr="00A7650C">
        <w:rPr>
          <w:rFonts w:ascii="Tahoma" w:hAnsi="Tahoma" w:cs="Tahoma"/>
          <w:sz w:val="22"/>
          <w:szCs w:val="22"/>
          <w:lang w:eastAsia="ar-SA"/>
        </w:rPr>
        <w:t>szerokość- 1,50m;</w:t>
      </w:r>
      <w:bookmarkEnd w:id="5"/>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6" w:name="bookmark18"/>
      <w:r w:rsidRPr="00A7650C">
        <w:rPr>
          <w:rFonts w:ascii="Tahoma" w:hAnsi="Tahoma" w:cs="Tahoma"/>
          <w:sz w:val="22"/>
          <w:szCs w:val="22"/>
          <w:lang w:eastAsia="ar-SA"/>
        </w:rPr>
        <w:t>spadek poprzeczny - jednostronny 6%;</w:t>
      </w:r>
      <w:bookmarkEnd w:id="6"/>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7" w:name="bookmark19"/>
      <w:r w:rsidRPr="00A7650C">
        <w:rPr>
          <w:rFonts w:ascii="Tahoma" w:hAnsi="Tahoma" w:cs="Tahoma"/>
          <w:sz w:val="22"/>
          <w:szCs w:val="22"/>
          <w:lang w:eastAsia="ar-SA"/>
        </w:rPr>
        <w:t>powierzchnia nawierzchni poboczy - 1 898,00m</w:t>
      </w:r>
      <w:r w:rsidRPr="00A7650C">
        <w:rPr>
          <w:rFonts w:ascii="Tahoma" w:hAnsi="Tahoma" w:cs="Tahoma"/>
          <w:sz w:val="22"/>
          <w:szCs w:val="22"/>
          <w:vertAlign w:val="superscript"/>
          <w:lang w:eastAsia="ar-SA"/>
        </w:rPr>
        <w:t>2</w:t>
      </w:r>
      <w:r w:rsidRPr="00A7650C">
        <w:rPr>
          <w:rFonts w:ascii="Tahoma" w:hAnsi="Tahoma" w:cs="Tahoma"/>
          <w:sz w:val="22"/>
          <w:szCs w:val="22"/>
          <w:lang w:eastAsia="ar-SA"/>
        </w:rPr>
        <w:t>;</w:t>
      </w:r>
      <w:bookmarkEnd w:id="7"/>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budowa rowów odwadniających;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8" w:name="bookmark20"/>
      <w:r w:rsidRPr="00A7650C">
        <w:rPr>
          <w:rFonts w:ascii="Tahoma" w:hAnsi="Tahoma" w:cs="Tahoma"/>
          <w:sz w:val="22"/>
          <w:szCs w:val="22"/>
          <w:lang w:eastAsia="ar-SA"/>
        </w:rPr>
        <w:t>trapezowe o szerokości dna - 2,00m;</w:t>
      </w:r>
      <w:bookmarkEnd w:id="8"/>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9" w:name="bookmark21"/>
      <w:r w:rsidRPr="00A7650C">
        <w:rPr>
          <w:rFonts w:ascii="Tahoma" w:hAnsi="Tahoma" w:cs="Tahoma"/>
          <w:sz w:val="22"/>
          <w:szCs w:val="22"/>
          <w:lang w:eastAsia="ar-SA"/>
        </w:rPr>
        <w:t>nachylenie skarp 1:1,5;</w:t>
      </w:r>
      <w:bookmarkEnd w:id="9"/>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zagospodarowanie zielenią terenu przyległego;</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0" w:name="bookmark22"/>
      <w:r w:rsidRPr="00A7650C">
        <w:rPr>
          <w:rFonts w:ascii="Tahoma" w:hAnsi="Tahoma" w:cs="Tahoma"/>
          <w:sz w:val="22"/>
          <w:szCs w:val="22"/>
          <w:lang w:eastAsia="ar-SA"/>
        </w:rPr>
        <w:t>wykonanie trawników dywanowych siewem;</w:t>
      </w:r>
      <w:bookmarkEnd w:id="10"/>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rPr>
      </w:pPr>
      <w:r w:rsidRPr="00A7650C">
        <w:rPr>
          <w:rFonts w:ascii="Tahoma" w:hAnsi="Tahoma" w:cs="Tahoma"/>
          <w:b/>
          <w:sz w:val="22"/>
          <w:szCs w:val="22"/>
          <w:lang w:eastAsia="ar-SA"/>
        </w:rPr>
        <w:t>wprowadzenie stałej organizacji ruchu;</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1" w:name="bookmark23"/>
      <w:r w:rsidRPr="00A7650C">
        <w:rPr>
          <w:rFonts w:ascii="Tahoma" w:hAnsi="Tahoma" w:cs="Tahoma"/>
          <w:sz w:val="22"/>
          <w:szCs w:val="22"/>
          <w:lang w:eastAsia="ar-SA"/>
        </w:rPr>
        <w:t>oznakowanie pionowe;</w:t>
      </w:r>
      <w:bookmarkEnd w:id="11"/>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2" w:name="bookmark24"/>
      <w:r w:rsidRPr="00A7650C">
        <w:rPr>
          <w:rFonts w:ascii="Tahoma" w:hAnsi="Tahoma" w:cs="Tahoma"/>
          <w:sz w:val="22"/>
          <w:szCs w:val="22"/>
          <w:lang w:eastAsia="ar-SA"/>
        </w:rPr>
        <w:t>oznakowanie poziome;</w:t>
      </w:r>
      <w:bookmarkEnd w:id="12"/>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bookmarkStart w:id="13" w:name="bookmark25"/>
      <w:r w:rsidRPr="00A7650C">
        <w:rPr>
          <w:rFonts w:ascii="Tahoma" w:hAnsi="Tahoma" w:cs="Tahoma"/>
          <w:sz w:val="22"/>
          <w:szCs w:val="22"/>
          <w:lang w:eastAsia="ar-SA"/>
        </w:rPr>
        <w:t>urządzenia BRD.</w:t>
      </w:r>
      <w:bookmarkEnd w:id="13"/>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2.1.2.</w:t>
      </w:r>
      <w:r w:rsidR="00A7650C" w:rsidRPr="00A7650C">
        <w:rPr>
          <w:rFonts w:ascii="Tahoma" w:eastAsia="MS Mincho" w:hAnsi="Tahoma" w:cs="Tahoma"/>
          <w:b/>
          <w:bCs/>
          <w:sz w:val="22"/>
          <w:szCs w:val="22"/>
          <w:lang w:eastAsia="ar-SA"/>
        </w:rPr>
        <w:t>branży kolejowej: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wbudowanie warstwy ochronnej (filtracyjnej);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systemu rowów bocznych;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lastRenderedPageBreak/>
        <w:t>montaż nowej nawierzchni torowej.</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2.1.3.</w:t>
      </w:r>
      <w:r w:rsidR="00A7650C" w:rsidRPr="00A7650C">
        <w:rPr>
          <w:rFonts w:ascii="Tahoma" w:eastAsia="MS Mincho" w:hAnsi="Tahoma" w:cs="Tahoma"/>
          <w:b/>
          <w:bCs/>
          <w:sz w:val="22"/>
          <w:szCs w:val="22"/>
          <w:lang w:eastAsia="ar-SA"/>
        </w:rPr>
        <w:t>branży sanitarnej - kanalizacji sanitarnej: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kanału sanitarnego 0315 i 025Omm PVC-U SN</w:t>
      </w:r>
      <w:r w:rsidRPr="00A7650C">
        <w:rPr>
          <w:rFonts w:ascii="Tahoma" w:hAnsi="Tahoma" w:cs="Tahoma"/>
          <w:sz w:val="22"/>
          <w:szCs w:val="22"/>
          <w:lang w:eastAsia="ar-SA" w:bidi="pl-PL"/>
        </w:rPr>
        <w:t>8</w:t>
      </w:r>
      <w:r w:rsidRPr="00A7650C">
        <w:rPr>
          <w:rFonts w:ascii="Tahoma" w:hAnsi="Tahoma" w:cs="Tahoma"/>
          <w:sz w:val="22"/>
          <w:szCs w:val="22"/>
          <w:lang w:eastAsia="ar-SA"/>
        </w:rPr>
        <w:t>;</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studni rewizyjnych;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przepompowni ścieków sanitarnych.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2.1.4.</w:t>
      </w:r>
      <w:r w:rsidR="00A7650C" w:rsidRPr="00A7650C">
        <w:rPr>
          <w:rFonts w:ascii="Tahoma" w:eastAsia="MS Mincho" w:hAnsi="Tahoma" w:cs="Tahoma"/>
          <w:b/>
          <w:bCs/>
          <w:sz w:val="22"/>
          <w:szCs w:val="22"/>
          <w:lang w:eastAsia="ar-SA"/>
        </w:rPr>
        <w:t>branży sanitarnej – sieci wodociągowej: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 xml:space="preserve">budowa wodociągu </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 xml:space="preserve">budowa odejść do hydrantów </w:t>
      </w:r>
    </w:p>
    <w:p w:rsidR="00A7650C" w:rsidRPr="00A7650C" w:rsidRDefault="00A7650C" w:rsidP="00A7650C">
      <w:pPr>
        <w:autoSpaceDE w:val="0"/>
        <w:spacing w:line="276" w:lineRule="auto"/>
        <w:ind w:left="709" w:right="-2"/>
        <w:jc w:val="both"/>
        <w:rPr>
          <w:rFonts w:ascii="Tahoma" w:hAnsi="Tahoma" w:cs="Tahoma"/>
          <w:sz w:val="22"/>
          <w:szCs w:val="22"/>
          <w:lang w:eastAsia="ar-SA"/>
        </w:rPr>
      </w:pPr>
      <w:r w:rsidRPr="00A7650C">
        <w:rPr>
          <w:rFonts w:ascii="Tahoma" w:hAnsi="Tahoma" w:cs="Tahoma"/>
          <w:sz w:val="22"/>
          <w:szCs w:val="22"/>
          <w:lang w:eastAsia="ar-SA"/>
        </w:rPr>
        <w:t xml:space="preserve">Budowa sieci wodociągowej umożliwi zasilenie terenów inwestycyjnych oraz zapewni dostawę wody przyszłym najemcom terenów. </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2.1.5.</w:t>
      </w:r>
      <w:r w:rsidR="00A7650C" w:rsidRPr="00A7650C">
        <w:rPr>
          <w:rFonts w:ascii="Tahoma" w:eastAsia="MS Mincho" w:hAnsi="Tahoma" w:cs="Tahoma"/>
          <w:b/>
          <w:bCs/>
          <w:sz w:val="22"/>
          <w:szCs w:val="22"/>
          <w:lang w:eastAsia="ar-SA"/>
        </w:rPr>
        <w:t>branży elektrycznej: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niskiego napięcia dla zasilenia oświetlenia ulicznego oraz pompowni;</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średniego napięcia dla zasilenia kontenerowych stacji transformatorowych.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2.1.6.</w:t>
      </w:r>
      <w:r w:rsidR="00A7650C" w:rsidRPr="00A7650C">
        <w:rPr>
          <w:rFonts w:ascii="Tahoma" w:eastAsia="MS Mincho" w:hAnsi="Tahoma" w:cs="Tahoma"/>
          <w:b/>
          <w:bCs/>
          <w:sz w:val="22"/>
          <w:szCs w:val="22"/>
          <w:lang w:eastAsia="ar-SA"/>
        </w:rPr>
        <w:t>branży telekomunikacyjnej: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kanalizacji teletechnicznej doziemnej;</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studni kablowych;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kabli teletechnicznych miedzianych i światłowodowych;</w:t>
      </w:r>
    </w:p>
    <w:p w:rsidR="00A7650C" w:rsidRPr="00A7650C" w:rsidRDefault="00A7650C" w:rsidP="00BF524C">
      <w:pPr>
        <w:numPr>
          <w:ilvl w:val="0"/>
          <w:numId w:val="73"/>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osprzętu telekomunikacyjnego.</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sz w:val="22"/>
          <w:szCs w:val="22"/>
          <w:lang w:eastAsia="ar-SA"/>
        </w:rPr>
      </w:pPr>
      <w:r>
        <w:rPr>
          <w:rFonts w:ascii="Tahoma" w:eastAsia="MS Mincho" w:hAnsi="Tahoma" w:cs="Tahoma"/>
          <w:b/>
          <w:sz w:val="22"/>
          <w:szCs w:val="22"/>
          <w:lang w:eastAsia="ar-SA"/>
        </w:rPr>
        <w:t>2.2.</w:t>
      </w:r>
      <w:r w:rsidR="00A7650C" w:rsidRPr="00A7650C">
        <w:rPr>
          <w:rFonts w:ascii="Tahoma" w:eastAsia="MS Mincho" w:hAnsi="Tahoma" w:cs="Tahoma"/>
          <w:b/>
          <w:sz w:val="22"/>
          <w:szCs w:val="22"/>
          <w:lang w:eastAsia="ar-SA"/>
        </w:rPr>
        <w:t>ZAKRES  2 C - swym zakresem obejmuje budowę:</w:t>
      </w:r>
    </w:p>
    <w:p w:rsidR="00A7650C" w:rsidRPr="00A7650C" w:rsidRDefault="00A7650C" w:rsidP="00A7650C">
      <w:pPr>
        <w:autoSpaceDE w:val="0"/>
        <w:spacing w:line="276" w:lineRule="auto"/>
        <w:ind w:left="1080" w:right="-2"/>
        <w:contextualSpacing/>
        <w:jc w:val="both"/>
        <w:rPr>
          <w:rFonts w:ascii="Tahoma" w:eastAsia="MS Mincho"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bidi="pl-PL"/>
        </w:rPr>
      </w:pPr>
      <w:r>
        <w:rPr>
          <w:rFonts w:ascii="Tahoma" w:eastAsia="MS Mincho" w:hAnsi="Tahoma" w:cs="Tahoma"/>
          <w:b/>
          <w:bCs/>
          <w:sz w:val="22"/>
          <w:szCs w:val="22"/>
          <w:lang w:eastAsia="ar-SA" w:bidi="pl-PL"/>
        </w:rPr>
        <w:t>2.2.1.</w:t>
      </w:r>
      <w:r w:rsidR="00A7650C" w:rsidRPr="00A7650C">
        <w:rPr>
          <w:rFonts w:ascii="Tahoma" w:eastAsia="MS Mincho" w:hAnsi="Tahoma" w:cs="Tahoma"/>
          <w:b/>
          <w:bCs/>
          <w:sz w:val="22"/>
          <w:szCs w:val="22"/>
          <w:lang w:eastAsia="ar-SA" w:bidi="pl-PL"/>
        </w:rPr>
        <w:t>branży drogowej:</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jezdni o nawierzchni bitumicznej dla ruchu kategorii KR6;</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klasa drogi - L;</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długość jezdni - 986,29m;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jezdni na odcinkach prostych - 7,00m (dwa pasy ruchu po 3,50m każdy);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jezdni - jednostronny;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jezdni - 7 063,00m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chodników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jednostronny;</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- 2,00m;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przejścia dla pieszych - 4,00m;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2%;</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chodników - 2 055,00m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ścieżek rowerowych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jednostronna;</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szerokość - 2,50m;</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2%;</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ścieżek rowerowych - 1 544,00m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zjazdów indywidualnych o nawierzchni z kostki brukowej betonowej;</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lastRenderedPageBreak/>
        <w:t>szerokość - 4,00m;</w:t>
      </w:r>
    </w:p>
    <w:p w:rsidR="00A7650C" w:rsidRPr="00A7650C" w:rsidRDefault="00A7650C" w:rsidP="00BF524C">
      <w:pPr>
        <w:numPr>
          <w:ilvl w:val="0"/>
          <w:numId w:val="76"/>
        </w:numPr>
        <w:autoSpaceDE w:val="0"/>
        <w:spacing w:line="276" w:lineRule="auto"/>
        <w:ind w:left="709" w:right="-2" w:hanging="709"/>
        <w:jc w:val="both"/>
        <w:rPr>
          <w:rFonts w:ascii="Tahoma" w:hAnsi="Tahoma" w:cs="Tahoma"/>
          <w:sz w:val="22"/>
          <w:szCs w:val="22"/>
          <w:lang w:eastAsia="ar-SA" w:bidi="pl-PL"/>
        </w:rPr>
      </w:pPr>
      <w:r w:rsidRPr="00A7650C">
        <w:rPr>
          <w:rFonts w:ascii="Tahoma" w:hAnsi="Tahoma" w:cs="Tahoma"/>
          <w:sz w:val="22"/>
          <w:szCs w:val="22"/>
          <w:lang w:eastAsia="ar-SA" w:bidi="pl-PL"/>
        </w:rPr>
        <w:t>połączenie krawędzi zjazdu i jezdni poprzez fazowanie 1:1;powierzchnia nawierzchni zjazdów - 410,00m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poboczy gruntowych o szerokość-1,50m;</w:t>
      </w:r>
      <w:r w:rsidRPr="00A7650C">
        <w:rPr>
          <w:rFonts w:ascii="Tahoma" w:hAnsi="Tahoma" w:cs="Tahoma"/>
          <w:b/>
          <w:sz w:val="22"/>
          <w:szCs w:val="22"/>
          <w:lang w:eastAsia="ar-SA" w:bidi="pl-PL"/>
        </w:rPr>
        <w:tab/>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spadek poprzeczny - jednostronny 6%;</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powierzchnia nawierzchni poboczy - 1 351,00m</w:t>
      </w:r>
      <w:r w:rsidRPr="00A7650C">
        <w:rPr>
          <w:rFonts w:ascii="Tahoma" w:hAnsi="Tahoma" w:cs="Tahoma"/>
          <w:sz w:val="22"/>
          <w:szCs w:val="22"/>
          <w:vertAlign w:val="superscript"/>
          <w:lang w:eastAsia="ar-SA" w:bidi="pl-PL"/>
        </w:rPr>
        <w:t>2</w:t>
      </w:r>
      <w:r w:rsidRPr="00A7650C">
        <w:rPr>
          <w:rFonts w:ascii="Tahoma" w:hAnsi="Tahoma" w:cs="Tahoma"/>
          <w:sz w:val="22"/>
          <w:szCs w:val="22"/>
          <w:lang w:eastAsia="ar-SA" w:bidi="pl-PL"/>
        </w:rPr>
        <w:t>;</w:t>
      </w:r>
    </w:p>
    <w:p w:rsidR="00A7650C" w:rsidRPr="00A7650C" w:rsidRDefault="00A7650C" w:rsidP="00BF524C">
      <w:pPr>
        <w:numPr>
          <w:ilvl w:val="0"/>
          <w:numId w:val="73"/>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budowa rowów odwadniających;</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trapezowe o szerokości dna - 2,00m;</w:t>
      </w:r>
    </w:p>
    <w:p w:rsidR="00A7650C" w:rsidRPr="00A7650C" w:rsidRDefault="00A7650C" w:rsidP="00BF524C">
      <w:pPr>
        <w:numPr>
          <w:ilvl w:val="0"/>
          <w:numId w:val="74"/>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nachylenie skarp 1:1,5;</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zagospodarowanie zielenią terenu przyległego;</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wykonanie trawników dywanowych siewem;</w:t>
      </w:r>
    </w:p>
    <w:p w:rsidR="00A7650C" w:rsidRPr="00A7650C" w:rsidRDefault="00A7650C" w:rsidP="00BF524C">
      <w:pPr>
        <w:numPr>
          <w:ilvl w:val="0"/>
          <w:numId w:val="75"/>
        </w:numPr>
        <w:autoSpaceDE w:val="0"/>
        <w:spacing w:line="276" w:lineRule="auto"/>
        <w:ind w:right="-2"/>
        <w:jc w:val="both"/>
        <w:rPr>
          <w:rFonts w:ascii="Tahoma" w:hAnsi="Tahoma" w:cs="Tahoma"/>
          <w:b/>
          <w:sz w:val="22"/>
          <w:szCs w:val="22"/>
          <w:lang w:eastAsia="ar-SA" w:bidi="pl-PL"/>
        </w:rPr>
      </w:pPr>
      <w:r w:rsidRPr="00A7650C">
        <w:rPr>
          <w:rFonts w:ascii="Tahoma" w:hAnsi="Tahoma" w:cs="Tahoma"/>
          <w:b/>
          <w:sz w:val="22"/>
          <w:szCs w:val="22"/>
          <w:lang w:eastAsia="ar-SA" w:bidi="pl-PL"/>
        </w:rPr>
        <w:t>wprowadzenie stałej organizacji ruchu;</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oznakowanie pionowe;</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r w:rsidRPr="00A7650C">
        <w:rPr>
          <w:rFonts w:ascii="Tahoma" w:hAnsi="Tahoma" w:cs="Tahoma"/>
          <w:sz w:val="22"/>
          <w:szCs w:val="22"/>
          <w:lang w:eastAsia="ar-SA" w:bidi="pl-PL"/>
        </w:rPr>
        <w:t>oznakowanie poziome;</w:t>
      </w:r>
    </w:p>
    <w:p w:rsidR="00A7650C" w:rsidRPr="00A7650C" w:rsidRDefault="00A7650C" w:rsidP="00BF524C">
      <w:pPr>
        <w:numPr>
          <w:ilvl w:val="0"/>
          <w:numId w:val="76"/>
        </w:numPr>
        <w:autoSpaceDE w:val="0"/>
        <w:spacing w:line="276" w:lineRule="auto"/>
        <w:ind w:right="-2"/>
        <w:jc w:val="both"/>
        <w:rPr>
          <w:rFonts w:ascii="Tahoma" w:hAnsi="Tahoma" w:cs="Tahoma"/>
          <w:sz w:val="22"/>
          <w:szCs w:val="22"/>
          <w:lang w:eastAsia="ar-SA" w:bidi="pl-PL"/>
        </w:rPr>
      </w:pPr>
      <w:bookmarkStart w:id="14" w:name="bookmark26"/>
      <w:r w:rsidRPr="00A7650C">
        <w:rPr>
          <w:rFonts w:ascii="Tahoma" w:hAnsi="Tahoma" w:cs="Tahoma"/>
          <w:sz w:val="22"/>
          <w:szCs w:val="22"/>
          <w:lang w:eastAsia="ar-SA" w:bidi="pl-PL"/>
        </w:rPr>
        <w:t>urządzenia BRD.</w:t>
      </w:r>
      <w:bookmarkEnd w:id="14"/>
    </w:p>
    <w:p w:rsidR="00A7650C" w:rsidRPr="00A7650C" w:rsidRDefault="00A7650C" w:rsidP="00A7650C">
      <w:pPr>
        <w:autoSpaceDE w:val="0"/>
        <w:spacing w:line="276" w:lineRule="auto"/>
        <w:ind w:right="-2"/>
        <w:jc w:val="both"/>
        <w:rPr>
          <w:rFonts w:ascii="Tahoma" w:hAnsi="Tahoma" w:cs="Tahoma"/>
          <w:sz w:val="22"/>
          <w:szCs w:val="22"/>
          <w:lang w:eastAsia="ar-SA" w:bidi="pl-PL"/>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2.2.2.</w:t>
      </w:r>
      <w:r w:rsidR="00A7650C" w:rsidRPr="00A7650C">
        <w:rPr>
          <w:rFonts w:ascii="Tahoma" w:eastAsia="MS Mincho" w:hAnsi="Tahoma" w:cs="Tahoma"/>
          <w:b/>
          <w:bCs/>
          <w:sz w:val="22"/>
          <w:szCs w:val="22"/>
          <w:lang w:eastAsia="ar-SA"/>
        </w:rPr>
        <w:t>branży sanitarnej - kanalizacji deszczowej: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przy kanalików  do wpustów deszczowych;</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przepustów żelbetowych.</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2.2.3.</w:t>
      </w:r>
      <w:r w:rsidR="00A7650C" w:rsidRPr="00A7650C">
        <w:rPr>
          <w:rFonts w:ascii="Tahoma" w:eastAsia="MS Mincho" w:hAnsi="Tahoma" w:cs="Tahoma"/>
          <w:b/>
          <w:bCs/>
          <w:sz w:val="22"/>
          <w:szCs w:val="22"/>
          <w:lang w:eastAsia="ar-SA"/>
        </w:rPr>
        <w:t>branża sanitarna - kanalizacja sanitarna: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kanału sanitarnego 0315 i 025Omm PVC-U SN8;</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studni rewizyjnych;</w:t>
      </w:r>
    </w:p>
    <w:p w:rsidR="00A7650C" w:rsidRPr="00A7650C" w:rsidRDefault="00A7650C" w:rsidP="00A7650C">
      <w:pPr>
        <w:autoSpaceDE w:val="0"/>
        <w:spacing w:line="276" w:lineRule="auto"/>
        <w:ind w:left="709" w:right="-2"/>
        <w:jc w:val="both"/>
        <w:rPr>
          <w:rFonts w:ascii="Tahoma" w:hAnsi="Tahoma" w:cs="Tahoma"/>
          <w:sz w:val="22"/>
          <w:szCs w:val="22"/>
          <w:lang w:eastAsia="ar-SA"/>
        </w:rPr>
      </w:pPr>
      <w:r w:rsidRPr="00A7650C">
        <w:rPr>
          <w:rFonts w:ascii="Tahoma" w:hAnsi="Tahoma" w:cs="Tahoma"/>
          <w:sz w:val="22"/>
          <w:szCs w:val="22"/>
          <w:lang w:eastAsia="ar-SA"/>
        </w:rPr>
        <w:t>Ścieki sanitarne będą spływały do istniejącej kanalizacji grawitacyjnej 0315mm zlokalizowanej wzdłuż drogi wojewódzkiej nr 614.</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2.2.4.</w:t>
      </w:r>
      <w:r w:rsidR="00A7650C" w:rsidRPr="00A7650C">
        <w:rPr>
          <w:rFonts w:ascii="Tahoma" w:eastAsia="MS Mincho" w:hAnsi="Tahoma" w:cs="Tahoma"/>
          <w:b/>
          <w:bCs/>
          <w:sz w:val="22"/>
          <w:szCs w:val="22"/>
          <w:lang w:eastAsia="ar-SA"/>
        </w:rPr>
        <w:t>branży sanitarnej - sieć wodociągowej: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wodociągu;</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odejść do hydrantów.</w:t>
      </w:r>
    </w:p>
    <w:p w:rsidR="00A7650C" w:rsidRPr="00A7650C" w:rsidRDefault="00A7650C" w:rsidP="00A7650C">
      <w:pPr>
        <w:autoSpaceDE w:val="0"/>
        <w:spacing w:line="276" w:lineRule="auto"/>
        <w:ind w:right="-2"/>
        <w:jc w:val="both"/>
        <w:rPr>
          <w:rFonts w:ascii="Tahoma" w:hAnsi="Tahoma" w:cs="Tahoma"/>
          <w:b/>
          <w:bCs/>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2.2.5.</w:t>
      </w:r>
      <w:r w:rsidR="00A7650C" w:rsidRPr="00A7650C">
        <w:rPr>
          <w:rFonts w:ascii="Tahoma" w:eastAsia="MS Mincho" w:hAnsi="Tahoma" w:cs="Tahoma"/>
          <w:b/>
          <w:bCs/>
          <w:sz w:val="22"/>
          <w:szCs w:val="22"/>
          <w:lang w:eastAsia="ar-SA"/>
        </w:rPr>
        <w:t>branża elektryczna: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sieci niskiego napięcia dla zasilenia oświetlenia ulicznego oraz pompowni;</w:t>
      </w:r>
    </w:p>
    <w:p w:rsidR="00A7650C" w:rsidRPr="00A7650C" w:rsidRDefault="00A7650C" w:rsidP="00A7650C">
      <w:pPr>
        <w:autoSpaceDE w:val="0"/>
        <w:spacing w:line="276" w:lineRule="auto"/>
        <w:ind w:right="-2"/>
        <w:jc w:val="both"/>
        <w:rPr>
          <w:rFonts w:ascii="Tahoma" w:hAnsi="Tahoma" w:cs="Tahoma"/>
          <w:sz w:val="22"/>
          <w:szCs w:val="22"/>
          <w:lang w:eastAsia="ar-SA"/>
        </w:rPr>
      </w:pPr>
    </w:p>
    <w:p w:rsidR="00A7650C" w:rsidRPr="00A7650C" w:rsidRDefault="00EC2C76" w:rsidP="00EC2C76">
      <w:pPr>
        <w:autoSpaceDE w:val="0"/>
        <w:spacing w:line="276" w:lineRule="auto"/>
        <w:ind w:left="360" w:right="-2"/>
        <w:contextualSpacing/>
        <w:jc w:val="both"/>
        <w:rPr>
          <w:rFonts w:ascii="Tahoma" w:eastAsia="MS Mincho" w:hAnsi="Tahoma" w:cs="Tahoma"/>
          <w:b/>
          <w:bCs/>
          <w:sz w:val="22"/>
          <w:szCs w:val="22"/>
          <w:lang w:eastAsia="ar-SA"/>
        </w:rPr>
      </w:pPr>
      <w:r>
        <w:rPr>
          <w:rFonts w:ascii="Tahoma" w:eastAsia="MS Mincho" w:hAnsi="Tahoma" w:cs="Tahoma"/>
          <w:b/>
          <w:bCs/>
          <w:sz w:val="22"/>
          <w:szCs w:val="22"/>
          <w:lang w:eastAsia="ar-SA"/>
        </w:rPr>
        <w:t>2.2.6.</w:t>
      </w:r>
      <w:r w:rsidR="00A7650C" w:rsidRPr="00A7650C">
        <w:rPr>
          <w:rFonts w:ascii="Tahoma" w:eastAsia="MS Mincho" w:hAnsi="Tahoma" w:cs="Tahoma"/>
          <w:b/>
          <w:bCs/>
          <w:sz w:val="22"/>
          <w:szCs w:val="22"/>
          <w:lang w:eastAsia="ar-SA"/>
        </w:rPr>
        <w:t>branża telekomunikacyjna:</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kanalizacji teletechnicznej doziemnej;</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budowa studni kablowych;</w:t>
      </w:r>
    </w:p>
    <w:p w:rsidR="00A7650C" w:rsidRPr="00A7650C" w:rsidRDefault="00A7650C" w:rsidP="00BF524C">
      <w:pPr>
        <w:numPr>
          <w:ilvl w:val="0"/>
          <w:numId w:val="75"/>
        </w:numPr>
        <w:autoSpaceDE w:val="0"/>
        <w:spacing w:line="276" w:lineRule="auto"/>
        <w:ind w:right="-2"/>
        <w:jc w:val="both"/>
        <w:rPr>
          <w:rFonts w:ascii="Tahoma" w:hAnsi="Tahoma" w:cs="Tahoma"/>
          <w:sz w:val="22"/>
          <w:szCs w:val="22"/>
          <w:lang w:eastAsia="ar-SA"/>
        </w:rPr>
      </w:pPr>
      <w:r w:rsidRPr="00A7650C">
        <w:rPr>
          <w:rFonts w:ascii="Tahoma" w:hAnsi="Tahoma" w:cs="Tahoma"/>
          <w:sz w:val="22"/>
          <w:szCs w:val="22"/>
          <w:lang w:eastAsia="ar-SA"/>
        </w:rPr>
        <w:t>montaż kabli teletechnicznych miedzianych i światłowodowych;</w:t>
      </w:r>
    </w:p>
    <w:p w:rsidR="00A7650C" w:rsidRDefault="00A7650C" w:rsidP="00A7650C">
      <w:pPr>
        <w:autoSpaceDE w:val="0"/>
        <w:spacing w:line="276" w:lineRule="auto"/>
        <w:ind w:right="-2"/>
        <w:jc w:val="both"/>
        <w:rPr>
          <w:rFonts w:ascii="Tahoma" w:hAnsi="Tahoma" w:cs="Tahoma"/>
          <w:b/>
          <w:bCs/>
          <w:sz w:val="22"/>
          <w:szCs w:val="22"/>
        </w:rPr>
      </w:pPr>
    </w:p>
    <w:p w:rsidR="00152457" w:rsidRDefault="00152457" w:rsidP="00A7650C">
      <w:pPr>
        <w:autoSpaceDE w:val="0"/>
        <w:spacing w:line="276" w:lineRule="auto"/>
        <w:ind w:right="-2"/>
        <w:jc w:val="both"/>
        <w:rPr>
          <w:rFonts w:ascii="Tahoma" w:hAnsi="Tahoma" w:cs="Tahoma"/>
          <w:b/>
          <w:bCs/>
          <w:sz w:val="22"/>
          <w:szCs w:val="22"/>
        </w:rPr>
      </w:pPr>
    </w:p>
    <w:p w:rsidR="00152457" w:rsidRPr="00A7650C" w:rsidRDefault="00152457" w:rsidP="00A7650C">
      <w:pPr>
        <w:autoSpaceDE w:val="0"/>
        <w:spacing w:line="276" w:lineRule="auto"/>
        <w:ind w:right="-2"/>
        <w:jc w:val="both"/>
        <w:rPr>
          <w:rFonts w:ascii="Tahoma" w:hAnsi="Tahoma" w:cs="Tahoma"/>
          <w:b/>
          <w:bCs/>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Tahoma" w:hAnsi="Tahoma" w:cs="Tahoma"/>
          <w:sz w:val="22"/>
          <w:szCs w:val="22"/>
        </w:rPr>
      </w:pPr>
      <w:r w:rsidRPr="00A7650C">
        <w:rPr>
          <w:rFonts w:ascii="Tahoma" w:hAnsi="Tahoma" w:cs="Tahoma"/>
          <w:b/>
          <w:sz w:val="22"/>
          <w:szCs w:val="22"/>
        </w:rPr>
        <w:t xml:space="preserve">Dział </w:t>
      </w:r>
      <w:r w:rsidR="00EC2C76">
        <w:rPr>
          <w:rFonts w:ascii="Tahoma" w:hAnsi="Tahoma" w:cs="Tahoma"/>
          <w:b/>
          <w:sz w:val="22"/>
          <w:szCs w:val="22"/>
        </w:rPr>
        <w:t>D</w:t>
      </w:r>
      <w:r w:rsidRPr="00A7650C">
        <w:rPr>
          <w:rFonts w:ascii="Tahoma" w:hAnsi="Tahoma" w:cs="Tahoma"/>
          <w:b/>
          <w:sz w:val="22"/>
          <w:szCs w:val="22"/>
        </w:rPr>
        <w:t>IV – Podstawowe informacje o Etapie</w:t>
      </w:r>
    </w:p>
    <w:p w:rsidR="00A7650C" w:rsidRPr="00A7650C" w:rsidRDefault="00A7650C" w:rsidP="00A7650C">
      <w:pPr>
        <w:spacing w:after="120" w:line="276" w:lineRule="auto"/>
        <w:ind w:left="540" w:firstLine="168"/>
        <w:jc w:val="both"/>
        <w:rPr>
          <w:rFonts w:ascii="Tahoma" w:hAnsi="Tahoma" w:cs="Tahoma"/>
          <w:sz w:val="22"/>
          <w:szCs w:val="22"/>
        </w:rPr>
      </w:pPr>
      <w:r w:rsidRPr="00A7650C">
        <w:rPr>
          <w:rFonts w:ascii="Tahoma" w:hAnsi="Tahoma" w:cs="Tahoma"/>
          <w:sz w:val="22"/>
          <w:szCs w:val="22"/>
        </w:rPr>
        <w:t xml:space="preserve">Etap pn. </w:t>
      </w:r>
      <w:r w:rsidRPr="00A7650C">
        <w:rPr>
          <w:rFonts w:ascii="Arial" w:hAnsi="Arial" w:cs="Arial"/>
          <w:sz w:val="22"/>
          <w:szCs w:val="22"/>
        </w:rPr>
        <w:t>„Dyfuzja procesów rozwojowych na terenie Północnego Mazowsza poprzez kompleksowe uzbrojenie terenów inwestycyjnych  w północnej części  powiatu Przasnyskiego – etap III”,</w:t>
      </w:r>
      <w:r w:rsidRPr="00A7650C">
        <w:rPr>
          <w:rFonts w:ascii="Arial" w:hAnsi="Arial" w:cs="Arial"/>
          <w:b/>
          <w:sz w:val="22"/>
          <w:szCs w:val="22"/>
        </w:rPr>
        <w:t xml:space="preserve"> </w:t>
      </w:r>
      <w:r w:rsidRPr="00A7650C">
        <w:rPr>
          <w:rFonts w:ascii="Arial" w:hAnsi="Arial" w:cs="Arial"/>
          <w:sz w:val="22"/>
          <w:szCs w:val="22"/>
        </w:rPr>
        <w:t xml:space="preserve">realizowany jest na podstawie umowy o dofinansowanie projektu </w:t>
      </w:r>
      <w:r w:rsidRPr="00A7650C">
        <w:rPr>
          <w:rFonts w:ascii="Arial" w:hAnsi="Arial" w:cs="Arial"/>
          <w:sz w:val="22"/>
          <w:szCs w:val="22"/>
        </w:rPr>
        <w:lastRenderedPageBreak/>
        <w:t xml:space="preserve">Nr RPMA.03.01.02-14-8253/17-00  zawartej w dniu 28.10.2017 r. z Województwem Mazowieckim a Beneficjentem – Powiatem Przasnyskim współfinansowany z Europejskiego Funduszu Rozwoju Regionalnego w ramach Osi Priorytetowej III „Rozwój potencjału innowacyjnego i przedsiębiorczości”, Działania 3.1 „Poprawa rozwoju MŚP na Mazowszu”, Podziałanie 3.1.2 „Rozwój MŚP” Regionalnego Programu Operacyjnego Województwa Mazowieckiego na lata 2014 – 2020. </w:t>
      </w:r>
      <w:r w:rsidRPr="00A7650C">
        <w:rPr>
          <w:rFonts w:ascii="Tahoma" w:hAnsi="Tahoma" w:cs="Tahoma"/>
          <w:sz w:val="22"/>
          <w:szCs w:val="22"/>
        </w:rPr>
        <w:t>Projekt będzie dofinansowany w 80 % ze środków Unii Europejskiej, pozostałe środki finansowe stanowią środki własne Beneficjenta.</w:t>
      </w:r>
    </w:p>
    <w:p w:rsidR="00A7650C" w:rsidRPr="00A7650C" w:rsidRDefault="00A7650C" w:rsidP="00A7650C">
      <w:pPr>
        <w:suppressAutoHyphens/>
        <w:spacing w:line="276" w:lineRule="auto"/>
        <w:ind w:left="360"/>
        <w:jc w:val="both"/>
        <w:rPr>
          <w:rFonts w:ascii="Arial" w:hAnsi="Arial" w:cs="Arial"/>
          <w:b/>
          <w:sz w:val="22"/>
          <w:szCs w:val="22"/>
          <w:u w:val="single"/>
        </w:rPr>
      </w:pPr>
      <w:r w:rsidRPr="00A7650C">
        <w:rPr>
          <w:rFonts w:ascii="Arial" w:hAnsi="Arial" w:cs="Arial"/>
          <w:b/>
          <w:sz w:val="22"/>
          <w:szCs w:val="22"/>
        </w:rPr>
        <w:t>Przewidywana wartość inwestycji:</w:t>
      </w:r>
      <w:r w:rsidRPr="00A7650C">
        <w:rPr>
          <w:rFonts w:ascii="Arial" w:hAnsi="Arial" w:cs="Arial"/>
          <w:sz w:val="22"/>
          <w:szCs w:val="22"/>
        </w:rPr>
        <w:t xml:space="preserve"> Szacunkowa wartość </w:t>
      </w:r>
      <w:r w:rsidR="00F96F4C" w:rsidRPr="00A7650C">
        <w:rPr>
          <w:rFonts w:ascii="Arial" w:hAnsi="Arial" w:cs="Arial"/>
          <w:sz w:val="22"/>
          <w:szCs w:val="22"/>
        </w:rPr>
        <w:t>robót, dostaw</w:t>
      </w:r>
      <w:r w:rsidRPr="00A7650C">
        <w:rPr>
          <w:rFonts w:ascii="Arial" w:hAnsi="Arial" w:cs="Arial"/>
          <w:sz w:val="22"/>
          <w:szCs w:val="22"/>
        </w:rPr>
        <w:t xml:space="preserve">, usług realizowanych w ramach Projektu przez Inwestora zastępczego ze środków EFRR, Osi Priorytetowej III „Rozwój potencjału innowacyjnego i przedsiębiorczości”, Działania 3.1 „Poprawa rozwoju MŚP na Mazowszu”, Podziałanie 3.1.2 „Rozwój MŚP”, to: </w:t>
      </w:r>
      <w:r w:rsidRPr="00A7650C">
        <w:rPr>
          <w:rFonts w:ascii="Arial" w:hAnsi="Arial" w:cs="Arial"/>
          <w:b/>
          <w:sz w:val="22"/>
          <w:szCs w:val="22"/>
        </w:rPr>
        <w:t xml:space="preserve">9 756 689,27 </w:t>
      </w:r>
      <w:r w:rsidRPr="00A7650C">
        <w:rPr>
          <w:rFonts w:ascii="Arial" w:hAnsi="Arial" w:cs="Arial"/>
          <w:sz w:val="22"/>
          <w:szCs w:val="22"/>
        </w:rPr>
        <w:t>zł  brutto</w:t>
      </w:r>
    </w:p>
    <w:p w:rsidR="00A7650C" w:rsidRPr="00A7650C" w:rsidRDefault="00BF524C" w:rsidP="00A7650C">
      <w:pPr>
        <w:shd w:val="clear" w:color="auto" w:fill="FFFFFF"/>
        <w:spacing w:before="120" w:line="276" w:lineRule="auto"/>
        <w:ind w:right="244"/>
        <w:jc w:val="both"/>
        <w:rPr>
          <w:rFonts w:ascii="Arial" w:hAnsi="Arial" w:cs="Arial"/>
          <w:b/>
          <w:sz w:val="22"/>
          <w:szCs w:val="22"/>
        </w:rPr>
      </w:pPr>
      <w:r>
        <w:rPr>
          <w:rFonts w:ascii="Arial" w:hAnsi="Arial" w:cs="Arial"/>
          <w:b/>
          <w:sz w:val="22"/>
          <w:szCs w:val="22"/>
        </w:rPr>
        <w:t xml:space="preserve">        </w:t>
      </w:r>
    </w:p>
    <w:p w:rsidR="00A7650C" w:rsidRPr="00A7650C" w:rsidRDefault="00A7650C" w:rsidP="00A7650C">
      <w:pPr>
        <w:shd w:val="clear" w:color="auto" w:fill="FFFFFF"/>
        <w:spacing w:before="120" w:line="276" w:lineRule="auto"/>
        <w:ind w:right="244"/>
        <w:jc w:val="both"/>
        <w:rPr>
          <w:rFonts w:ascii="Arial" w:hAnsi="Arial" w:cs="Arial"/>
          <w:b/>
          <w:color w:val="FF0000"/>
          <w:sz w:val="22"/>
          <w:szCs w:val="22"/>
        </w:rPr>
      </w:pPr>
    </w:p>
    <w:p w:rsidR="00A7650C" w:rsidRPr="00A7650C" w:rsidRDefault="00A7650C" w:rsidP="00A7650C">
      <w:pPr>
        <w:shd w:val="clear" w:color="auto" w:fill="FFFFFF"/>
        <w:spacing w:line="276" w:lineRule="auto"/>
        <w:ind w:right="244"/>
        <w:jc w:val="both"/>
        <w:rPr>
          <w:rFonts w:ascii="Arial" w:hAnsi="Arial" w:cs="Arial"/>
          <w:b/>
          <w:sz w:val="22"/>
          <w:szCs w:val="22"/>
        </w:rPr>
      </w:pPr>
      <w:r w:rsidRPr="00A7650C">
        <w:rPr>
          <w:rFonts w:ascii="Arial" w:hAnsi="Arial" w:cs="Arial"/>
          <w:b/>
          <w:sz w:val="22"/>
          <w:szCs w:val="22"/>
        </w:rPr>
        <w:t xml:space="preserve">Szczegółowe zestawienie kategorii kosztów będących przedmiotem usługi Inwestora </w:t>
      </w:r>
      <w:r w:rsidR="00F96F4C">
        <w:rPr>
          <w:rFonts w:ascii="Arial" w:hAnsi="Arial" w:cs="Arial"/>
          <w:b/>
          <w:sz w:val="22"/>
          <w:szCs w:val="22"/>
        </w:rPr>
        <w:t>Z</w:t>
      </w:r>
      <w:r w:rsidRPr="00A7650C">
        <w:rPr>
          <w:rFonts w:ascii="Arial" w:hAnsi="Arial" w:cs="Arial"/>
          <w:b/>
          <w:sz w:val="22"/>
          <w:szCs w:val="22"/>
        </w:rPr>
        <w:t>astępczego:</w:t>
      </w:r>
    </w:p>
    <w:p w:rsidR="00A7650C" w:rsidRPr="00A7650C" w:rsidRDefault="00A7650C" w:rsidP="00A7650C">
      <w:pPr>
        <w:shd w:val="clear" w:color="auto" w:fill="FFFFFF"/>
        <w:spacing w:line="276" w:lineRule="auto"/>
        <w:ind w:right="244"/>
        <w:jc w:val="both"/>
        <w:rPr>
          <w:rFonts w:ascii="Arial" w:hAnsi="Arial" w:cs="Arial"/>
          <w:b/>
          <w:sz w:val="22"/>
          <w:szCs w:val="22"/>
        </w:rPr>
      </w:pP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1</w:t>
      </w:r>
      <w:r w:rsidRPr="00A7650C">
        <w:rPr>
          <w:rFonts w:ascii="Arial" w:hAnsi="Arial" w:cs="Arial"/>
          <w:b/>
          <w:sz w:val="22"/>
          <w:szCs w:val="22"/>
        </w:rPr>
        <w:t>.</w:t>
      </w:r>
      <w:r w:rsidRPr="00A7650C">
        <w:rPr>
          <w:rFonts w:ascii="Arial" w:hAnsi="Arial" w:cs="Arial"/>
          <w:sz w:val="22"/>
          <w:szCs w:val="22"/>
        </w:rPr>
        <w:t xml:space="preserve"> Budowa kanalizacji deszczowej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w:t>
      </w:r>
      <w:r w:rsidRPr="00A7650C">
        <w:rPr>
          <w:rFonts w:ascii="Arial" w:hAnsi="Arial" w:cs="Arial"/>
          <w:sz w:val="22"/>
          <w:szCs w:val="22"/>
        </w:rPr>
        <w:tab/>
        <w:t xml:space="preserve"> 863 389,74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2. Budowa kanalizacji sanitarnej  - </w:t>
      </w:r>
      <w:r w:rsidRPr="00A7650C">
        <w:rPr>
          <w:rFonts w:ascii="Arial" w:hAnsi="Arial" w:cs="Arial"/>
          <w:sz w:val="22"/>
          <w:szCs w:val="22"/>
        </w:rPr>
        <w:tab/>
        <w:t xml:space="preserve">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1 305 967,02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3. Budowa kanalizacji wodociągowej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w:t>
      </w:r>
      <w:r w:rsidRPr="00A7650C">
        <w:rPr>
          <w:rFonts w:ascii="Arial" w:hAnsi="Arial" w:cs="Arial"/>
          <w:sz w:val="22"/>
          <w:szCs w:val="22"/>
        </w:rPr>
        <w:tab/>
        <w:t xml:space="preserve"> 562 903,61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4. Budowa linii 15kV, zasilania pompowni i oświetlenia -      </w:t>
      </w:r>
      <w:r w:rsidRPr="00A7650C">
        <w:rPr>
          <w:rFonts w:ascii="Arial" w:hAnsi="Arial" w:cs="Arial"/>
          <w:sz w:val="22"/>
          <w:szCs w:val="22"/>
        </w:rPr>
        <w:tab/>
        <w:t xml:space="preserve"> 1 521 834,84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5. Budowa studni kablowych i montaż kabli</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 Telekomunikacyjnych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321 162,84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6. Budowa infrastruktury przeładunkowej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1 034 880,47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7. Budowa drogi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3 677 095,83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8. Działania </w:t>
      </w:r>
      <w:proofErr w:type="spellStart"/>
      <w:r w:rsidRPr="00A7650C">
        <w:rPr>
          <w:rFonts w:ascii="Arial" w:hAnsi="Arial" w:cs="Arial"/>
          <w:sz w:val="22"/>
          <w:szCs w:val="22"/>
        </w:rPr>
        <w:t>infomacyjno</w:t>
      </w:r>
      <w:proofErr w:type="spellEnd"/>
      <w:r w:rsidRPr="00A7650C">
        <w:rPr>
          <w:rFonts w:ascii="Arial" w:hAnsi="Arial" w:cs="Arial"/>
          <w:sz w:val="22"/>
          <w:szCs w:val="22"/>
        </w:rPr>
        <w:t xml:space="preserve">-promocyjne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38 450,00 PLN</w:t>
      </w:r>
    </w:p>
    <w:p w:rsidR="00A7650C" w:rsidRPr="00A7650C" w:rsidRDefault="00A7650C" w:rsidP="00A7650C">
      <w:pPr>
        <w:shd w:val="clear" w:color="auto" w:fill="FFFFFF"/>
        <w:spacing w:line="276" w:lineRule="auto"/>
        <w:ind w:right="244"/>
        <w:rPr>
          <w:rFonts w:ascii="Arial" w:hAnsi="Arial" w:cs="Arial"/>
          <w:sz w:val="22"/>
          <w:szCs w:val="22"/>
        </w:rPr>
      </w:pPr>
      <w:r w:rsidRPr="00A7650C">
        <w:rPr>
          <w:rFonts w:ascii="Arial" w:hAnsi="Arial" w:cs="Arial"/>
          <w:sz w:val="22"/>
          <w:szCs w:val="22"/>
        </w:rPr>
        <w:t xml:space="preserve">9. Nadzór inwestorski, autorski - </w:t>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r>
      <w:r w:rsidRPr="00A7650C">
        <w:rPr>
          <w:rFonts w:ascii="Arial" w:hAnsi="Arial" w:cs="Arial"/>
          <w:sz w:val="22"/>
          <w:szCs w:val="22"/>
        </w:rPr>
        <w:tab/>
        <w:t xml:space="preserve">  431 004,92 PLN</w:t>
      </w:r>
    </w:p>
    <w:p w:rsidR="00A7650C" w:rsidRPr="00A7650C" w:rsidRDefault="00A7650C" w:rsidP="00A7650C">
      <w:pPr>
        <w:shd w:val="clear" w:color="auto" w:fill="FFFFFF"/>
        <w:spacing w:line="276" w:lineRule="auto"/>
        <w:ind w:right="244"/>
        <w:rPr>
          <w:rFonts w:ascii="Arial" w:hAnsi="Arial" w:cs="Arial"/>
          <w:b/>
          <w:sz w:val="22"/>
          <w:szCs w:val="22"/>
        </w:rPr>
      </w:pPr>
      <w:r w:rsidRPr="00A7650C">
        <w:rPr>
          <w:rFonts w:ascii="Arial" w:hAnsi="Arial" w:cs="Arial"/>
          <w:sz w:val="22"/>
          <w:szCs w:val="22"/>
        </w:rPr>
        <w:t xml:space="preserve">    </w:t>
      </w:r>
      <w:r w:rsidRPr="00A7650C">
        <w:rPr>
          <w:rFonts w:ascii="Arial" w:hAnsi="Arial" w:cs="Arial"/>
          <w:b/>
          <w:sz w:val="22"/>
          <w:szCs w:val="22"/>
        </w:rPr>
        <w:t>RAZEM</w:t>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r>
      <w:r w:rsidRPr="00A7650C">
        <w:rPr>
          <w:rFonts w:ascii="Arial" w:hAnsi="Arial" w:cs="Arial"/>
          <w:b/>
          <w:sz w:val="22"/>
          <w:szCs w:val="22"/>
        </w:rPr>
        <w:tab/>
        <w:t xml:space="preserve">  9 756 689,27 PLN</w:t>
      </w:r>
    </w:p>
    <w:p w:rsidR="00A7650C" w:rsidRPr="00A7650C" w:rsidRDefault="00A7650C" w:rsidP="00A7650C">
      <w:pPr>
        <w:shd w:val="clear" w:color="auto" w:fill="FFFFFF"/>
        <w:spacing w:line="276" w:lineRule="auto"/>
        <w:ind w:right="244"/>
        <w:jc w:val="both"/>
        <w:rPr>
          <w:rFonts w:ascii="Arial" w:hAnsi="Arial" w:cs="Arial"/>
          <w:b/>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Arial" w:hAnsi="Arial" w:cs="Arial"/>
          <w:sz w:val="22"/>
          <w:szCs w:val="22"/>
        </w:rPr>
      </w:pPr>
      <w:r w:rsidRPr="00A7650C">
        <w:rPr>
          <w:rFonts w:ascii="Arial" w:hAnsi="Arial" w:cs="Arial"/>
          <w:sz w:val="22"/>
          <w:szCs w:val="22"/>
        </w:rPr>
        <w:t>Inwestycja będzie realizowana: ·w 80 % ze środków UE, w 20 % środki własne Beneficjenta</w:t>
      </w:r>
    </w:p>
    <w:p w:rsidR="00A7650C" w:rsidRPr="00A7650C" w:rsidRDefault="00A7650C" w:rsidP="00A7650C">
      <w:pPr>
        <w:widowControl w:val="0"/>
        <w:tabs>
          <w:tab w:val="left" w:pos="567"/>
          <w:tab w:val="left" w:pos="1134"/>
        </w:tabs>
        <w:spacing w:before="120" w:after="120" w:line="276" w:lineRule="auto"/>
        <w:ind w:right="-2"/>
        <w:jc w:val="both"/>
        <w:rPr>
          <w:rFonts w:ascii="Arial" w:eastAsia="MS Mincho" w:hAnsi="Arial" w:cs="Arial"/>
          <w:sz w:val="22"/>
          <w:szCs w:val="22"/>
        </w:rPr>
      </w:pPr>
    </w:p>
    <w:p w:rsidR="00A7650C" w:rsidRPr="00A7650C" w:rsidRDefault="00A7650C" w:rsidP="00A7650C">
      <w:pPr>
        <w:widowControl w:val="0"/>
        <w:tabs>
          <w:tab w:val="left" w:pos="567"/>
          <w:tab w:val="left" w:pos="1134"/>
        </w:tabs>
        <w:spacing w:before="120" w:after="120" w:line="276" w:lineRule="auto"/>
        <w:ind w:right="-2"/>
        <w:jc w:val="both"/>
        <w:rPr>
          <w:rFonts w:ascii="Arial" w:eastAsia="MS Mincho" w:hAnsi="Arial" w:cs="Arial"/>
          <w:sz w:val="22"/>
          <w:szCs w:val="22"/>
        </w:rPr>
      </w:pPr>
      <w:r w:rsidRPr="00A7650C">
        <w:rPr>
          <w:rFonts w:ascii="Arial" w:eastAsia="MS Mincho" w:hAnsi="Arial" w:cs="Arial"/>
          <w:sz w:val="22"/>
          <w:szCs w:val="22"/>
        </w:rPr>
        <w:t>Beneficjentem jest Powiat Przasnyski, ul. Św. St. Kostki 5, 06-300 Przasnysz, NIP 761-15-27-332.</w:t>
      </w:r>
    </w:p>
    <w:p w:rsidR="00A7650C" w:rsidRPr="00A7650C" w:rsidRDefault="00A7650C" w:rsidP="00A7650C">
      <w:pPr>
        <w:spacing w:after="200" w:line="276" w:lineRule="auto"/>
        <w:ind w:firstLine="360"/>
        <w:jc w:val="both"/>
        <w:rPr>
          <w:rFonts w:ascii="Arial" w:eastAsia="MS Mincho" w:hAnsi="Arial" w:cs="Arial"/>
          <w:sz w:val="22"/>
          <w:szCs w:val="22"/>
        </w:rPr>
      </w:pPr>
      <w:r w:rsidRPr="00A7650C">
        <w:rPr>
          <w:rFonts w:ascii="Arial" w:eastAsia="MS Mincho" w:hAnsi="Arial" w:cs="Arial"/>
          <w:sz w:val="22"/>
          <w:szCs w:val="22"/>
        </w:rPr>
        <w:t>Zamawiający może unieważnić postępowanie o udzielenie zamówienia, jeżeli środki pochodzące z budżetu Unii Europejskiej, które Zamawiający zamierzał przeznaczyć na sfinansowanie całości lub części zamówienia, nie zostaną mu przyznane.</w:t>
      </w:r>
    </w:p>
    <w:p w:rsid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 – Wymagania dotyczące zatrudnienia przy realizacji zamówienia</w:t>
      </w:r>
    </w:p>
    <w:p w:rsidR="00A7650C" w:rsidRPr="00A7650C" w:rsidRDefault="00A7650C" w:rsidP="00A7650C">
      <w:pPr>
        <w:tabs>
          <w:tab w:val="left" w:pos="2520"/>
        </w:tabs>
        <w:spacing w:line="276" w:lineRule="auto"/>
        <w:jc w:val="both"/>
        <w:rPr>
          <w:rFonts w:ascii="Arial" w:eastAsia="MS Mincho" w:hAnsi="Arial" w:cs="Arial"/>
          <w:sz w:val="22"/>
          <w:szCs w:val="22"/>
        </w:rPr>
      </w:pPr>
    </w:p>
    <w:p w:rsidR="00A7650C" w:rsidRDefault="00A7650C" w:rsidP="00A7650C">
      <w:pPr>
        <w:tabs>
          <w:tab w:val="left" w:pos="2520"/>
        </w:tabs>
        <w:spacing w:line="276" w:lineRule="auto"/>
        <w:jc w:val="both"/>
        <w:rPr>
          <w:rFonts w:ascii="Arial" w:eastAsia="MS Mincho" w:hAnsi="Arial" w:cs="Arial"/>
          <w:sz w:val="22"/>
          <w:szCs w:val="22"/>
        </w:rPr>
      </w:pPr>
      <w:r w:rsidRPr="00A7650C">
        <w:rPr>
          <w:rFonts w:ascii="Arial" w:eastAsia="MS Mincho" w:hAnsi="Arial" w:cs="Arial"/>
          <w:sz w:val="22"/>
          <w:szCs w:val="22"/>
        </w:rPr>
        <w:t xml:space="preserve">Na podstawie art. 29 ust. </w:t>
      </w:r>
      <w:proofErr w:type="spellStart"/>
      <w:r w:rsidRPr="00A7650C">
        <w:rPr>
          <w:rFonts w:ascii="Arial" w:eastAsia="MS Mincho" w:hAnsi="Arial" w:cs="Arial"/>
          <w:sz w:val="22"/>
          <w:szCs w:val="22"/>
        </w:rPr>
        <w:t>3a</w:t>
      </w:r>
      <w:proofErr w:type="spellEnd"/>
      <w:r w:rsidRPr="00A7650C">
        <w:rPr>
          <w:rFonts w:ascii="Arial" w:eastAsia="MS Mincho" w:hAnsi="Arial" w:cs="Arial"/>
          <w:sz w:val="22"/>
          <w:szCs w:val="22"/>
        </w:rPr>
        <w:t xml:space="preserve"> </w:t>
      </w:r>
      <w:proofErr w:type="spellStart"/>
      <w:r w:rsidRPr="00A7650C">
        <w:rPr>
          <w:rFonts w:ascii="Arial" w:eastAsia="MS Mincho" w:hAnsi="Arial" w:cs="Arial"/>
          <w:sz w:val="22"/>
          <w:szCs w:val="22"/>
        </w:rPr>
        <w:t>pzp</w:t>
      </w:r>
      <w:proofErr w:type="spellEnd"/>
      <w:r w:rsidRPr="00A7650C">
        <w:rPr>
          <w:rFonts w:ascii="Arial" w:eastAsia="MS Mincho" w:hAnsi="Arial" w:cs="Arial"/>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w:t>
      </w:r>
      <w:proofErr w:type="spellStart"/>
      <w:r w:rsidRPr="00A7650C">
        <w:rPr>
          <w:rFonts w:ascii="Arial" w:eastAsia="MS Mincho" w:hAnsi="Arial" w:cs="Arial"/>
          <w:sz w:val="22"/>
          <w:szCs w:val="22"/>
        </w:rPr>
        <w:t>zpóź</w:t>
      </w:r>
      <w:proofErr w:type="spellEnd"/>
      <w:r w:rsidRPr="00A7650C">
        <w:rPr>
          <w:rFonts w:ascii="Arial" w:eastAsia="MS Mincho" w:hAnsi="Arial" w:cs="Arial"/>
          <w:sz w:val="22"/>
          <w:szCs w:val="22"/>
        </w:rPr>
        <w:t xml:space="preserve"> zm.) </w:t>
      </w:r>
      <w:proofErr w:type="spellStart"/>
      <w:r w:rsidRPr="00A7650C">
        <w:rPr>
          <w:rFonts w:ascii="Arial" w:eastAsia="MS Mincho" w:hAnsi="Arial" w:cs="Arial"/>
          <w:sz w:val="22"/>
          <w:szCs w:val="22"/>
        </w:rPr>
        <w:t>t.j</w:t>
      </w:r>
      <w:proofErr w:type="spellEnd"/>
      <w:r w:rsidRPr="00A7650C">
        <w:rPr>
          <w:rFonts w:ascii="Arial" w:eastAsia="MS Mincho" w:hAnsi="Arial" w:cs="Arial"/>
          <w:sz w:val="22"/>
          <w:szCs w:val="22"/>
        </w:rPr>
        <w:t xml:space="preserve">. czynności polegające na podpisywaniu dokumentów, do ważności, których konieczny jest podpis </w:t>
      </w:r>
      <w:r w:rsidRPr="00A7650C">
        <w:rPr>
          <w:rFonts w:ascii="Arial" w:eastAsia="MS Mincho" w:hAnsi="Arial" w:cs="Arial"/>
          <w:sz w:val="22"/>
          <w:szCs w:val="22"/>
        </w:rPr>
        <w:lastRenderedPageBreak/>
        <w:t>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EC2C76" w:rsidRPr="00A7650C" w:rsidRDefault="00EC2C76" w:rsidP="00A7650C">
      <w:pPr>
        <w:tabs>
          <w:tab w:val="left" w:pos="2520"/>
        </w:tabs>
        <w:spacing w:line="276" w:lineRule="auto"/>
        <w:jc w:val="both"/>
        <w:rPr>
          <w:rFonts w:ascii="Arial" w:eastAsia="MS Mincho" w:hAnsi="Arial" w:cs="Arial"/>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 Termin realizacji zamówienia</w:t>
      </w:r>
    </w:p>
    <w:p w:rsidR="00A7650C" w:rsidRPr="00A7650C" w:rsidRDefault="00A7650C" w:rsidP="00A7650C">
      <w:pPr>
        <w:shd w:val="clear" w:color="auto" w:fill="FFFFFF"/>
        <w:spacing w:before="120" w:line="276" w:lineRule="auto"/>
        <w:ind w:left="540" w:hanging="540"/>
        <w:jc w:val="both"/>
        <w:rPr>
          <w:rFonts w:ascii="Tahoma" w:hAnsi="Tahoma" w:cs="Tahoma"/>
          <w:sz w:val="22"/>
          <w:szCs w:val="22"/>
        </w:rPr>
      </w:pPr>
      <w:r w:rsidRPr="00A7650C">
        <w:rPr>
          <w:rFonts w:ascii="Tahoma" w:hAnsi="Tahoma" w:cs="Tahoma"/>
          <w:sz w:val="22"/>
          <w:szCs w:val="22"/>
        </w:rPr>
        <w:t>Termin wykonania zamówienia:</w:t>
      </w:r>
    </w:p>
    <w:p w:rsidR="00A7650C" w:rsidRPr="00A7650C" w:rsidRDefault="00A7650C" w:rsidP="00BF524C">
      <w:pPr>
        <w:numPr>
          <w:ilvl w:val="0"/>
          <w:numId w:val="86"/>
        </w:numPr>
        <w:shd w:val="clear" w:color="auto" w:fill="FFFFFF"/>
        <w:spacing w:before="120" w:line="276" w:lineRule="auto"/>
        <w:contextualSpacing/>
        <w:jc w:val="both"/>
        <w:rPr>
          <w:rFonts w:ascii="Arial" w:eastAsia="MS Mincho" w:hAnsi="Arial" w:cs="Arial"/>
          <w:sz w:val="22"/>
          <w:szCs w:val="22"/>
        </w:rPr>
      </w:pPr>
      <w:r w:rsidRPr="00A7650C">
        <w:rPr>
          <w:rFonts w:ascii="Tahoma" w:eastAsia="MS Mincho" w:hAnsi="Tahoma" w:cs="Tahoma"/>
          <w:sz w:val="22"/>
          <w:szCs w:val="22"/>
        </w:rPr>
        <w:t xml:space="preserve">Od dnia podpisania Umowy na Zastępstwo Inwestycyjne do dnia 10 </w:t>
      </w:r>
      <w:r w:rsidR="0084426D">
        <w:rPr>
          <w:rFonts w:ascii="Tahoma" w:eastAsia="MS Mincho" w:hAnsi="Tahoma" w:cs="Tahoma"/>
          <w:sz w:val="22"/>
          <w:szCs w:val="22"/>
        </w:rPr>
        <w:t xml:space="preserve">listopad </w:t>
      </w:r>
      <w:r w:rsidRPr="00A7650C">
        <w:rPr>
          <w:rFonts w:ascii="Tahoma" w:eastAsia="MS Mincho" w:hAnsi="Tahoma" w:cs="Tahoma"/>
          <w:sz w:val="22"/>
          <w:szCs w:val="22"/>
        </w:rPr>
        <w:t xml:space="preserve">2018 roku, z </w:t>
      </w:r>
      <w:r w:rsidRPr="00A7650C">
        <w:rPr>
          <w:rFonts w:ascii="Arial" w:eastAsia="MS Mincho" w:hAnsi="Arial" w:cs="Arial"/>
          <w:sz w:val="22"/>
          <w:szCs w:val="22"/>
        </w:rPr>
        <w:t>wyłączeniem obowiązków w zakresie dokonania całkowitego rozliczenia projektu tj. zaakceptowania sprawozdania końcowego prawidłowej realizacji projektu przez Instytucję dofinansowującą w ramach Programu RPO WM na lata 2014 – 2020 zgodnie z zawartą umową o współfinansowaniu projektu oraz z wyłączeniem czynności w okresie gwarancji, jakości i rękojmi za wady, udzielonej przez Wykonawców robót/usług w ramach realizowanego projektu. Zamawiający zastrzega, że wyżej wymieniony datą termin może ulec zmianie w przypadku opóźnień w realizacji projektu lub w przypadku opóźnień związanych z wyborem Wykonawcy projektu z zastrzeżeniem ppkt2)-poniżej.</w:t>
      </w:r>
    </w:p>
    <w:p w:rsidR="00A7650C" w:rsidRPr="00A7650C" w:rsidRDefault="00A7650C" w:rsidP="00BF524C">
      <w:pPr>
        <w:numPr>
          <w:ilvl w:val="0"/>
          <w:numId w:val="86"/>
        </w:numPr>
        <w:shd w:val="clear" w:color="auto" w:fill="FFFFFF"/>
        <w:spacing w:before="120" w:line="276" w:lineRule="auto"/>
        <w:contextualSpacing/>
        <w:jc w:val="both"/>
        <w:rPr>
          <w:rFonts w:ascii="Arial" w:eastAsia="MS Mincho" w:hAnsi="Arial" w:cs="Arial"/>
          <w:sz w:val="22"/>
          <w:szCs w:val="22"/>
        </w:rPr>
      </w:pPr>
      <w:r w:rsidRPr="00A7650C">
        <w:rPr>
          <w:rFonts w:ascii="Arial" w:eastAsia="MS Mincho" w:hAnsi="Arial" w:cs="Arial"/>
          <w:sz w:val="22"/>
          <w:szCs w:val="22"/>
        </w:rPr>
        <w:t>Za termin zakończenia robót/usług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w ramach Programu RPO WM na lata 2014 – 2020 zgodnie z zawartą umową o dofinansowanie Projektu oraz z wyłączeniem czynności w okresie gwarancji jakości i rękojmi za wady, udzielonej przez Wykonawców robót/dostaw/usług w ramach realizowanego projektu i uznania przez Zamawiającego, że zostało ono należycie wykonane.</w:t>
      </w:r>
    </w:p>
    <w:p w:rsidR="00A7650C" w:rsidRPr="00A7650C" w:rsidRDefault="00A7650C" w:rsidP="00A7650C">
      <w:pPr>
        <w:shd w:val="clear" w:color="auto" w:fill="FFFFFF"/>
        <w:spacing w:before="120" w:line="276" w:lineRule="auto"/>
        <w:ind w:left="720"/>
        <w:contextualSpacing/>
        <w:jc w:val="both"/>
        <w:rPr>
          <w:rFonts w:ascii="Tahoma" w:eastAsia="MS Mincho" w:hAnsi="Tahoma" w:cs="Tahoma"/>
          <w:sz w:val="22"/>
          <w:szCs w:val="22"/>
        </w:rPr>
      </w:pPr>
      <w:r w:rsidRPr="00A7650C">
        <w:rPr>
          <w:rFonts w:ascii="Tahoma" w:eastAsia="MS Mincho" w:hAnsi="Tahoma" w:cs="Tahoma"/>
          <w:sz w:val="22"/>
          <w:szCs w:val="22"/>
        </w:rPr>
        <w:t>Uwaga: Zamawiający zastrzega, że termin może ulec zmianie w przypadku opóźnień w realizacji robót budowlanych, usług lub w przypadku opóźnień związanych z wyborem Wykonawcy projektu. Szczegółowy zakres zmian terminów zawiera umowa na realizację Zastępstwa Inwestycyjnego.</w:t>
      </w:r>
    </w:p>
    <w:p w:rsidR="00A7650C" w:rsidRPr="00A7650C" w:rsidRDefault="00A7650C" w:rsidP="00A7650C">
      <w:pPr>
        <w:shd w:val="clear" w:color="auto" w:fill="FFFFFF"/>
        <w:spacing w:before="120" w:line="276" w:lineRule="auto"/>
        <w:ind w:left="357"/>
        <w:contextualSpacing/>
        <w:jc w:val="both"/>
        <w:rPr>
          <w:rFonts w:ascii="Tahoma" w:eastAsia="MS Mincho" w:hAnsi="Tahoma" w:cs="Tahoma"/>
          <w:bCs/>
          <w:sz w:val="22"/>
          <w:szCs w:val="22"/>
        </w:rPr>
      </w:pPr>
    </w:p>
    <w:p w:rsidR="00A7650C" w:rsidRPr="00A7650C" w:rsidRDefault="00A7650C" w:rsidP="00A7650C">
      <w:pPr>
        <w:spacing w:line="276" w:lineRule="auto"/>
        <w:ind w:left="360" w:hanging="360"/>
        <w:jc w:val="both"/>
        <w:rPr>
          <w:rFonts w:ascii="Tahoma" w:hAnsi="Tahoma" w:cs="Tahoma"/>
          <w:sz w:val="22"/>
          <w:szCs w:val="22"/>
          <w:lang w:eastAsia="ar-SA"/>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VII – Informacje uzupełniające:</w:t>
      </w:r>
    </w:p>
    <w:p w:rsidR="00BF524C" w:rsidRPr="00C11B99" w:rsidRDefault="00BF524C" w:rsidP="00BF524C">
      <w:pPr>
        <w:numPr>
          <w:ilvl w:val="0"/>
          <w:numId w:val="116"/>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w:t>
      </w:r>
      <w:r w:rsidRPr="003658CD">
        <w:rPr>
          <w:rFonts w:ascii="Tahoma" w:hAnsi="Tahoma" w:cs="Tahoma"/>
          <w:sz w:val="22"/>
          <w:szCs w:val="22"/>
        </w:rPr>
        <w:lastRenderedPageBreak/>
        <w:t xml:space="preserve">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6"/>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i kwalifikowalnością ponoszenia wydatków. Będzie on ponadto przygotowywał sprawozdania okresowe w części finansowej i wnioski o płatność, odpowiedzialny za rozliczenie finansowe Etapu. Osoba ta będzie odpowiedzialna za przygotowanie i przeprowadzenie procedur zamówień publicznych oraz za sporządzenie kompletu dokumentów przetargowych, w tym m.in. projektów umów.</w:t>
      </w:r>
    </w:p>
    <w:p w:rsidR="00BF524C" w:rsidRPr="00C11B99"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br/>
      </w:r>
    </w:p>
    <w:p w:rsidR="00BF524C" w:rsidRPr="00C11B99" w:rsidRDefault="00BF524C" w:rsidP="00BF524C">
      <w:pPr>
        <w:numPr>
          <w:ilvl w:val="0"/>
          <w:numId w:val="116"/>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152457" w:rsidRPr="00A7650C" w:rsidRDefault="00152457" w:rsidP="00A7650C">
      <w:pPr>
        <w:shd w:val="clear" w:color="auto" w:fill="FFFFFF"/>
        <w:spacing w:before="120" w:line="276" w:lineRule="auto"/>
        <w:ind w:left="357"/>
        <w:contextualSpacing/>
        <w:jc w:val="both"/>
        <w:rPr>
          <w:rFonts w:ascii="Tahoma" w:eastAsia="MS Mincho"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VIII – Przepisy obowiązujące przy realizacji zamówienia</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eastAsia="MS Mincho" w:hAnsi="Tahoma" w:cs="Tahoma"/>
          <w:sz w:val="22"/>
          <w:szCs w:val="22"/>
        </w:rPr>
        <w:t xml:space="preserve">Realizując zamówienie, na Wykonawcy ciążą </w:t>
      </w:r>
      <w:r w:rsidRPr="00A7650C">
        <w:rPr>
          <w:rFonts w:ascii="Tahoma" w:hAnsi="Tahoma" w:cs="Tahoma"/>
          <w:iCs/>
          <w:sz w:val="22"/>
          <w:szCs w:val="22"/>
        </w:rPr>
        <w:t xml:space="preserve">obowiązki i odpowiedzialność za </w:t>
      </w:r>
      <w:r w:rsidRPr="00A7650C">
        <w:rPr>
          <w:rFonts w:ascii="Tahoma" w:hAnsi="Tahoma" w:cs="Tahoma"/>
          <w:sz w:val="22"/>
          <w:szCs w:val="22"/>
        </w:rPr>
        <w:t xml:space="preserve">realizację zamówienia wykonanego zgodnie z obowiązującymi aktami prawa: </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MS Mincho" w:hAnsi="Tahoma" w:cs="Tahoma"/>
          <w:sz w:val="22"/>
          <w:szCs w:val="22"/>
        </w:rPr>
        <w:t xml:space="preserve"> </w:t>
      </w:r>
      <w:r w:rsidRPr="00A7650C">
        <w:rPr>
          <w:rFonts w:ascii="Tahoma" w:eastAsiaTheme="minorHAnsi" w:hAnsi="Tahoma" w:cs="Tahoma"/>
          <w:sz w:val="22"/>
          <w:szCs w:val="22"/>
          <w:lang w:eastAsia="en-US"/>
        </w:rPr>
        <w:t>Ustawa z dnia 07 lipca 1994 r. Prawo budowlane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xml:space="preserve">. Dz.U. z 2017 r. poz. 1529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284"/>
        </w:tab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  Rozporządzenie Ministra Gospodarki Przestrzennej i Budownictwa z dnia 21 lutego 1995 r. w sprawie rodzaju i zakresu opracowań geodezyjno-kartograficznych oraz czynności geodezyjnych obowiązujących w budownictwie (Dz.U. 1995 nr 25 poz. 133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 )</w:t>
      </w:r>
    </w:p>
    <w:p w:rsidR="00A7650C" w:rsidRPr="00A7650C" w:rsidRDefault="00A7650C" w:rsidP="00BF524C">
      <w:pPr>
        <w:numPr>
          <w:ilvl w:val="0"/>
          <w:numId w:val="87"/>
        </w:numPr>
        <w:tabs>
          <w:tab w:val="left" w:pos="284"/>
        </w:tabs>
        <w:spacing w:after="200" w:line="276" w:lineRule="auto"/>
        <w:ind w:left="426" w:hanging="426"/>
        <w:contextualSpacing/>
        <w:jc w:val="both"/>
        <w:rPr>
          <w:rFonts w:ascii="Tahoma" w:eastAsiaTheme="minorHAnsi" w:hAnsi="Tahoma" w:cs="Tahoma"/>
          <w:color w:val="FF0000"/>
          <w:sz w:val="22"/>
          <w:szCs w:val="22"/>
          <w:lang w:eastAsia="en-US"/>
        </w:rPr>
      </w:pPr>
      <w:r w:rsidRPr="00A7650C">
        <w:rPr>
          <w:rFonts w:ascii="Tahoma" w:eastAsiaTheme="minorHAnsi" w:hAnsi="Tahoma" w:cs="Tahoma"/>
          <w:sz w:val="22"/>
          <w:szCs w:val="22"/>
          <w:lang w:eastAsia="en-US"/>
        </w:rPr>
        <w:t xml:space="preserve">  Rozporządzenie Ministra Transportu i Gospodarki Morskiej z dnia 2 marca 1999 r. w sprawie warunków technicznych, jakim powinny odpowiadać drogi publiczne i ich usytuowanie. (Dz.U. 2016 poz. 124 z póz. zm.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Spraw Wewnętrznych i Administracji z dnia 16 sierpnia 1999 r. w sprawie warunków technicznych użytkowania budynków mieszkalnych. (Dz.U. 1999 nr 74 poz. 836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z dnia 19 listopada 2001 r. w sprawie rodzajów obiektów budowlanych, przy których realizacji jest wymagane ustanowienie inspektora nadzoru inwestorskiego. (Dz.U. 2001 nr 138 poz. 1554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12 kwietnia 2002 r. w sprawie warunków technicznych, jakim powinny odpowiadać budynki i ich usytuowanie. (</w:t>
      </w:r>
      <w:proofErr w:type="spellStart"/>
      <w:r w:rsidR="00370833">
        <w:fldChar w:fldCharType="begin"/>
      </w:r>
      <w:r w:rsidR="00370833">
        <w:instrText xml:space="preserve"> HYPERLINK "https://sip.lex.pl/" \l "/act/16964625/1928633?keyword=w%20sprawie%20warunk%C3%B3w%20technicznych%2C%20jakim%20powinny%20odpowiada%C4%87%20budynki%20i%20ich%20usytuowanie&amp;cm=SFIRST" </w:instrText>
      </w:r>
      <w:r w:rsidR="00370833">
        <w:fldChar w:fldCharType="separate"/>
      </w:r>
      <w:r w:rsidRPr="00A7650C">
        <w:rPr>
          <w:rFonts w:ascii="Tahoma" w:eastAsiaTheme="minorHAnsi" w:hAnsi="Tahoma" w:cs="Tahoma"/>
          <w:sz w:val="22"/>
          <w:szCs w:val="22"/>
          <w:lang w:eastAsia="en-US"/>
        </w:rPr>
        <w:t>Dz.U.2015.1422</w:t>
      </w:r>
      <w:proofErr w:type="spellEnd"/>
      <w:r w:rsidRPr="00A7650C">
        <w:rPr>
          <w:rFonts w:ascii="Tahoma" w:eastAsiaTheme="minorHAnsi" w:hAnsi="Tahoma" w:cs="Tahoma"/>
          <w:sz w:val="22"/>
          <w:szCs w:val="22"/>
          <w:lang w:eastAsia="en-US"/>
        </w:rPr>
        <w:t xml:space="preserve">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w:t>
      </w:r>
      <w:r w:rsidR="00370833">
        <w:rPr>
          <w:rFonts w:ascii="Tahoma" w:eastAsiaTheme="minorHAnsi" w:hAnsi="Tahoma" w:cs="Tahoma"/>
          <w:sz w:val="22"/>
          <w:szCs w:val="22"/>
          <w:lang w:eastAsia="en-US"/>
        </w:rPr>
        <w:fldChar w:fldCharType="end"/>
      </w:r>
      <w:r w:rsidRPr="00A7650C">
        <w:rPr>
          <w:rFonts w:ascii="Tahoma" w:eastAsiaTheme="minorHAnsi" w:hAnsi="Tahoma" w:cs="Tahoma"/>
          <w:sz w:val="22"/>
          <w:szCs w:val="22"/>
          <w:lang w:eastAsia="en-US"/>
        </w:rPr>
        <w:t xml:space="preserve">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Rozporządzenie Ministra Infrastruktury z dnia 26 czerwca 2002 r. w sprawie dziennika budowy, montażu i rozbiórki, tablicy informacyjnej oraz ogłoszenia zawierającego dane dotyczące bezpieczeństwa pracy i ochrony zdrowia. (Dz.U. 2002 nr 108 poz. 953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informacji dotyczącej bezpieczeństwa i ochrony zdrowia oraz planu bezpieczeństwa i ochrony zdrowia. (Dz.U. 2003 nr 120 poz. 1126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wzoru i sposobu prowadzenia ewidencji rozpoczynanych i oddawanych do użytkowania obiektów budowlanych. (</w:t>
      </w:r>
      <w:hyperlink r:id="rId21" w:history="1">
        <w:r w:rsidRPr="00A7650C">
          <w:rPr>
            <w:rFonts w:ascii="Tahoma" w:eastAsiaTheme="minorHAnsi" w:hAnsi="Tahoma" w:cs="Tahoma"/>
            <w:sz w:val="22"/>
            <w:szCs w:val="22"/>
            <w:lang w:eastAsia="en-US"/>
          </w:rPr>
          <w:t>Dz.U. 2003 nr 120 poz. 1130</w:t>
        </w:r>
      </w:hyperlink>
      <w:r w:rsidRPr="00A7650C">
        <w:rPr>
          <w:rFonts w:ascii="Tahoma" w:eastAsiaTheme="minorHAnsi" w:hAnsi="Tahoma" w:cs="Tahoma"/>
          <w:sz w:val="22"/>
          <w:szCs w:val="22"/>
          <w:lang w:eastAsia="en-US"/>
        </w:rPr>
        <w:t xml:space="preserve">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3 lipca 2003 r. w sprawie książki obiektu budowlanego (Dz.U. 2003 nr 120 poz. 1134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23 czerwca 2003 r. w sprawie wzoru protokołu obowiązkowej kontroli (Dz.U. 2003 nr 132 poz. 1231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27 sierpnia 2004 r. zmieniające rozporządzenie w sprawie dziennika budowy, montażu i rozbiórki, tablicy informacyjnej oraz ogłoszenia zawierającego dane dotyczące bezpieczeństwa pracy i ochrony zdrowia (Dz.U. 2004 nr 198 poz. 2042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26 października 2005 r. w sprawie warunków technicznych, jakim powinny odpowiadać telekomunikacyjne obiekty budowlane i ich usytuowanie (Dz.U. 2005 nr 219 poz. 1864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drogi publiczne i ich usytuowanie (Dz.U. 2010 nr 65 poz. 407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 kwietnia 2010 r. zmieniające rozporządzenie w sprawie warunków technicznych, jakim powinny odpowiadać drogowe obiekty inżynierskie i ich usytuowanie (</w:t>
      </w:r>
      <w:hyperlink r:id="rId22" w:anchor="/act/16882205/145714?keyword=rozporz%C4%85dzenie%20w%20sprawie%20warunk%C3%B3w%20technicznych%2C%20jakim%20powinny%20odpowiada%C4%87%20drogowe%20obiekty%20in%C5%BCynierskie%20i%20ich%20usytuowanie&amp;cm=SFIRST" w:history="1">
        <w:r w:rsidRPr="00A7650C">
          <w:rPr>
            <w:rFonts w:ascii="Tahoma" w:eastAsiaTheme="minorHAnsi" w:hAnsi="Tahoma" w:cs="Tahoma"/>
            <w:sz w:val="22"/>
            <w:szCs w:val="22"/>
            <w:lang w:eastAsia="en-US"/>
          </w:rPr>
          <w:t>Dz.U.2000.63.735</w:t>
        </w:r>
      </w:hyperlink>
      <w:r w:rsidRPr="00A7650C">
        <w:rPr>
          <w:rFonts w:ascii="Tahoma" w:eastAsiaTheme="minorHAnsi" w:hAnsi="Tahoma" w:cs="Tahoma"/>
          <w:sz w:val="22"/>
          <w:szCs w:val="22"/>
          <w:lang w:eastAsia="en-US"/>
        </w:rPr>
        <w:t xml:space="preserve">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22 czerwca 2010 r. zmieniające rozporządzenie w sprawie warunków technicznych, jakim powinny odpowiadać telekomunikacyjne obiekty budowlane i ich usytuowanie (Dz.U. 2010 nr 115 poz. 773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Transportu, Budownictwa i Gospodarki Morskiej z dnia 25 kwietnia 2012 r. w sprawie szczegółowego zakresu i formy projektu budowlanego (Dz.U. 2012 poz. 462 z </w:t>
      </w:r>
      <w:proofErr w:type="spellStart"/>
      <w:r w:rsidRPr="00A7650C">
        <w:rPr>
          <w:rFonts w:ascii="Tahoma" w:eastAsiaTheme="minorHAnsi" w:hAnsi="Tahoma" w:cs="Tahoma"/>
          <w:sz w:val="22"/>
          <w:szCs w:val="22"/>
          <w:lang w:eastAsia="en-US"/>
        </w:rPr>
        <w:t>póż</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Transportu, Budownictwa i Gospodarki Morskiej z dnia 25 kwietnia 2012 r. w sprawie ustalania geotechnicznych warunków </w:t>
      </w:r>
      <w:proofErr w:type="spellStart"/>
      <w:r w:rsidRPr="00A7650C">
        <w:rPr>
          <w:rFonts w:ascii="Tahoma" w:eastAsiaTheme="minorHAnsi" w:hAnsi="Tahoma" w:cs="Tahoma"/>
          <w:sz w:val="22"/>
          <w:szCs w:val="22"/>
          <w:lang w:eastAsia="en-US"/>
        </w:rPr>
        <w:t>posadawiania</w:t>
      </w:r>
      <w:proofErr w:type="spellEnd"/>
      <w:r w:rsidRPr="00A7650C">
        <w:rPr>
          <w:rFonts w:ascii="Tahoma" w:eastAsiaTheme="minorHAnsi" w:hAnsi="Tahoma" w:cs="Tahoma"/>
          <w:sz w:val="22"/>
          <w:szCs w:val="22"/>
          <w:lang w:eastAsia="en-US"/>
        </w:rPr>
        <w:t xml:space="preserve"> obiektów budowlanych (</w:t>
      </w:r>
      <w:proofErr w:type="spellStart"/>
      <w:r w:rsidRPr="00A7650C">
        <w:rPr>
          <w:rFonts w:ascii="Tahoma" w:eastAsiaTheme="minorHAnsi" w:hAnsi="Tahoma" w:cs="Tahoma"/>
          <w:sz w:val="22"/>
          <w:szCs w:val="22"/>
          <w:lang w:eastAsia="en-US"/>
        </w:rPr>
        <w:t>Dz.U</w:t>
      </w:r>
      <w:proofErr w:type="spellEnd"/>
      <w:r w:rsidRPr="00A7650C">
        <w:rPr>
          <w:rFonts w:ascii="Tahoma" w:eastAsiaTheme="minorHAnsi" w:hAnsi="Tahoma" w:cs="Tahoma"/>
          <w:sz w:val="22"/>
          <w:szCs w:val="22"/>
          <w:lang w:eastAsia="en-US"/>
        </w:rPr>
        <w:t>. 2012 poz. 463)</w:t>
      </w:r>
    </w:p>
    <w:p w:rsidR="00A7650C" w:rsidRPr="00A7650C" w:rsidRDefault="00A7650C" w:rsidP="00BF524C">
      <w:pPr>
        <w:numPr>
          <w:ilvl w:val="0"/>
          <w:numId w:val="87"/>
        </w:numPr>
        <w:spacing w:after="200" w:line="276" w:lineRule="auto"/>
        <w:ind w:left="426" w:hanging="426"/>
        <w:contextualSpacing/>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i Rozwoju z dnia 5 czerwca 2014 r. zmieniające rozporządzenie w sprawie warunków technicznych, jakim powinny odpowiadać budowle kolejowe i ich usytuowanie ( </w:t>
      </w:r>
      <w:proofErr w:type="spellStart"/>
      <w:r w:rsidRPr="00A7650C">
        <w:rPr>
          <w:rFonts w:ascii="Tahoma" w:eastAsiaTheme="minorHAnsi" w:hAnsi="Tahoma" w:cs="Tahoma"/>
          <w:sz w:val="22"/>
          <w:szCs w:val="22"/>
          <w:lang w:eastAsia="en-US"/>
        </w:rPr>
        <w:t>Dz.U.1998.151.987</w:t>
      </w:r>
      <w:proofErr w:type="spellEnd"/>
      <w:r w:rsidRPr="00A7650C">
        <w:rPr>
          <w:rFonts w:ascii="Tahoma" w:eastAsiaTheme="minorHAnsi" w:hAnsi="Tahoma" w:cs="Tahoma"/>
          <w:sz w:val="22"/>
          <w:szCs w:val="22"/>
          <w:lang w:eastAsia="en-US"/>
        </w:rPr>
        <w:t xml:space="preserve"> z </w:t>
      </w:r>
      <w:proofErr w:type="spellStart"/>
      <w:r w:rsidRPr="00A7650C">
        <w:rPr>
          <w:rFonts w:ascii="Tahoma" w:eastAsiaTheme="minorHAnsi" w:hAnsi="Tahoma" w:cs="Tahoma"/>
          <w:sz w:val="22"/>
          <w:szCs w:val="22"/>
          <w:lang w:eastAsia="en-US"/>
        </w:rPr>
        <w:t>póź</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i Rozwoju z dnia 11 września 2014 r. w sprawie samodzielnych funkcji technicznych w budownictwie (Dz.U. 2014 poz. 1278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Administracji i Cyfryzacji z dnia 21 kwietnia 2015 r. w sprawie warunków technicznych, jakim powinny odpowiadać kanały technologiczne (Dz.U. 2015 poz. 680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 xml:space="preserve">Rozporządzenie Ministra Infrastruktury i Rozwoju z dnia 20 października 2015 r. w sprawie warunków technicznych, jakim powinny odpowiadać skrzyżowania linii kolejowych oraz bocznic kolejowych z drogami i ich usytuowanie (Dz.U. 2015 poz. 1744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i Rozwoju z dnia 16 października 2015 r. zmieniające rozporządzenie w sprawie dziennika budowy, montażu i rozbiórki, tablicy informacyjnej oraz ogłoszenia zawierającego dane dotyczące bezpieczeństwa pracy i ochrony zdrowia (Dz.U. 2015 poz. 1775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Infrastruktury i Budownictwa z dnia 24 sierpnia 2016 r. w sprawie wzorów: wniosku o pozwolenie na budowę lub rozbiórkę, zgłoszenia budowy i przebudowy budynku mieszkalnego jednorodzinnego, oświadczenia o posiadanym prawie do dysponowania nieruchomością na cele budowlane, oraz decyzji o pozwoleniu na budowę lub rozbiórkę (Dz.U. 2016 poz. 1493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A7650C">
        <w:rPr>
          <w:rFonts w:ascii="Tahoma" w:eastAsiaTheme="minorHAnsi" w:hAnsi="Tahoma" w:cs="Tahoma"/>
          <w:sz w:val="22"/>
          <w:szCs w:val="22"/>
          <w:lang w:eastAsia="en-US"/>
        </w:rPr>
        <w:t>zm</w:t>
      </w:r>
      <w:proofErr w:type="spellEnd"/>
      <w:r w:rsidRPr="00A7650C">
        <w:rPr>
          <w:rFonts w:ascii="Tahoma" w:eastAsiaTheme="minorHAnsi" w:hAnsi="Tahoma" w:cs="Tahoma"/>
          <w:sz w:val="22"/>
          <w:szCs w:val="22"/>
          <w:lang w:eastAsia="en-US"/>
        </w:rPr>
        <w:t>)</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RADY z dnia 12 czerwca 1989 r. w sprawie wprowadzenia środków mających na celu ulepszenie warunków BHP pracowników podczas pracy</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29 stycznia 2004 r. Prawo zamówień publicznych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1579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 1389 z póz. Zm.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2 września 2004 r. w sprawie szczegółowego zakresu i formy dokumentacji projektowej, specyfikacji technicznych wykonania i odbioru robót budowlanych oraz programu funkcjonalno-użytkowego (Dz.U. 2004 nr 202 poz. 2072)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Infrastruktury z dnia 18 lutego 2011 r. zmieniające rozporządzenie w sprawie szczegółowego zakresu i formy dokumentacji projektowej, specyfikacji technicznych wykonania i odbioru robót budowlanych oraz programu funkcjonalno-użytkowego (Dz.U. 2011 nr 42 poz. 217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10 maja 2011 r. w sprawie innych niż cena obowiązkowych kryteriów oceny ofert w odniesieniu do niektórych rodzajów zamówień publicznych (Dz.U. 2011 nr 96 poz. 559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(Dz.U. 2012 poz. 365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wykazu robót budowlanych (Dz.U. 2016 poz. 1125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Rozporządzenie Ministra Rozwoju z dnia 26 lipca 2016 r. w sprawie rodzajów dokumentów, jakich może żądać zamawiający od wykonawcy w postępowaniu o udzielenie zamówienia (Dz.U. 2016 poz. 1126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wzorów ogłoszeń zamieszczanych w Biuletynie Zamówień Publicznych (Dz.U. 2016 poz. 1127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z dnia 26 lipca 2016 r. w sprawie protokołu postępowania o udzielenie zamówienia publicznego (Dz.U. 2016 poz. 1128 z póz.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i Finansów z dnia 15 grudnia 2016 r. w sprawie informacji zawartych w rocznym sprawozdaniu o udzielonych zamówieniach, jego wzoru oraz sposobu przekazywania (Dz.U. 2016 poz. 2038)</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27 czerwca 2017 r. w sprawie użycia środków komunikacji elektronicznej w postępowaniu o udzielenie zamówienia publicznego oraz udostępniania i przechowywania dokumentów elektronicznych (Dz.U. 2017 poz. 1320)</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Prezesa Rady Ministrów z dnia 28 grudnia 2017 r. w sprawie średniego kursu złotego w stosunku do euro stanowiącego podstawę przeliczania wartości zamówień publicznych (Dz.U. 2017 poz. 2477)</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Ministra Rozwoju i Finansów z dnia 22 grudnia 2017 r. w sprawie kwot wartości zamówień oraz konkursów, od których jest uzależniony obowiązek przekazywania ogłoszeń Urzędowi Publikacji Unii Europejskiej (Dz.U. 2017 poz. 2479)</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(WE) Nr 2151/2003 z dnia 16 grudnia 2003 r. zmieniające rozporządzenie (WE) nr 2195/2002 Parlamentu Europejskiego i Rady w sprawie Wspólnego Słownika Zamówień (CPV)</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(WE) NR 2195/2002 PARLAMENTU EUROPEJSKIEGO I RADY z dnia 5 listopada 2002 r. w sprawie Wspólnego Słownika Zamówień (CPV)</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DYREKTYWA 2004/18/WE PARLAMENTU EUROPEJSKIEGO I RADY z dnia 31 marca 2004 r. w sprawie koordynacji procedur udzielania zamówień publicznych na roboty budowlane, dostawy i usługi</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Regulamin udzielania zamówień publicznych w Starostwie Powiatowym w Przasnyszu, których wartość szacunkowa nie przekracza wyrażonej w złotych kwoty 30.000 euro.</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Regulamin udzielania zamówień publicznych przez Powiat Przasnyski.</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Zarządzenie Nr 28/2011 Starosty Przasnyskiego z dnia 28.12.2011 r. w sprawie ustalenia regulaminu pracy komisji przetargowej w Starostwie Powiatowym w Przasnyszu.</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Traktat o funkcjonowaniu Unii Europejskiej (TFUE)</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Komunikat wyjaśniający Komisji (Dz. U. UE 1.8.2006/C 179/02).</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Wytyczne w zakresie sposobu korygowania i odzyskiwania nieprawidłowych wydatków oraz raportowania nieprawidłowości w ramach programów operacyjnych polityki spójności na lata 2014-2020.</w:t>
      </w:r>
    </w:p>
    <w:p w:rsidR="00A7650C" w:rsidRPr="00A7650C" w:rsidRDefault="00A7650C" w:rsidP="00BF524C">
      <w:pPr>
        <w:widowControl w:val="0"/>
        <w:numPr>
          <w:ilvl w:val="0"/>
          <w:numId w:val="87"/>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A7650C" w:rsidRPr="00A7650C" w:rsidRDefault="00A7650C" w:rsidP="00BF524C">
      <w:pPr>
        <w:widowControl w:val="0"/>
        <w:numPr>
          <w:ilvl w:val="0"/>
          <w:numId w:val="87"/>
        </w:numPr>
        <w:tabs>
          <w:tab w:val="left" w:pos="567"/>
        </w:tabs>
        <w:suppressAutoHyphen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A7650C">
        <w:rPr>
          <w:rFonts w:ascii="Tahoma" w:eastAsiaTheme="minorHAnsi" w:hAnsi="Tahoma" w:cs="Tahoma"/>
          <w:sz w:val="22"/>
          <w:szCs w:val="22"/>
          <w:lang w:eastAsia="en-US"/>
        </w:rPr>
        <w:t>Dz.U.UE.L.2013.347.320</w:t>
      </w:r>
      <w:proofErr w:type="spellEnd"/>
      <w:r w:rsidRPr="00A7650C">
        <w:rPr>
          <w:rFonts w:ascii="Tahoma" w:eastAsiaTheme="minorHAnsi" w:hAnsi="Tahoma" w:cs="Tahoma"/>
          <w:sz w:val="22"/>
          <w:szCs w:val="22"/>
          <w:lang w:eastAsia="en-US"/>
        </w:rPr>
        <w:t xml:space="preserve">,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xml:space="preserve">. zm.)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152457"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w:t>
      </w:r>
    </w:p>
    <w:p w:rsidR="00A7650C" w:rsidRPr="00152457"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152457">
        <w:rPr>
          <w:rFonts w:ascii="Tahoma" w:eastAsiaTheme="minorHAnsi" w:hAnsi="Tahoma" w:cs="Tahoma"/>
          <w:sz w:val="22"/>
          <w:szCs w:val="22"/>
          <w:lang w:eastAsia="en-US"/>
        </w:rPr>
        <w:t xml:space="preserve">Funduszu Społecznego, Funduszu Spójności i Europejskiego Funduszu Morskiego i Rybackiego (Dz. Urz. UE L 138 z 13 maja 2014 r.)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Komisji (UE) nr 651/2014 z dnia 17 czerwca 2014 r. uznające niektóre rodzaje pomocy za zgodne z rynkiem wewnętrznym w zastosowaniu art. 107 i 108 Traktatu (Tekst mający znaczenie dla EOG) (Dz. Urz. UE L 187/1z 26 czerwca 2014 r.);</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Komisji (UE) nr 1407/2013 z dnia 18 grudnia 2013 r. w sprawie stosowania art. 107 i 108 Traktatu o funkcjonowaniu Unii Europejskiej do pomocy de </w:t>
      </w:r>
      <w:proofErr w:type="spellStart"/>
      <w:r w:rsidRPr="00A7650C">
        <w:rPr>
          <w:rFonts w:ascii="Tahoma" w:eastAsiaTheme="minorHAnsi" w:hAnsi="Tahoma" w:cs="Tahoma"/>
          <w:sz w:val="22"/>
          <w:szCs w:val="22"/>
          <w:lang w:eastAsia="en-US"/>
        </w:rPr>
        <w:t>minimis</w:t>
      </w:r>
      <w:proofErr w:type="spellEnd"/>
      <w:r w:rsidRPr="00A7650C">
        <w:rPr>
          <w:rFonts w:ascii="Tahoma" w:eastAsiaTheme="minorHAnsi" w:hAnsi="Tahoma" w:cs="Tahoma"/>
          <w:sz w:val="22"/>
          <w:szCs w:val="22"/>
          <w:lang w:eastAsia="en-US"/>
        </w:rPr>
        <w:t xml:space="preserve"> (Dz. Urz. UE L 352/1 z dnia 24 grudnia 2013 r.);</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Rozporządzenie delegowane Komisji (UE) nr 240/2014 z dnia 7 stycznia 2014 r. w sprawie europejskiego kodeksu postępowania w zakresie partnerstwa w ramach europejskich funduszy strukturalnych i inwestycyjnych (Dz. Urz. UE L 74/1 z dnia 14 marca 2014 r.);</w:t>
      </w:r>
    </w:p>
    <w:p w:rsidR="00A7650C" w:rsidRPr="00A7650C" w:rsidRDefault="00A7650C" w:rsidP="00BF524C">
      <w:pPr>
        <w:numPr>
          <w:ilvl w:val="0"/>
          <w:numId w:val="87"/>
        </w:numPr>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Decyzji Komisji z dnia 20 grudnia 2011 r. w sprawie stosowania art. 106. Ust. 2 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lastRenderedPageBreak/>
        <w:t>Ustawa z dnia 11 lipca 2014 r. o zasadach realizacji programów w zakresie polityki spójności finansowanych w perspektywie finansowej 2014-2020 (Dz. U z 2016 r. poz. 217);</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27 sierpnia 2009 r. o finansach publicznych (Dz. U. z 2013 r. poz. 885,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23 kwietnia 1964 r. - Kodeks cywilny (Dz. U. z 2016 r. poz. 380)</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29 września 1994 r. o rachunkowości (Dz. U. z 2013 r. poz. 330,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17 grudnia 2004 r. o odpowiedzialności za naruszenie dyscypliny finansów publicznych (Dz. U. 2013 poz. 168,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Ustawa z dnia 30 kwietnia 2004 r. o postępowaniu w sprawach dotyczących pomocy publicznej (Dz. U. z 2007 r. Nr 59, poz. 404,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12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numPr>
          <w:ilvl w:val="0"/>
          <w:numId w:val="87"/>
        </w:numPr>
        <w:tabs>
          <w:tab w:val="left" w:pos="709"/>
        </w:tabs>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A7650C">
        <w:rPr>
          <w:rFonts w:ascii="Tahoma" w:eastAsiaTheme="minorHAnsi" w:hAnsi="Tahoma" w:cs="Tahoma"/>
          <w:sz w:val="22"/>
          <w:szCs w:val="22"/>
          <w:lang w:eastAsia="en-US"/>
        </w:rPr>
        <w:t>późn</w:t>
      </w:r>
      <w:proofErr w:type="spellEnd"/>
      <w:r w:rsidRPr="00A7650C">
        <w:rPr>
          <w:rFonts w:ascii="Tahoma" w:eastAsiaTheme="minorHAnsi" w:hAnsi="Tahoma" w:cs="Tahoma"/>
          <w:sz w:val="22"/>
          <w:szCs w:val="22"/>
          <w:lang w:eastAsia="en-US"/>
        </w:rPr>
        <w:t>. zm.).</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A7650C">
        <w:rPr>
          <w:rFonts w:ascii="Tahoma" w:eastAsiaTheme="minorHAnsi" w:hAnsi="Tahoma" w:cs="Tahoma"/>
          <w:sz w:val="22"/>
          <w:szCs w:val="22"/>
          <w:lang w:eastAsia="en-US"/>
        </w:rPr>
        <w:t>MIiR</w:t>
      </w:r>
      <w:proofErr w:type="spellEnd"/>
      <w:r w:rsidRPr="00A7650C">
        <w:rPr>
          <w:rFonts w:ascii="Tahoma" w:eastAsiaTheme="minorHAnsi" w:hAnsi="Tahoma" w:cs="Tahoma"/>
          <w:sz w:val="22"/>
          <w:szCs w:val="22"/>
          <w:lang w:eastAsia="en-US"/>
        </w:rPr>
        <w:t>/H 2014-2020/16(01)/05/2015)</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Fundusze europejskie bez barier – usprawnienia dla osób z niepełnosprawnością.</w:t>
      </w:r>
    </w:p>
    <w:p w:rsidR="00A7650C" w:rsidRPr="00A7650C" w:rsidRDefault="00A7650C" w:rsidP="00BF524C">
      <w:pPr>
        <w:widowControl w:val="0"/>
        <w:numPr>
          <w:ilvl w:val="0"/>
          <w:numId w:val="87"/>
        </w:numPr>
        <w:tabs>
          <w:tab w:val="left" w:pos="567"/>
        </w:tabs>
        <w:suppressAutoHyphens/>
        <w:spacing w:after="200" w:line="276" w:lineRule="auto"/>
        <w:ind w:left="426" w:hanging="426"/>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 xml:space="preserve">Wytyczne Instytucji Zarządzającej w zakresie zasad przeprowadzania kontroli w ramach RPO WM 2014-2020. </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Obowiązki informacyjne Beneficjenta realizującego projekty w ramach Regionalnego Programu Operacyjnego Województwa Mazowieckiego na lata 2014-2020.</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26 maja 1982 r. Prawo o adwokaturze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2368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Ustawa z dnia 6 lipca 1982 r. o radcach prawnych (</w:t>
      </w:r>
      <w:proofErr w:type="spellStart"/>
      <w:r w:rsidRPr="00A7650C">
        <w:rPr>
          <w:rFonts w:ascii="Tahoma" w:eastAsiaTheme="minorHAnsi" w:hAnsi="Tahoma" w:cs="Tahoma"/>
          <w:sz w:val="22"/>
          <w:szCs w:val="22"/>
          <w:lang w:eastAsia="en-US"/>
        </w:rPr>
        <w:t>t.j</w:t>
      </w:r>
      <w:proofErr w:type="spellEnd"/>
      <w:r w:rsidRPr="00A7650C">
        <w:rPr>
          <w:rFonts w:ascii="Tahoma" w:eastAsiaTheme="minorHAnsi" w:hAnsi="Tahoma" w:cs="Tahoma"/>
          <w:sz w:val="22"/>
          <w:szCs w:val="22"/>
          <w:lang w:eastAsia="en-US"/>
        </w:rPr>
        <w:t>. Dz. U. z 2017 r. poz. 1870 ze zm.).</w:t>
      </w:r>
    </w:p>
    <w:p w:rsidR="00A7650C" w:rsidRPr="00A7650C" w:rsidRDefault="00A7650C" w:rsidP="00BF524C">
      <w:pPr>
        <w:numPr>
          <w:ilvl w:val="0"/>
          <w:numId w:val="87"/>
        </w:numPr>
        <w:spacing w:after="200" w:line="276" w:lineRule="auto"/>
        <w:ind w:left="426" w:hanging="426"/>
        <w:contextualSpacing/>
        <w:jc w:val="both"/>
        <w:rPr>
          <w:rFonts w:ascii="Tahoma" w:eastAsiaTheme="minorHAnsi" w:hAnsi="Tahoma" w:cs="Tahoma"/>
          <w:sz w:val="22"/>
          <w:szCs w:val="22"/>
          <w:lang w:eastAsia="en-US"/>
        </w:rPr>
      </w:pPr>
      <w:r w:rsidRPr="00A7650C">
        <w:rPr>
          <w:rFonts w:ascii="Tahoma" w:eastAsiaTheme="minorHAnsi" w:hAnsi="Tahoma" w:cs="Tahoma"/>
          <w:sz w:val="22"/>
          <w:szCs w:val="22"/>
          <w:lang w:eastAsia="en-US"/>
        </w:rPr>
        <w:t>Ustawy z dnia 08.03.2013 r. o terminach zapłaty w transakcjach handlowych (tj., Dz. U. z 2016 r., poz. 684 ze zm.).</w:t>
      </w:r>
    </w:p>
    <w:p w:rsidR="00A7650C" w:rsidRPr="00A7650C" w:rsidRDefault="00A7650C" w:rsidP="00BF524C">
      <w:pPr>
        <w:numPr>
          <w:ilvl w:val="0"/>
          <w:numId w:val="87"/>
        </w:numPr>
        <w:tabs>
          <w:tab w:val="left" w:pos="0"/>
        </w:tabs>
        <w:spacing w:after="200" w:line="276" w:lineRule="auto"/>
        <w:ind w:left="426" w:hanging="568"/>
        <w:contextualSpacing/>
        <w:jc w:val="both"/>
        <w:rPr>
          <w:rFonts w:ascii="Tahoma" w:eastAsiaTheme="minorHAnsi" w:hAnsi="Tahoma" w:cs="Tahoma"/>
          <w:sz w:val="22"/>
          <w:szCs w:val="22"/>
          <w:lang w:eastAsia="en-US"/>
        </w:rPr>
      </w:pPr>
      <w:r w:rsidRPr="00A7650C">
        <w:rPr>
          <w:rFonts w:ascii="Arial" w:hAnsi="Arial" w:cs="Arial"/>
          <w:sz w:val="22"/>
          <w:szCs w:val="22"/>
        </w:rPr>
        <w:t>Umowa nr RPMA.03.01.02-14-8253/17-00 z dnia 28.10.2017 r., o dofinansowanie projekt pn. „Dyfuzja procesów rozwojowych na terenie Północnego Mazowsza poprzez kompleksowe uzbrojenie terenów inwestycyjnych  w północnej części  powiatu Przasnyskiego –etap III</w:t>
      </w:r>
      <w:r w:rsidRPr="00A7650C">
        <w:rPr>
          <w:rFonts w:ascii="Tahoma" w:hAnsi="Tahoma" w:cs="Tahoma"/>
          <w:sz w:val="22"/>
          <w:szCs w:val="22"/>
        </w:rPr>
        <w:t>”.</w:t>
      </w:r>
    </w:p>
    <w:p w:rsidR="00A7650C" w:rsidRDefault="00A7650C" w:rsidP="00A7650C">
      <w:pPr>
        <w:spacing w:after="120" w:line="276" w:lineRule="auto"/>
        <w:ind w:left="1080"/>
        <w:rPr>
          <w:rFonts w:ascii="Tahoma" w:hAnsi="Tahoma" w:cs="Tahoma"/>
          <w:sz w:val="22"/>
          <w:szCs w:val="22"/>
        </w:rPr>
      </w:pPr>
    </w:p>
    <w:p w:rsidR="00152457" w:rsidRPr="00A7650C" w:rsidRDefault="00152457" w:rsidP="00A7650C">
      <w:pPr>
        <w:spacing w:after="120" w:line="276" w:lineRule="auto"/>
        <w:ind w:left="1080"/>
        <w:rPr>
          <w:rFonts w:ascii="Tahoma" w:hAnsi="Tahoma" w:cs="Tahoma"/>
          <w:sz w:val="22"/>
          <w:szCs w:val="22"/>
        </w:rPr>
      </w:pPr>
    </w:p>
    <w:p w:rsidR="00A7650C" w:rsidRPr="00A7650C" w:rsidRDefault="00A7650C" w:rsidP="00A7650C">
      <w:pPr>
        <w:tabs>
          <w:tab w:val="left" w:pos="2520"/>
        </w:tabs>
        <w:spacing w:line="276" w:lineRule="auto"/>
        <w:jc w:val="both"/>
        <w:rPr>
          <w:rFonts w:ascii="Tahoma" w:hAnsi="Tahoma" w:cs="Tahoma"/>
          <w:b/>
          <w:szCs w:val="22"/>
        </w:rPr>
      </w:pPr>
      <w:r w:rsidRPr="00A7650C">
        <w:rPr>
          <w:rFonts w:ascii="Tahoma" w:hAnsi="Tahoma" w:cs="Tahoma"/>
          <w:b/>
          <w:szCs w:val="22"/>
        </w:rPr>
        <w:t xml:space="preserve">Dział </w:t>
      </w:r>
      <w:r w:rsidR="00EC2C76">
        <w:rPr>
          <w:rFonts w:ascii="Tahoma" w:hAnsi="Tahoma" w:cs="Tahoma"/>
          <w:b/>
          <w:szCs w:val="22"/>
        </w:rPr>
        <w:t>D</w:t>
      </w:r>
      <w:r w:rsidRPr="00A7650C">
        <w:rPr>
          <w:rFonts w:ascii="Tahoma" w:hAnsi="Tahoma" w:cs="Tahoma"/>
          <w:b/>
          <w:szCs w:val="22"/>
        </w:rPr>
        <w:t xml:space="preserve">IX – Załączniki  </w:t>
      </w:r>
    </w:p>
    <w:p w:rsidR="00A7650C" w:rsidRPr="00A7650C" w:rsidRDefault="00A7650C" w:rsidP="00A7650C">
      <w:pPr>
        <w:tabs>
          <w:tab w:val="left" w:pos="2520"/>
        </w:tabs>
        <w:spacing w:line="276" w:lineRule="auto"/>
        <w:jc w:val="both"/>
        <w:rPr>
          <w:rFonts w:ascii="Tahoma" w:hAnsi="Tahoma" w:cs="Tahoma"/>
          <w:b/>
          <w:szCs w:val="22"/>
        </w:rPr>
      </w:pPr>
    </w:p>
    <w:p w:rsidR="00A7650C" w:rsidRPr="00A7650C" w:rsidRDefault="00A7650C" w:rsidP="00A7650C">
      <w:pPr>
        <w:tabs>
          <w:tab w:val="left" w:pos="2520"/>
        </w:tabs>
        <w:spacing w:line="276" w:lineRule="auto"/>
        <w:jc w:val="both"/>
        <w:rPr>
          <w:rFonts w:ascii="Tahoma" w:hAnsi="Tahoma" w:cs="Tahoma"/>
          <w:sz w:val="22"/>
          <w:szCs w:val="22"/>
        </w:rPr>
      </w:pPr>
      <w:r w:rsidRPr="00A7650C">
        <w:rPr>
          <w:rFonts w:ascii="Tahoma" w:hAnsi="Tahoma" w:cs="Tahoma"/>
          <w:sz w:val="22"/>
          <w:szCs w:val="22"/>
        </w:rPr>
        <w:t>Uszczegółowienie opisu zamówienia stanowią następujące dokumenty:</w:t>
      </w:r>
    </w:p>
    <w:p w:rsidR="00A7650C" w:rsidRPr="00A7650C" w:rsidRDefault="00A7650C" w:rsidP="00A7650C">
      <w:pPr>
        <w:tabs>
          <w:tab w:val="left" w:pos="2520"/>
        </w:tabs>
        <w:spacing w:line="276" w:lineRule="auto"/>
        <w:jc w:val="both"/>
        <w:rPr>
          <w:rFonts w:ascii="Tahoma" w:hAnsi="Tahoma" w:cs="Tahoma"/>
          <w:sz w:val="22"/>
          <w:szCs w:val="22"/>
        </w:rPr>
      </w:pPr>
    </w:p>
    <w:p w:rsidR="00A7650C" w:rsidRPr="00A7650C" w:rsidRDefault="00A7650C" w:rsidP="00A7650C">
      <w:pPr>
        <w:spacing w:line="276" w:lineRule="auto"/>
        <w:ind w:left="426"/>
        <w:rPr>
          <w:rFonts w:ascii="Arial" w:eastAsiaTheme="minorHAnsi" w:hAnsi="Arial" w:cs="Arial"/>
          <w:sz w:val="22"/>
          <w:szCs w:val="22"/>
          <w:lang w:eastAsia="en-US"/>
        </w:rPr>
      </w:pPr>
      <w:r w:rsidRPr="00A7650C">
        <w:rPr>
          <w:rFonts w:ascii="Arial" w:eastAsia="Calibri" w:hAnsi="Arial" w:cs="Arial"/>
          <w:sz w:val="22"/>
          <w:szCs w:val="22"/>
          <w:lang w:eastAsia="en-US"/>
        </w:rPr>
        <w:t>D.1. Decyzja nr 3/2016 o zezwoleniu na realizację inwestycji drogowej budowa drogi powiatowej wraz z infrastrukturą techniczną z dnia 28.07.2016 r., znak: RBK.6740.D.1.3.2016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D.1.1. Projekt budowlany – PZT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D.1.2. Część opisowa – branża drogowa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D.1.3. Część opisowa – branża sanitarna – etap 2B,</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D.1.4. Część opisowa – branża elektryczna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D.1.5. Część opisowa – branża telekomunikacyjna – etap 2B,</w:t>
      </w:r>
    </w:p>
    <w:p w:rsidR="00A7650C" w:rsidRPr="00A7650C" w:rsidRDefault="00A7650C" w:rsidP="00A7650C">
      <w:pPr>
        <w:spacing w:line="276" w:lineRule="auto"/>
        <w:ind w:firstLine="360"/>
        <w:rPr>
          <w:rFonts w:ascii="Arial" w:eastAsiaTheme="minorHAnsi" w:hAnsi="Arial" w:cs="Arial"/>
          <w:sz w:val="22"/>
          <w:szCs w:val="22"/>
          <w:lang w:eastAsia="en-US"/>
        </w:rPr>
      </w:pPr>
      <w:r w:rsidRPr="00A7650C">
        <w:rPr>
          <w:rFonts w:ascii="Arial" w:eastAsia="Calibri" w:hAnsi="Arial" w:cs="Arial"/>
          <w:sz w:val="22"/>
          <w:szCs w:val="22"/>
          <w:lang w:eastAsia="en-US"/>
        </w:rPr>
        <w:t>D.1.6. Część opisowa – branża kolejowa – etap 2B,</w:t>
      </w:r>
    </w:p>
    <w:p w:rsidR="00A7650C" w:rsidRPr="00A7650C" w:rsidRDefault="00A7650C" w:rsidP="00A7650C">
      <w:pPr>
        <w:spacing w:line="276" w:lineRule="auto"/>
        <w:ind w:left="720"/>
        <w:rPr>
          <w:rFonts w:ascii="Arial" w:eastAsiaTheme="minorHAnsi" w:hAnsi="Arial" w:cs="Arial"/>
          <w:sz w:val="22"/>
          <w:szCs w:val="22"/>
          <w:lang w:eastAsia="en-US"/>
        </w:rPr>
      </w:pPr>
    </w:p>
    <w:p w:rsidR="00A7650C" w:rsidRPr="00A7650C" w:rsidRDefault="00A7650C" w:rsidP="00A7650C">
      <w:pPr>
        <w:spacing w:line="276" w:lineRule="auto"/>
        <w:ind w:left="567" w:hanging="141"/>
        <w:rPr>
          <w:rFonts w:ascii="Arial" w:eastAsiaTheme="minorHAnsi" w:hAnsi="Arial" w:cs="Arial"/>
          <w:sz w:val="22"/>
          <w:szCs w:val="22"/>
          <w:lang w:eastAsia="en-US"/>
        </w:rPr>
      </w:pPr>
      <w:r w:rsidRPr="00A7650C">
        <w:rPr>
          <w:rFonts w:ascii="Arial" w:eastAsia="Calibri" w:hAnsi="Arial" w:cs="Arial"/>
          <w:sz w:val="22"/>
          <w:szCs w:val="22"/>
          <w:lang w:eastAsia="en-US"/>
        </w:rPr>
        <w:t>D.2. Decyzja nr 7/2016 o zezwoleniu na realizację inwestycji drogowej budowa drogi powiatowej wraz z infrastrukturą techniczną z dnia 23.09.2016 r., znak: RBK.6740.D.2.5.2016 – etap 2C</w:t>
      </w:r>
    </w:p>
    <w:p w:rsidR="00A7650C" w:rsidRPr="00A7650C" w:rsidRDefault="00A7650C" w:rsidP="00A7650C">
      <w:pPr>
        <w:spacing w:line="276" w:lineRule="auto"/>
        <w:ind w:left="360"/>
        <w:rPr>
          <w:rFonts w:ascii="Arial" w:eastAsiaTheme="minorHAnsi" w:hAnsi="Arial" w:cs="Arial"/>
          <w:sz w:val="22"/>
          <w:szCs w:val="22"/>
          <w:lang w:eastAsia="en-US"/>
        </w:rPr>
      </w:pPr>
      <w:r w:rsidRPr="00A7650C">
        <w:rPr>
          <w:rFonts w:ascii="Arial" w:eastAsia="Calibri" w:hAnsi="Arial" w:cs="Arial"/>
          <w:sz w:val="22"/>
          <w:szCs w:val="22"/>
          <w:lang w:eastAsia="en-US"/>
        </w:rPr>
        <w:t>D.2.1.Projekt budowlany – PZT – etap 2C,</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D.2.2. Część opisowa – branża drogowa – etap 2C,</w:t>
      </w:r>
    </w:p>
    <w:p w:rsidR="00A7650C" w:rsidRPr="00A7650C" w:rsidRDefault="00A7650C" w:rsidP="00A7650C">
      <w:pPr>
        <w:spacing w:line="276" w:lineRule="auto"/>
        <w:ind w:left="360"/>
        <w:rPr>
          <w:rFonts w:ascii="Arial" w:eastAsiaTheme="minorHAnsi" w:hAnsi="Arial" w:cs="Arial"/>
          <w:sz w:val="22"/>
          <w:szCs w:val="22"/>
          <w:lang w:eastAsia="en-US"/>
        </w:rPr>
      </w:pPr>
      <w:r w:rsidRPr="00A7650C">
        <w:rPr>
          <w:rFonts w:ascii="Arial" w:eastAsia="Calibri" w:hAnsi="Arial" w:cs="Arial"/>
          <w:sz w:val="22"/>
          <w:szCs w:val="22"/>
          <w:lang w:eastAsia="en-US"/>
        </w:rPr>
        <w:t>D.2.3. Część opisowa – branża sanitarna – etap 2C,</w:t>
      </w:r>
    </w:p>
    <w:p w:rsidR="00A7650C" w:rsidRPr="00A7650C" w:rsidRDefault="00A7650C" w:rsidP="00A7650C">
      <w:pPr>
        <w:spacing w:line="276" w:lineRule="auto"/>
        <w:rPr>
          <w:rFonts w:ascii="Arial" w:eastAsiaTheme="minorHAnsi" w:hAnsi="Arial" w:cs="Arial"/>
          <w:sz w:val="22"/>
          <w:szCs w:val="22"/>
          <w:lang w:eastAsia="en-US"/>
        </w:rPr>
      </w:pPr>
      <w:r w:rsidRPr="00A7650C">
        <w:rPr>
          <w:rFonts w:ascii="Arial" w:eastAsia="Calibri" w:hAnsi="Arial" w:cs="Arial"/>
          <w:sz w:val="22"/>
          <w:szCs w:val="22"/>
          <w:lang w:eastAsia="en-US"/>
        </w:rPr>
        <w:t xml:space="preserve">      D.2.4. Część opisowa – branża elektryczna – etap 2C,</w:t>
      </w:r>
    </w:p>
    <w:p w:rsidR="00A7650C" w:rsidRDefault="00A7650C" w:rsidP="00A7650C">
      <w:pPr>
        <w:spacing w:line="276" w:lineRule="auto"/>
        <w:ind w:left="360"/>
        <w:rPr>
          <w:rFonts w:ascii="Arial" w:eastAsia="Calibri" w:hAnsi="Arial" w:cs="Arial"/>
          <w:sz w:val="22"/>
          <w:szCs w:val="22"/>
          <w:lang w:eastAsia="en-US"/>
        </w:rPr>
      </w:pPr>
      <w:r w:rsidRPr="00A7650C">
        <w:rPr>
          <w:rFonts w:ascii="Arial" w:eastAsia="Calibri" w:hAnsi="Arial" w:cs="Arial"/>
          <w:sz w:val="22"/>
          <w:szCs w:val="22"/>
          <w:lang w:eastAsia="en-US"/>
        </w:rPr>
        <w:t>D.2.5. Część opisowa – branża telekomunikacyjna – etap 2C,</w:t>
      </w:r>
    </w:p>
    <w:p w:rsidR="00152457" w:rsidRPr="00A7650C" w:rsidRDefault="00152457" w:rsidP="00A7650C">
      <w:pPr>
        <w:spacing w:line="276" w:lineRule="auto"/>
        <w:ind w:left="360"/>
        <w:rPr>
          <w:rFonts w:ascii="Arial" w:eastAsiaTheme="minorHAnsi" w:hAnsi="Arial" w:cs="Arial"/>
          <w:sz w:val="22"/>
          <w:szCs w:val="22"/>
          <w:lang w:eastAsia="en-US"/>
        </w:rPr>
      </w:pPr>
    </w:p>
    <w:p w:rsidR="00A7650C" w:rsidRPr="00A7650C" w:rsidRDefault="00A7650C" w:rsidP="00A7650C">
      <w:pPr>
        <w:spacing w:line="276" w:lineRule="auto"/>
        <w:ind w:left="360"/>
        <w:rPr>
          <w:rFonts w:ascii="Arial" w:eastAsiaTheme="minorHAnsi" w:hAnsi="Arial" w:cs="Arial"/>
          <w:sz w:val="22"/>
          <w:szCs w:val="22"/>
          <w:lang w:eastAsia="en-US"/>
        </w:rPr>
      </w:pPr>
    </w:p>
    <w:p w:rsidR="00A7650C" w:rsidRPr="00A7650C" w:rsidRDefault="00A7650C" w:rsidP="00A7650C">
      <w:pPr>
        <w:spacing w:line="276" w:lineRule="auto"/>
        <w:ind w:left="284" w:firstLine="142"/>
        <w:rPr>
          <w:rFonts w:ascii="Arial" w:eastAsiaTheme="minorHAnsi" w:hAnsi="Arial" w:cs="Arial"/>
          <w:sz w:val="22"/>
          <w:szCs w:val="22"/>
          <w:lang w:eastAsia="en-US"/>
        </w:rPr>
      </w:pPr>
      <w:r w:rsidRPr="00A7650C">
        <w:rPr>
          <w:rFonts w:ascii="Arial" w:eastAsiaTheme="minorHAnsi" w:hAnsi="Arial" w:cs="Arial"/>
          <w:sz w:val="22"/>
          <w:szCs w:val="22"/>
          <w:lang w:eastAsia="en-US"/>
        </w:rPr>
        <w:t xml:space="preserve">D.3. Umowa nr RPMA.03.01.02-14-8253/17-00 z dnia 28.10.2017 r., o dofinansowanie projekt </w:t>
      </w:r>
      <w:proofErr w:type="spellStart"/>
      <w:r w:rsidRPr="00A7650C">
        <w:rPr>
          <w:rFonts w:ascii="Arial" w:eastAsiaTheme="minorHAnsi" w:hAnsi="Arial" w:cs="Arial"/>
          <w:sz w:val="22"/>
          <w:szCs w:val="22"/>
          <w:lang w:eastAsia="en-US"/>
        </w:rPr>
        <w:t>pn</w:t>
      </w:r>
      <w:proofErr w:type="spellEnd"/>
      <w:r w:rsidRPr="00A7650C">
        <w:rPr>
          <w:rFonts w:ascii="Arial" w:eastAsiaTheme="minorHAnsi" w:hAnsi="Arial" w:cs="Arial"/>
          <w:sz w:val="22"/>
          <w:szCs w:val="22"/>
          <w:lang w:eastAsia="en-US"/>
        </w:rPr>
        <w:t>.„Dyfuzja procesów rozwojowych na terenie Północnego Mazowsza poprzez kompleksowe uzbrojenie terenów inwestycyjnych  w północnej części  powiatu Przasnyskiego –etap III”.</w:t>
      </w:r>
    </w:p>
    <w:p w:rsidR="00A7650C" w:rsidRPr="00A7650C" w:rsidRDefault="00A7650C" w:rsidP="00A7650C">
      <w:pPr>
        <w:tabs>
          <w:tab w:val="left" w:pos="2520"/>
        </w:tabs>
        <w:spacing w:line="276" w:lineRule="auto"/>
        <w:jc w:val="both"/>
        <w:rPr>
          <w:rFonts w:ascii="Tahoma" w:hAnsi="Tahoma" w:cs="Tahoma"/>
          <w:b/>
          <w:sz w:val="22"/>
          <w:szCs w:val="22"/>
        </w:rPr>
      </w:pPr>
    </w:p>
    <w:p w:rsidR="00A7650C" w:rsidRPr="00A7650C" w:rsidRDefault="00A7650C" w:rsidP="00A7650C">
      <w:pPr>
        <w:spacing w:after="120" w:line="276" w:lineRule="auto"/>
        <w:ind w:left="1080"/>
        <w:rPr>
          <w:rFonts w:ascii="Tahoma" w:hAnsi="Tahoma" w:cs="Tahoma"/>
          <w:sz w:val="22"/>
          <w:szCs w:val="22"/>
        </w:rPr>
      </w:pPr>
    </w:p>
    <w:p w:rsidR="00A7650C" w:rsidRDefault="00A7650C">
      <w:pPr>
        <w:pStyle w:val="Tekstpodstawowy3"/>
        <w:spacing w:line="276" w:lineRule="auto"/>
        <w:ind w:left="1080"/>
        <w:rPr>
          <w:rFonts w:ascii="Tahoma" w:hAnsi="Tahoma" w:cs="Tahoma"/>
          <w:sz w:val="22"/>
          <w:szCs w:val="22"/>
        </w:rPr>
      </w:pPr>
    </w:p>
    <w:p w:rsidR="006309D2" w:rsidRDefault="006309D2">
      <w:pPr>
        <w:rPr>
          <w:rFonts w:ascii="Tahoma" w:hAnsi="Tahoma" w:cs="Tahoma"/>
          <w:sz w:val="22"/>
          <w:szCs w:val="22"/>
        </w:rPr>
        <w:sectPr w:rsidR="006309D2" w:rsidSect="00762A63">
          <w:headerReference w:type="default" r:id="rId23"/>
          <w:type w:val="continuous"/>
          <w:pgSz w:w="11906" w:h="16838"/>
          <w:pgMar w:top="1418" w:right="1106" w:bottom="1418" w:left="1259" w:header="709" w:footer="652" w:gutter="0"/>
          <w:cols w:space="708"/>
          <w:docGrid w:linePitch="360"/>
        </w:sectPr>
      </w:pPr>
    </w:p>
    <w:p w:rsidR="0099696C" w:rsidRDefault="0099696C" w:rsidP="00152457">
      <w:pPr>
        <w:pStyle w:val="Tekstpodstawowy3"/>
        <w:spacing w:line="276" w:lineRule="auto"/>
        <w:rPr>
          <w:rFonts w:ascii="Tahoma" w:hAnsi="Tahoma" w:cs="Tahoma"/>
          <w:sz w:val="22"/>
          <w:szCs w:val="22"/>
        </w:rPr>
      </w:pPr>
    </w:p>
    <w:p w:rsidR="00152457" w:rsidRDefault="00152457" w:rsidP="00152457">
      <w:pPr>
        <w:pStyle w:val="Tekstpodstawowy3"/>
        <w:spacing w:line="276" w:lineRule="auto"/>
        <w:rPr>
          <w:rFonts w:ascii="Tahoma" w:hAnsi="Tahoma" w:cs="Tahoma"/>
          <w:sz w:val="22"/>
          <w:szCs w:val="22"/>
        </w:rPr>
      </w:pPr>
    </w:p>
    <w:p w:rsidR="00152457" w:rsidRDefault="00152457"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83598E" w:rsidRDefault="0083598E" w:rsidP="00152457">
      <w:pPr>
        <w:pStyle w:val="Tekstpodstawowy3"/>
        <w:spacing w:line="276" w:lineRule="auto"/>
        <w:rPr>
          <w:rFonts w:ascii="Tahoma" w:hAnsi="Tahoma" w:cs="Tahoma"/>
          <w:sz w:val="22"/>
          <w:szCs w:val="22"/>
        </w:rPr>
      </w:pPr>
    </w:p>
    <w:p w:rsidR="0099696C" w:rsidRDefault="0099696C">
      <w:pPr>
        <w:pStyle w:val="Tekstpodstawowy3"/>
        <w:spacing w:line="276" w:lineRule="auto"/>
        <w:ind w:left="1080"/>
        <w:rPr>
          <w:rFonts w:ascii="Tahoma" w:hAnsi="Tahoma" w:cs="Tahoma"/>
          <w:sz w:val="22"/>
          <w:szCs w:val="22"/>
        </w:rPr>
      </w:pPr>
    </w:p>
    <w:p w:rsidR="0099696C" w:rsidRPr="0099696C" w:rsidRDefault="001A3A6F" w:rsidP="0099696C">
      <w:pPr>
        <w:spacing w:line="276" w:lineRule="auto"/>
        <w:ind w:left="284"/>
        <w:rPr>
          <w:rFonts w:ascii="Arial" w:hAnsi="Arial" w:cs="Arial"/>
          <w:b/>
          <w:sz w:val="22"/>
          <w:szCs w:val="22"/>
        </w:rPr>
      </w:pPr>
      <w:r>
        <w:rPr>
          <w:rFonts w:ascii="Tahoma" w:hAnsi="Tahoma" w:cs="Tahoma"/>
          <w:b/>
          <w:sz w:val="22"/>
          <w:szCs w:val="22"/>
        </w:rPr>
        <w:lastRenderedPageBreak/>
        <w:t>ETAP E</w:t>
      </w:r>
      <w:r w:rsidRPr="00CB7261">
        <w:rPr>
          <w:rFonts w:ascii="Tahoma" w:hAnsi="Tahoma" w:cs="Tahoma"/>
          <w:b/>
          <w:sz w:val="22"/>
          <w:szCs w:val="22"/>
        </w:rPr>
        <w:t xml:space="preserve"> ZAMÓWIENIA </w:t>
      </w:r>
      <w:r w:rsidR="0083598E">
        <w:rPr>
          <w:rFonts w:ascii="Arial" w:hAnsi="Arial" w:cs="Arial"/>
          <w:b/>
          <w:sz w:val="22"/>
          <w:szCs w:val="22"/>
        </w:rPr>
        <w:t xml:space="preserve">pn. </w:t>
      </w:r>
      <w:r w:rsidR="0083598E">
        <w:rPr>
          <w:rFonts w:ascii="Arial" w:eastAsia="Calibri" w:hAnsi="Arial" w:cs="Arial"/>
          <w:sz w:val="22"/>
          <w:szCs w:val="22"/>
          <w:lang w:eastAsia="en-US"/>
        </w:rPr>
        <w:t>„Mazowieckie</w:t>
      </w:r>
      <w:r w:rsidRPr="001A3A6F">
        <w:rPr>
          <w:rFonts w:ascii="Arial" w:hAnsi="Arial" w:cs="Arial"/>
          <w:b/>
          <w:sz w:val="22"/>
          <w:szCs w:val="22"/>
        </w:rPr>
        <w:t xml:space="preserve"> Centrum Sportów Zimowych -rozbudowa istniejącego zbiornika retencyjnego </w:t>
      </w:r>
      <w:r w:rsidR="0083598E" w:rsidRPr="001A3A6F">
        <w:rPr>
          <w:rFonts w:ascii="Arial" w:hAnsi="Arial" w:cs="Arial"/>
          <w:b/>
          <w:sz w:val="22"/>
          <w:szCs w:val="22"/>
        </w:rPr>
        <w:t>bocznego wraz</w:t>
      </w:r>
      <w:r w:rsidRPr="001A3A6F">
        <w:rPr>
          <w:rFonts w:ascii="Arial" w:hAnsi="Arial" w:cs="Arial"/>
          <w:b/>
          <w:sz w:val="22"/>
          <w:szCs w:val="22"/>
        </w:rPr>
        <w:t xml:space="preserve"> z </w:t>
      </w:r>
      <w:r w:rsidR="0083598E" w:rsidRPr="001A3A6F">
        <w:rPr>
          <w:rFonts w:ascii="Arial" w:hAnsi="Arial" w:cs="Arial"/>
          <w:b/>
          <w:sz w:val="22"/>
          <w:szCs w:val="22"/>
        </w:rPr>
        <w:t>budow</w:t>
      </w:r>
      <w:r w:rsidR="0083598E">
        <w:rPr>
          <w:rFonts w:ascii="Arial" w:hAnsi="Arial" w:cs="Arial"/>
          <w:b/>
          <w:sz w:val="22"/>
          <w:szCs w:val="22"/>
        </w:rPr>
        <w:t>ą</w:t>
      </w:r>
      <w:r w:rsidR="0083598E" w:rsidRPr="001A3A6F">
        <w:rPr>
          <w:rFonts w:ascii="Arial" w:hAnsi="Arial" w:cs="Arial"/>
          <w:b/>
          <w:sz w:val="22"/>
          <w:szCs w:val="22"/>
        </w:rPr>
        <w:t xml:space="preserve"> górki</w:t>
      </w:r>
      <w:r w:rsidRPr="001A3A6F">
        <w:rPr>
          <w:rFonts w:ascii="Arial" w:hAnsi="Arial" w:cs="Arial"/>
          <w:b/>
          <w:sz w:val="22"/>
          <w:szCs w:val="22"/>
        </w:rPr>
        <w:t xml:space="preserve"> zjazdowej w obszarze funkcjonalnym miasta Chorzele.”,</w:t>
      </w:r>
    </w:p>
    <w:p w:rsidR="0099696C" w:rsidRPr="0099696C" w:rsidRDefault="0099696C" w:rsidP="0099696C">
      <w:pPr>
        <w:spacing w:beforeLines="60" w:before="144" w:line="276" w:lineRule="auto"/>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1A3A6F">
        <w:rPr>
          <w:rFonts w:ascii="Arial" w:hAnsi="Arial" w:cs="Arial"/>
          <w:b/>
          <w:szCs w:val="22"/>
        </w:rPr>
        <w:t>E</w:t>
      </w:r>
      <w:r w:rsidRPr="0099696C">
        <w:rPr>
          <w:rFonts w:ascii="Arial" w:hAnsi="Arial" w:cs="Arial"/>
          <w:b/>
          <w:szCs w:val="22"/>
        </w:rPr>
        <w:t>I – Przedmiot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ind w:left="360"/>
        <w:rPr>
          <w:rFonts w:ascii="Arial" w:hAnsi="Arial" w:cs="Arial"/>
          <w:b/>
          <w:szCs w:val="22"/>
        </w:rPr>
      </w:pPr>
      <w:r w:rsidRPr="0099696C">
        <w:rPr>
          <w:rFonts w:ascii="Arial" w:hAnsi="Arial" w:cs="Arial"/>
          <w:b/>
          <w:szCs w:val="22"/>
        </w:rPr>
        <w:t>KOD CPV:</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72224000-1 usługi w zakresie zarządzania projektem</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 xml:space="preserve">71240000-2 usługi architektoniczne, inżynieryjne i planowania </w:t>
      </w:r>
    </w:p>
    <w:p w:rsidR="0099696C" w:rsidRPr="0099696C" w:rsidRDefault="0099696C" w:rsidP="0099696C">
      <w:pPr>
        <w:spacing w:line="276" w:lineRule="auto"/>
        <w:ind w:left="360"/>
        <w:rPr>
          <w:rFonts w:ascii="Tahoma" w:hAnsi="Tahoma" w:cs="Tahoma"/>
          <w:sz w:val="22"/>
          <w:szCs w:val="22"/>
        </w:rPr>
      </w:pPr>
      <w:r w:rsidRPr="0099696C">
        <w:rPr>
          <w:rFonts w:ascii="Tahoma" w:hAnsi="Tahoma" w:cs="Tahoma"/>
          <w:sz w:val="22"/>
          <w:szCs w:val="22"/>
        </w:rPr>
        <w:t>71244000-0 kalkulacja kosztów monitoring kosztów</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79131000-1 usługi w zakresie dokumentów</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79100000-5 usługi prawnicze</w:t>
      </w:r>
    </w:p>
    <w:p w:rsidR="0099696C" w:rsidRPr="0099696C" w:rsidRDefault="0099696C" w:rsidP="0099696C">
      <w:pPr>
        <w:spacing w:line="276" w:lineRule="auto"/>
        <w:ind w:left="360"/>
        <w:jc w:val="both"/>
        <w:rPr>
          <w:rFonts w:ascii="Tahoma" w:hAnsi="Tahoma" w:cs="Tahoma"/>
          <w:sz w:val="22"/>
          <w:szCs w:val="22"/>
        </w:rPr>
      </w:pPr>
      <w:r w:rsidRPr="0099696C">
        <w:rPr>
          <w:rFonts w:ascii="Tahoma" w:hAnsi="Tahoma" w:cs="Tahoma"/>
          <w:sz w:val="22"/>
          <w:szCs w:val="22"/>
        </w:rPr>
        <w:t>9500000-9 dodatkowe usługi biurowe</w:t>
      </w:r>
    </w:p>
    <w:p w:rsidR="0099696C" w:rsidRPr="0099696C" w:rsidRDefault="0099696C" w:rsidP="0099696C">
      <w:pPr>
        <w:spacing w:line="276" w:lineRule="auto"/>
        <w:ind w:left="360"/>
        <w:jc w:val="both"/>
        <w:rPr>
          <w:rFonts w:ascii="Tahoma" w:hAnsi="Tahoma" w:cs="Tahoma"/>
          <w:sz w:val="22"/>
          <w:szCs w:val="22"/>
        </w:rPr>
      </w:pPr>
    </w:p>
    <w:p w:rsidR="0099696C" w:rsidRPr="0099696C" w:rsidRDefault="0099696C" w:rsidP="0099696C">
      <w:pPr>
        <w:tabs>
          <w:tab w:val="left" w:pos="2520"/>
        </w:tabs>
        <w:spacing w:line="276" w:lineRule="auto"/>
        <w:jc w:val="both"/>
        <w:rPr>
          <w:rFonts w:ascii="Tahoma" w:hAnsi="Tahoma" w:cs="Tahoma"/>
          <w:b/>
          <w:sz w:val="22"/>
          <w:szCs w:val="22"/>
        </w:rPr>
      </w:pPr>
    </w:p>
    <w:p w:rsidR="0099696C" w:rsidRPr="0099696C" w:rsidRDefault="0099696C" w:rsidP="0099696C">
      <w:pPr>
        <w:tabs>
          <w:tab w:val="left" w:pos="2520"/>
        </w:tabs>
        <w:spacing w:line="276" w:lineRule="auto"/>
        <w:jc w:val="both"/>
        <w:rPr>
          <w:rFonts w:ascii="Arial" w:hAnsi="Arial" w:cs="Arial"/>
          <w:b/>
          <w:sz w:val="22"/>
          <w:szCs w:val="22"/>
        </w:rPr>
      </w:pPr>
    </w:p>
    <w:p w:rsidR="0099696C" w:rsidRPr="0099696C" w:rsidRDefault="0099696C" w:rsidP="00BF524C">
      <w:pPr>
        <w:numPr>
          <w:ilvl w:val="0"/>
          <w:numId w:val="93"/>
        </w:numPr>
        <w:spacing w:line="276" w:lineRule="auto"/>
        <w:ind w:left="142" w:hanging="644"/>
        <w:rPr>
          <w:rFonts w:ascii="Arial" w:hAnsi="Arial" w:cs="Arial"/>
          <w:sz w:val="22"/>
          <w:szCs w:val="22"/>
        </w:rPr>
      </w:pPr>
      <w:r w:rsidRPr="0099696C">
        <w:rPr>
          <w:rFonts w:ascii="Arial" w:hAnsi="Arial" w:cs="Arial"/>
          <w:b/>
          <w:sz w:val="22"/>
          <w:szCs w:val="22"/>
        </w:rPr>
        <w:t xml:space="preserve">Przedmiotem zamówienia jest </w:t>
      </w:r>
      <w:r w:rsidRPr="0099696C">
        <w:rPr>
          <w:rFonts w:ascii="Arial" w:hAnsi="Arial" w:cs="Arial"/>
          <w:sz w:val="22"/>
          <w:szCs w:val="22"/>
        </w:rPr>
        <w:t xml:space="preserve">pełnienie funkcji Inwestora Zastępczego dla Etapu pn. „Mazowieckie Centrum Sportów Zimowych -rozbudowa istniejącego zbiornika retencyjnego </w:t>
      </w:r>
      <w:r w:rsidR="0083598E" w:rsidRPr="0099696C">
        <w:rPr>
          <w:rFonts w:ascii="Arial" w:hAnsi="Arial" w:cs="Arial"/>
          <w:sz w:val="22"/>
          <w:szCs w:val="22"/>
        </w:rPr>
        <w:t>bocznego wraz</w:t>
      </w:r>
      <w:r w:rsidRPr="0099696C">
        <w:rPr>
          <w:rFonts w:ascii="Arial" w:hAnsi="Arial" w:cs="Arial"/>
          <w:sz w:val="22"/>
          <w:szCs w:val="22"/>
        </w:rPr>
        <w:t xml:space="preserve"> z </w:t>
      </w:r>
      <w:r w:rsidR="0083598E" w:rsidRPr="0099696C">
        <w:rPr>
          <w:rFonts w:ascii="Arial" w:hAnsi="Arial" w:cs="Arial"/>
          <w:sz w:val="22"/>
          <w:szCs w:val="22"/>
        </w:rPr>
        <w:t>budow</w:t>
      </w:r>
      <w:r w:rsidR="0083598E">
        <w:rPr>
          <w:rFonts w:ascii="Arial" w:hAnsi="Arial" w:cs="Arial"/>
          <w:sz w:val="22"/>
          <w:szCs w:val="22"/>
        </w:rPr>
        <w:t>ą</w:t>
      </w:r>
      <w:r w:rsidR="0083598E" w:rsidRPr="0099696C">
        <w:rPr>
          <w:rFonts w:ascii="Arial" w:hAnsi="Arial" w:cs="Arial"/>
          <w:sz w:val="22"/>
          <w:szCs w:val="22"/>
        </w:rPr>
        <w:t xml:space="preserve"> górki</w:t>
      </w:r>
      <w:r w:rsidRPr="0099696C">
        <w:rPr>
          <w:rFonts w:ascii="Arial" w:hAnsi="Arial" w:cs="Arial"/>
          <w:sz w:val="22"/>
          <w:szCs w:val="22"/>
        </w:rPr>
        <w:t xml:space="preserve"> zjazdowej w obszarze funkcjonalnym miasta Chorzele.”, dalej zwanym „Etapem”.</w:t>
      </w:r>
    </w:p>
    <w:p w:rsidR="0099696C" w:rsidRPr="0099696C" w:rsidRDefault="0099696C" w:rsidP="0099696C">
      <w:pPr>
        <w:spacing w:after="120" w:line="276" w:lineRule="auto"/>
        <w:ind w:left="142"/>
        <w:rPr>
          <w:rFonts w:ascii="Arial" w:hAnsi="Arial" w:cs="Arial"/>
          <w:sz w:val="22"/>
          <w:szCs w:val="22"/>
        </w:rPr>
      </w:pPr>
      <w:r w:rsidRPr="0099696C">
        <w:rPr>
          <w:rFonts w:ascii="Arial" w:hAnsi="Arial" w:cs="Arial"/>
          <w:sz w:val="22"/>
          <w:szCs w:val="22"/>
        </w:rPr>
        <w:t>Inwestor Zastępczy, jako jednostka organizacyjna działająca odpłatnie w imieniu zamawiającego, jest odpowiedzialna przed nim za organizację i koordynację działań wszystkich stron uczestniczących w Etapie. Inwestor Zastępczy organizuje, koordynuje i rozlicza wszystkie fazy Etapie, ale sam ich nie wykonuje. </w:t>
      </w:r>
    </w:p>
    <w:p w:rsidR="0099696C" w:rsidRPr="0099696C" w:rsidRDefault="0099696C" w:rsidP="0099696C">
      <w:pPr>
        <w:spacing w:after="120" w:line="276" w:lineRule="auto"/>
        <w:ind w:left="142"/>
        <w:rPr>
          <w:rFonts w:ascii="Arial" w:hAnsi="Arial" w:cs="Arial"/>
          <w:sz w:val="22"/>
          <w:szCs w:val="22"/>
        </w:rPr>
      </w:pPr>
      <w:r w:rsidRPr="0099696C">
        <w:rPr>
          <w:rFonts w:ascii="Arial" w:hAnsi="Arial" w:cs="Arial"/>
          <w:sz w:val="22"/>
          <w:szCs w:val="22"/>
        </w:rPr>
        <w:t>Inwestor Zastępczy działa na rzecz i rachunek i w imieniu Zamawiającego. Umowy o wykonanie prac i robót w fazie przedprojektowej, projektowej, budowlanej lub z dostawcami podpisuje Zamawiający. Inwestor Zastępczy jest pełnomocnikiem/ przedstawicielem zamawiającego z upoważnieniami określonymi w zawartej z zamawiającym umowie. Inwestor Zastępczy ponosi wobec Zamawiającego odpowiedzialność za wyrządzenie szkody będącej normalnym następstwem nienależytego wykonania obowiązków nałożonych na niego w zawartej z Zamawiającym umowie, ocenianą w granicach starannego działania. Nie ponosi odpowiedzialności za niewykonanie lub nienależyte wykonanie zobowiązań dostawców, wykonawców, usługodawców, chyba, że było ono wynikiem jego nienależytego działania. Zamawiający sam dysponuje środkami finansowymi nie przekazując ich Inwestorowi Zastępczemu. Inwestor Zastępczy ma ograniczoną swobodę powierzania innym jednostkom wykonania czynności objętych umową zawartą z Zamawiającym.</w:t>
      </w:r>
    </w:p>
    <w:p w:rsidR="0099696C" w:rsidRDefault="0099696C" w:rsidP="0099696C">
      <w:pPr>
        <w:spacing w:after="120" w:line="276" w:lineRule="auto"/>
        <w:ind w:left="142"/>
        <w:rPr>
          <w:rFonts w:ascii="Arial" w:hAnsi="Arial" w:cs="Arial"/>
          <w:sz w:val="22"/>
          <w:szCs w:val="22"/>
        </w:rPr>
      </w:pPr>
      <w:r w:rsidRPr="0099696C">
        <w:rPr>
          <w:rFonts w:ascii="Arial" w:hAnsi="Arial" w:cs="Arial"/>
          <w:color w:val="000000" w:themeColor="text1"/>
          <w:sz w:val="22"/>
          <w:szCs w:val="22"/>
        </w:rPr>
        <w:t xml:space="preserve">Rezultatem do osiągnięcia przez Inwestora Zastępczego jest doprowadzenie do terminowego i zgodnego z zakresem rzeczowo- finansowym zakończenia i rozliczenia robót budowlanych, </w:t>
      </w:r>
      <w:r w:rsidRPr="0099696C">
        <w:rPr>
          <w:rFonts w:ascii="Arial" w:hAnsi="Arial" w:cs="Arial"/>
          <w:sz w:val="22"/>
          <w:szCs w:val="22"/>
        </w:rPr>
        <w:t>dostaw i usług w ramach Etapu, (kiedy w opracowaniu pojawia się pojęcie „Etap”, oznacza ono wydatki w ramach przygotowania przetargów na roboty budowlane wraz montażem i dostawą wyposażenia, roboty budowlano- montażowe w formule zaprojektuj i wybuduj , usługi w zakresie nadzoru inwestorskiego ,prace budowlano- montażowe dla elementów o przeznaczeniu sportowo-rekreacyjnym, usługowym, hydrotechnicznym).</w:t>
      </w:r>
    </w:p>
    <w:p w:rsidR="001A3A6F" w:rsidRPr="0099696C" w:rsidRDefault="001A3A6F" w:rsidP="0099696C">
      <w:pPr>
        <w:spacing w:after="120" w:line="276" w:lineRule="auto"/>
        <w:ind w:left="142"/>
        <w:rPr>
          <w:rFonts w:ascii="Arial" w:hAnsi="Arial" w:cs="Arial"/>
          <w:color w:val="000000" w:themeColor="text1"/>
          <w:sz w:val="22"/>
          <w:szCs w:val="22"/>
        </w:rPr>
      </w:pPr>
    </w:p>
    <w:p w:rsidR="0099696C" w:rsidRPr="0099696C" w:rsidRDefault="0099696C" w:rsidP="0099696C">
      <w:pPr>
        <w:spacing w:line="276" w:lineRule="auto"/>
        <w:jc w:val="both"/>
        <w:rPr>
          <w:rFonts w:ascii="Arial" w:hAnsi="Arial" w:cs="Arial"/>
          <w:b/>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lastRenderedPageBreak/>
        <w:t xml:space="preserve">Dział </w:t>
      </w:r>
      <w:r w:rsidR="00152457">
        <w:rPr>
          <w:rFonts w:ascii="Arial" w:hAnsi="Arial" w:cs="Arial"/>
          <w:b/>
          <w:szCs w:val="22"/>
        </w:rPr>
        <w:t>E</w:t>
      </w:r>
      <w:r w:rsidRPr="0099696C">
        <w:rPr>
          <w:rFonts w:ascii="Arial" w:hAnsi="Arial" w:cs="Arial"/>
          <w:b/>
          <w:szCs w:val="22"/>
        </w:rPr>
        <w:t>II –Zakres zamówienia:</w:t>
      </w:r>
    </w:p>
    <w:p w:rsidR="0099696C" w:rsidRPr="0099696C" w:rsidRDefault="0099696C" w:rsidP="0099696C">
      <w:pPr>
        <w:tabs>
          <w:tab w:val="left" w:pos="2520"/>
        </w:tabs>
        <w:spacing w:line="276" w:lineRule="auto"/>
        <w:ind w:firstLine="1080"/>
        <w:jc w:val="both"/>
        <w:rPr>
          <w:rFonts w:ascii="Arial" w:hAnsi="Arial" w:cs="Arial"/>
          <w:sz w:val="22"/>
          <w:szCs w:val="22"/>
        </w:rPr>
      </w:pPr>
    </w:p>
    <w:p w:rsidR="0099696C" w:rsidRPr="0099696C" w:rsidRDefault="00152457" w:rsidP="001A3A6F">
      <w:pPr>
        <w:spacing w:after="120" w:line="276" w:lineRule="auto"/>
        <w:ind w:left="360"/>
        <w:jc w:val="both"/>
        <w:rPr>
          <w:rFonts w:ascii="Arial" w:hAnsi="Arial" w:cs="Arial"/>
          <w:b/>
          <w:bCs/>
          <w:sz w:val="22"/>
          <w:szCs w:val="22"/>
        </w:rPr>
      </w:pPr>
      <w:r>
        <w:rPr>
          <w:rFonts w:ascii="Arial" w:hAnsi="Arial" w:cs="Arial"/>
          <w:b/>
          <w:bCs/>
          <w:sz w:val="22"/>
          <w:szCs w:val="22"/>
        </w:rPr>
        <w:t>1</w:t>
      </w:r>
      <w:r w:rsidR="001A3A6F">
        <w:rPr>
          <w:rFonts w:ascii="Arial" w:hAnsi="Arial" w:cs="Arial"/>
          <w:b/>
          <w:bCs/>
          <w:sz w:val="22"/>
          <w:szCs w:val="22"/>
        </w:rPr>
        <w:t>.</w:t>
      </w:r>
      <w:r w:rsidR="0099696C" w:rsidRPr="0099696C">
        <w:rPr>
          <w:rFonts w:ascii="Arial" w:hAnsi="Arial" w:cs="Arial"/>
          <w:b/>
          <w:bCs/>
          <w:sz w:val="22"/>
          <w:szCs w:val="22"/>
        </w:rPr>
        <w:t>W ramach świadczonej usługi Inwestor Zastępczy będzie realizował następujące elementy zamówienia:</w:t>
      </w:r>
    </w:p>
    <w:p w:rsidR="0099696C" w:rsidRPr="0099696C" w:rsidRDefault="0099696C" w:rsidP="00BF524C">
      <w:pPr>
        <w:numPr>
          <w:ilvl w:val="0"/>
          <w:numId w:val="94"/>
        </w:numPr>
        <w:spacing w:line="276" w:lineRule="auto"/>
        <w:rPr>
          <w:rFonts w:ascii="Arial" w:hAnsi="Arial" w:cs="Arial"/>
          <w:sz w:val="22"/>
          <w:szCs w:val="22"/>
        </w:rPr>
      </w:pPr>
      <w:r w:rsidRPr="0099696C">
        <w:rPr>
          <w:rFonts w:ascii="Arial" w:hAnsi="Arial" w:cs="Arial"/>
          <w:sz w:val="22"/>
          <w:szCs w:val="22"/>
        </w:rPr>
        <w:t>Sprawowanie Zastępstwa Inwestycyjnego poprzez Zespół Inwestora Zastępczego (dalej Zastępstwo Inwestycyjne) dla Etapu E „Mazowieckie Centrum Sportów Zimowych -rozbudowa istniejącego zbiornika retencyjnego bocznego wraz z budową górki zjazdowej w obszarze funkcjonalnym miasta Chorzele” (etap I , etap II inwestycji).</w:t>
      </w:r>
    </w:p>
    <w:p w:rsidR="0099696C" w:rsidRPr="0099696C" w:rsidRDefault="0099696C" w:rsidP="001A3A6F">
      <w:pPr>
        <w:spacing w:line="276" w:lineRule="auto"/>
        <w:ind w:left="283"/>
        <w:rPr>
          <w:rFonts w:ascii="Arial" w:hAnsi="Arial" w:cs="Arial"/>
          <w:sz w:val="22"/>
          <w:szCs w:val="22"/>
        </w:rPr>
      </w:pPr>
    </w:p>
    <w:p w:rsidR="0099696C" w:rsidRPr="0099696C" w:rsidRDefault="0099696C" w:rsidP="00BF524C">
      <w:pPr>
        <w:numPr>
          <w:ilvl w:val="0"/>
          <w:numId w:val="94"/>
        </w:numPr>
        <w:spacing w:line="276" w:lineRule="auto"/>
        <w:rPr>
          <w:rFonts w:ascii="Arial" w:hAnsi="Arial" w:cs="Arial"/>
          <w:sz w:val="22"/>
          <w:szCs w:val="22"/>
        </w:rPr>
      </w:pPr>
      <w:r w:rsidRPr="0099696C">
        <w:rPr>
          <w:rFonts w:ascii="Arial" w:hAnsi="Arial" w:cs="Arial"/>
          <w:sz w:val="22"/>
          <w:szCs w:val="22"/>
        </w:rPr>
        <w:t>Przygotowanie i przeprowadzenie postępowania o udzielenie zamówienia publicznego na wyłonienie jednego Wykonawcy Robót Budowlanych rozbudowy istniejącego zbiornika retencyjnego bocznego w Chorzelach – etap I inwestycji i dla etapu II inwestycji w trybie zaprojektuj wybuduj obejmującego: infrastrukturę uzupełniającą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1A3A6F">
      <w:pPr>
        <w:spacing w:line="276" w:lineRule="auto"/>
        <w:ind w:left="283"/>
        <w:rPr>
          <w:rFonts w:ascii="Arial" w:hAnsi="Arial" w:cs="Arial"/>
          <w:sz w:val="22"/>
          <w:szCs w:val="22"/>
        </w:rPr>
      </w:pPr>
    </w:p>
    <w:p w:rsidR="0099696C" w:rsidRPr="0099696C" w:rsidRDefault="0099696C" w:rsidP="00BF524C">
      <w:pPr>
        <w:numPr>
          <w:ilvl w:val="0"/>
          <w:numId w:val="94"/>
        </w:numPr>
        <w:spacing w:after="120" w:line="276" w:lineRule="auto"/>
        <w:jc w:val="both"/>
        <w:rPr>
          <w:rFonts w:ascii="Arial" w:hAnsi="Arial" w:cs="Arial"/>
          <w:sz w:val="22"/>
          <w:szCs w:val="22"/>
        </w:rPr>
      </w:pPr>
      <w:r w:rsidRPr="0099696C">
        <w:rPr>
          <w:rFonts w:ascii="Arial" w:hAnsi="Arial" w:cs="Arial"/>
          <w:sz w:val="22"/>
          <w:szCs w:val="22"/>
        </w:rPr>
        <w:t>Przygotowanie i przeprowadzenie postępowania o udzielenie zamówienia publicznego na wyłonienie Zespołu Nadzoru Inwestorskiego dla rozbudowy istniejącego zbiornika retencyjnego bocznego w Chorzelach – etap I inwestycji i dla etapu II inwestycji w trybie zaprojektuj wybuduj obejmującego: infrastrukturę uzupełniającą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99696C">
      <w:pPr>
        <w:spacing w:after="120" w:line="276" w:lineRule="auto"/>
        <w:ind w:left="283"/>
        <w:jc w:val="both"/>
        <w:rPr>
          <w:rFonts w:ascii="Arial" w:hAnsi="Arial" w:cs="Arial"/>
          <w:bCs/>
          <w:sz w:val="22"/>
          <w:szCs w:val="22"/>
        </w:rPr>
      </w:pPr>
    </w:p>
    <w:p w:rsidR="0099696C" w:rsidRPr="0099696C" w:rsidRDefault="00152457" w:rsidP="001A3A6F">
      <w:pPr>
        <w:spacing w:after="120" w:line="276" w:lineRule="auto"/>
        <w:ind w:left="360"/>
        <w:jc w:val="both"/>
        <w:rPr>
          <w:rFonts w:ascii="Arial" w:hAnsi="Arial" w:cs="Arial"/>
          <w:b/>
          <w:sz w:val="22"/>
          <w:szCs w:val="22"/>
        </w:rPr>
      </w:pPr>
      <w:r>
        <w:rPr>
          <w:rFonts w:ascii="Arial" w:hAnsi="Arial" w:cs="Arial"/>
          <w:b/>
          <w:sz w:val="22"/>
          <w:szCs w:val="22"/>
        </w:rPr>
        <w:t>2</w:t>
      </w:r>
      <w:r w:rsidR="001A3A6F">
        <w:rPr>
          <w:rFonts w:ascii="Arial" w:hAnsi="Arial" w:cs="Arial"/>
          <w:b/>
          <w:sz w:val="22"/>
          <w:szCs w:val="22"/>
        </w:rPr>
        <w:t>.</w:t>
      </w:r>
      <w:r w:rsidR="0099696C" w:rsidRPr="0099696C">
        <w:rPr>
          <w:rFonts w:ascii="Arial" w:hAnsi="Arial" w:cs="Arial"/>
          <w:b/>
          <w:sz w:val="22"/>
          <w:szCs w:val="22"/>
        </w:rPr>
        <w:t>Szczegółowy zakres zamówienia obejmuje:</w:t>
      </w:r>
    </w:p>
    <w:p w:rsidR="0099696C" w:rsidRPr="0099696C" w:rsidRDefault="0099696C" w:rsidP="0099696C">
      <w:pPr>
        <w:spacing w:after="120" w:line="276" w:lineRule="auto"/>
        <w:ind w:left="426"/>
        <w:jc w:val="both"/>
        <w:rPr>
          <w:rFonts w:ascii="Arial" w:hAnsi="Arial" w:cs="Arial"/>
          <w:b/>
          <w:sz w:val="22"/>
          <w:szCs w:val="22"/>
        </w:rPr>
      </w:pPr>
    </w:p>
    <w:p w:rsidR="0099696C" w:rsidRPr="0099696C" w:rsidRDefault="0099696C" w:rsidP="00BF524C">
      <w:pPr>
        <w:numPr>
          <w:ilvl w:val="0"/>
          <w:numId w:val="113"/>
        </w:numPr>
        <w:spacing w:after="120" w:line="276" w:lineRule="auto"/>
        <w:jc w:val="both"/>
        <w:rPr>
          <w:rFonts w:ascii="Arial" w:hAnsi="Arial" w:cs="Arial"/>
          <w:b/>
          <w:i/>
          <w:sz w:val="22"/>
          <w:szCs w:val="22"/>
        </w:rPr>
      </w:pPr>
      <w:r w:rsidRPr="0099696C">
        <w:rPr>
          <w:rFonts w:ascii="Arial" w:hAnsi="Arial" w:cs="Arial"/>
          <w:b/>
          <w:i/>
          <w:sz w:val="22"/>
          <w:szCs w:val="22"/>
        </w:rPr>
        <w:t xml:space="preserve">Obowiązki i czynności </w:t>
      </w:r>
      <w:r w:rsidRPr="0099696C">
        <w:rPr>
          <w:rFonts w:ascii="Arial" w:hAnsi="Arial" w:cs="Arial"/>
          <w:b/>
          <w:bCs/>
          <w:i/>
          <w:sz w:val="22"/>
          <w:szCs w:val="22"/>
        </w:rPr>
        <w:t>Inwestora Zastępczego</w:t>
      </w:r>
      <w:r w:rsidRPr="0099696C">
        <w:rPr>
          <w:rFonts w:ascii="Arial" w:hAnsi="Arial" w:cs="Arial"/>
          <w:b/>
          <w:i/>
          <w:sz w:val="22"/>
          <w:szCs w:val="22"/>
        </w:rPr>
        <w:t>, to w szczególności:</w:t>
      </w:r>
    </w:p>
    <w:p w:rsidR="0099696C" w:rsidRPr="0099696C" w:rsidRDefault="0099696C" w:rsidP="00BF524C">
      <w:pPr>
        <w:numPr>
          <w:ilvl w:val="0"/>
          <w:numId w:val="96"/>
        </w:numPr>
        <w:tabs>
          <w:tab w:val="clear" w:pos="856"/>
          <w:tab w:val="num" w:pos="426"/>
        </w:tabs>
        <w:spacing w:before="120" w:line="276" w:lineRule="auto"/>
        <w:ind w:left="426" w:hanging="426"/>
        <w:jc w:val="both"/>
        <w:rPr>
          <w:rFonts w:ascii="Arial" w:hAnsi="Arial" w:cs="Arial"/>
          <w:sz w:val="22"/>
          <w:szCs w:val="22"/>
        </w:rPr>
      </w:pPr>
      <w:r w:rsidRPr="0099696C">
        <w:rPr>
          <w:rFonts w:ascii="Arial" w:hAnsi="Arial" w:cs="Arial"/>
          <w:sz w:val="22"/>
          <w:szCs w:val="22"/>
        </w:rPr>
        <w:t>Przygotowanie dokumentów oraz przeprowadzenie wszystkich czynności (postępowań o udzielenie zamówienia publicznego) niezbędnych do skutecznego rozpoczęcia i całkowitej/kompleksowej realizacji robót budowlanych, dostaw i usług, łącznie</w:t>
      </w:r>
      <w:r w:rsidR="001A3A6F">
        <w:rPr>
          <w:rFonts w:ascii="Arial" w:hAnsi="Arial" w:cs="Arial"/>
          <w:sz w:val="22"/>
          <w:szCs w:val="22"/>
        </w:rPr>
        <w:t xml:space="preserve"> </w:t>
      </w:r>
      <w:r w:rsidRPr="0099696C">
        <w:rPr>
          <w:rFonts w:ascii="Arial" w:hAnsi="Arial" w:cs="Arial"/>
          <w:sz w:val="22"/>
          <w:szCs w:val="22"/>
        </w:rPr>
        <w:t>z uzyskaniem pozwolenia na użytkowanie</w:t>
      </w:r>
      <w:r w:rsidR="001A3A6F">
        <w:rPr>
          <w:rFonts w:ascii="Arial" w:hAnsi="Arial" w:cs="Arial"/>
          <w:sz w:val="22"/>
          <w:szCs w:val="22"/>
        </w:rPr>
        <w:t xml:space="preserve"> </w:t>
      </w:r>
      <w:r w:rsidRPr="0099696C">
        <w:rPr>
          <w:rFonts w:ascii="Arial" w:hAnsi="Arial" w:cs="Arial"/>
          <w:sz w:val="22"/>
          <w:szCs w:val="22"/>
        </w:rPr>
        <w:t>obiektu powstałego w wyniku prowadzonych robót budowlanych;</w:t>
      </w:r>
    </w:p>
    <w:p w:rsidR="0099696C" w:rsidRPr="0099696C" w:rsidRDefault="0099696C" w:rsidP="00BF524C">
      <w:pPr>
        <w:numPr>
          <w:ilvl w:val="0"/>
          <w:numId w:val="96"/>
        </w:numPr>
        <w:spacing w:before="120" w:line="276" w:lineRule="auto"/>
        <w:ind w:left="357" w:hanging="357"/>
        <w:rPr>
          <w:rFonts w:ascii="Arial" w:hAnsi="Arial" w:cs="Arial"/>
          <w:sz w:val="22"/>
          <w:szCs w:val="22"/>
        </w:rPr>
      </w:pPr>
      <w:r w:rsidRPr="0099696C">
        <w:rPr>
          <w:rFonts w:ascii="Arial" w:hAnsi="Arial" w:cs="Arial"/>
          <w:bCs/>
          <w:sz w:val="22"/>
          <w:szCs w:val="22"/>
        </w:rPr>
        <w:t>W terminie uzgodnionym z Zamawiającym, opracowanie harmonogramu realizacji elementów zamówienia ( Harmonogram Etapu), o których mowa w pkt 1 oraz przedłożenie harmonogramu rzeczowo- finansowego robót budowlanych, usług, dostaw wraz z bieżącą aktualizacją harmonogramów wg potrzeb wynikających z realizacji robót budowalnych, dostaw, usług oraz zgodnie z posiadanymi przez Zamawiającego środkami finansowymi – stosownie do rozliczeń Etapu E z Instytucją współfinansującą etap I – Państwowe Gospodarstwo Wodne Wody Polskie oraz dla etapu II Ministerstwem Sportu i Turystyki.</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 xml:space="preserve">Pełną koordynację, monitorowanie oraz dokumentowanie wszystkich zakontraktowanych przez Zamawiającego zamówień na: roboty budowlane, usługi, dostawy i inne niezbędne czynności służące do pełnego osiągnięcia celu, jakim jest uruchomienie obiektu wraz z </w:t>
      </w:r>
      <w:r w:rsidRPr="0099696C">
        <w:rPr>
          <w:rFonts w:ascii="Arial" w:hAnsi="Arial" w:cs="Arial"/>
          <w:sz w:val="22"/>
          <w:szCs w:val="22"/>
        </w:rPr>
        <w:lastRenderedPageBreak/>
        <w:t xml:space="preserve">niezbędnym zapleczem i otaczającym terenem oraz pozyskanie pozwolenia </w:t>
      </w:r>
      <w:r w:rsidRPr="0099696C">
        <w:rPr>
          <w:rFonts w:ascii="Arial" w:hAnsi="Arial" w:cs="Arial"/>
          <w:sz w:val="22"/>
          <w:szCs w:val="22"/>
        </w:rPr>
        <w:br/>
        <w:t>na użytkowanie.</w:t>
      </w:r>
    </w:p>
    <w:p w:rsidR="00C14AD6" w:rsidRPr="00C14AD6" w:rsidRDefault="0099696C" w:rsidP="00BF524C">
      <w:pPr>
        <w:numPr>
          <w:ilvl w:val="0"/>
          <w:numId w:val="96"/>
        </w:numPr>
        <w:spacing w:before="120" w:line="276" w:lineRule="auto"/>
        <w:ind w:left="357" w:hanging="357"/>
        <w:jc w:val="both"/>
        <w:rPr>
          <w:rFonts w:ascii="Arial" w:hAnsi="Arial" w:cs="Arial"/>
          <w:sz w:val="22"/>
          <w:szCs w:val="22"/>
        </w:rPr>
      </w:pPr>
      <w:r w:rsidRPr="00C14AD6">
        <w:rPr>
          <w:rFonts w:ascii="Arial" w:hAnsi="Arial" w:cs="Arial"/>
          <w:sz w:val="22"/>
          <w:szCs w:val="22"/>
        </w:rPr>
        <w:t>Zapewnienie na potrzeby własne</w:t>
      </w:r>
      <w:r w:rsidR="00373DFD" w:rsidRPr="00C14AD6">
        <w:rPr>
          <w:rFonts w:ascii="Arial" w:hAnsi="Arial" w:cs="Arial"/>
          <w:sz w:val="22"/>
          <w:szCs w:val="22"/>
        </w:rPr>
        <w:t xml:space="preserve"> </w:t>
      </w:r>
      <w:r w:rsidRPr="00C14AD6">
        <w:rPr>
          <w:rFonts w:ascii="Arial" w:hAnsi="Arial" w:cs="Arial"/>
          <w:sz w:val="22"/>
          <w:szCs w:val="22"/>
        </w:rPr>
        <w:t xml:space="preserve">zaplecza socjalno-biurowego w czasie prowadzenia robót budowlanych, dostaw i usług </w:t>
      </w:r>
    </w:p>
    <w:p w:rsidR="0099696C" w:rsidRPr="00C14AD6" w:rsidRDefault="0099696C" w:rsidP="00BF524C">
      <w:pPr>
        <w:numPr>
          <w:ilvl w:val="0"/>
          <w:numId w:val="96"/>
        </w:numPr>
        <w:spacing w:before="120" w:line="276" w:lineRule="auto"/>
        <w:ind w:left="357" w:hanging="357"/>
        <w:jc w:val="both"/>
        <w:rPr>
          <w:rFonts w:ascii="Arial" w:hAnsi="Arial" w:cs="Arial"/>
          <w:sz w:val="22"/>
          <w:szCs w:val="22"/>
        </w:rPr>
      </w:pPr>
      <w:r w:rsidRPr="00C14AD6">
        <w:rPr>
          <w:rFonts w:ascii="Arial" w:hAnsi="Arial" w:cs="Arial"/>
          <w:sz w:val="22"/>
          <w:szCs w:val="22"/>
        </w:rPr>
        <w:t>Opracowanie i wdrożenie systemu przepływu informacji pomiędzy uczestnikami procesu inwestycyjnego.</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 xml:space="preserve">Przeprowadzenie czynności związanych z przygotowaniem terenu do zainwestowania, </w:t>
      </w:r>
      <w:r w:rsidRPr="0099696C">
        <w:rPr>
          <w:rFonts w:ascii="Arial" w:hAnsi="Arial" w:cs="Arial"/>
          <w:sz w:val="22"/>
          <w:szCs w:val="22"/>
        </w:rPr>
        <w:br/>
        <w:t>m.in. nadzór nad realizacją wycinki i przesadzenia drzew i krzewów.</w:t>
      </w:r>
    </w:p>
    <w:p w:rsidR="0099696C" w:rsidRPr="0099696C" w:rsidRDefault="0099696C" w:rsidP="00BF524C">
      <w:pPr>
        <w:numPr>
          <w:ilvl w:val="0"/>
          <w:numId w:val="96"/>
        </w:numPr>
        <w:spacing w:before="120" w:line="276" w:lineRule="auto"/>
        <w:ind w:left="357" w:hanging="357"/>
        <w:rPr>
          <w:rFonts w:ascii="Arial" w:hAnsi="Arial" w:cs="Arial"/>
          <w:sz w:val="22"/>
          <w:szCs w:val="22"/>
        </w:rPr>
      </w:pPr>
      <w:r w:rsidRPr="0099696C">
        <w:rPr>
          <w:rFonts w:ascii="Arial" w:hAnsi="Arial" w:cs="Arial"/>
          <w:sz w:val="22"/>
          <w:szCs w:val="22"/>
        </w:rPr>
        <w:t xml:space="preserve">Powołanie </w:t>
      </w:r>
      <w:r w:rsidR="008705EA">
        <w:rPr>
          <w:rFonts w:ascii="Arial" w:hAnsi="Arial" w:cs="Arial"/>
          <w:sz w:val="22"/>
          <w:szCs w:val="22"/>
        </w:rPr>
        <w:t>Kierownika Inwestycji</w:t>
      </w:r>
      <w:r w:rsidRPr="0099696C">
        <w:rPr>
          <w:rFonts w:ascii="Arial" w:hAnsi="Arial" w:cs="Arial"/>
          <w:sz w:val="22"/>
          <w:szCs w:val="22"/>
        </w:rPr>
        <w:t xml:space="preserve"> w celu organizacji pracy oraz przejęcie pełnej odpowiedzialności przed Zamawiającym za podjęte przez Inwestora Zastępczego działania i decyzje. </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Powiadomienie organu nadzoru budowlanego o terminie rozpoczęcia robót budowlanych, z załączeniem oświadczenia kierownika budowy i inspektorów nadzoru, stwierdzających przyjęcie obowiązków przypisanych tym funkcjom na budowie.</w:t>
      </w:r>
    </w:p>
    <w:p w:rsidR="0099696C" w:rsidRPr="0099696C" w:rsidRDefault="0099696C" w:rsidP="00BF524C">
      <w:pPr>
        <w:numPr>
          <w:ilvl w:val="0"/>
          <w:numId w:val="96"/>
        </w:numPr>
        <w:spacing w:before="120" w:line="276" w:lineRule="auto"/>
        <w:ind w:left="357" w:hanging="357"/>
        <w:jc w:val="both"/>
        <w:rPr>
          <w:rFonts w:ascii="Arial" w:hAnsi="Arial" w:cs="Arial"/>
          <w:sz w:val="22"/>
          <w:szCs w:val="22"/>
        </w:rPr>
      </w:pPr>
      <w:r w:rsidRPr="0099696C">
        <w:rPr>
          <w:rFonts w:ascii="Arial" w:hAnsi="Arial" w:cs="Arial"/>
          <w:sz w:val="22"/>
          <w:szCs w:val="22"/>
        </w:rPr>
        <w:t>Przekazanie wyłonionemu w postępowaniu o udzielenie zamówienia publicznego Wykonawcy Robót Budowlanych terenu budowy oraz terenu pod zaplecze budowy.</w:t>
      </w:r>
    </w:p>
    <w:p w:rsidR="0099696C" w:rsidRPr="0099696C" w:rsidRDefault="0099696C" w:rsidP="00BF524C">
      <w:pPr>
        <w:numPr>
          <w:ilvl w:val="0"/>
          <w:numId w:val="96"/>
        </w:numPr>
        <w:tabs>
          <w:tab w:val="num" w:pos="1620"/>
        </w:tabs>
        <w:spacing w:before="120" w:line="276" w:lineRule="auto"/>
        <w:ind w:left="357" w:hanging="357"/>
        <w:jc w:val="both"/>
        <w:rPr>
          <w:rFonts w:ascii="Arial" w:hAnsi="Arial" w:cs="Arial"/>
          <w:sz w:val="22"/>
          <w:szCs w:val="22"/>
        </w:rPr>
      </w:pPr>
      <w:r w:rsidRPr="0099696C">
        <w:rPr>
          <w:rFonts w:ascii="Arial" w:hAnsi="Arial" w:cs="Arial"/>
          <w:sz w:val="22"/>
          <w:szCs w:val="22"/>
        </w:rPr>
        <w:t>Przekazanie Wykonawcy kompletnej dokumentacji projektowej we wszystkich wymaganych branżach potrzebnych do zrealizowania robót budowlanych, dostaw i usług.</w:t>
      </w:r>
    </w:p>
    <w:p w:rsidR="0099696C" w:rsidRPr="0099696C" w:rsidRDefault="0099696C" w:rsidP="00BF524C">
      <w:pPr>
        <w:numPr>
          <w:ilvl w:val="0"/>
          <w:numId w:val="96"/>
        </w:numPr>
        <w:tabs>
          <w:tab w:val="num" w:pos="162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Przekazywanie rozwiązań projektowych dodatkowych i zamiennych zatwierdzonych </w:t>
      </w:r>
      <w:r w:rsidRPr="0099696C">
        <w:rPr>
          <w:rFonts w:ascii="Arial" w:hAnsi="Arial" w:cs="Arial"/>
          <w:sz w:val="22"/>
          <w:szCs w:val="22"/>
        </w:rPr>
        <w:br/>
        <w:t>przez Zamawiającego po wyłonieniu Wykonawcy Robót Budowlanych.</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Odbieranie od Wykonawców i przedkładanie do zatwierdzenia przez Zamawiającego uzgodnionych harmonogramów robót i planów płatności.</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Kontrola zatwierdzonych harmonogramów Wykonawcy Robót Budowlanych pod kątem identyfikacji i monitorowania jakichkolwiek zmian w kolejności wykonywania robót budowlanych, zaangażowania odpowiedniej fachowej siły roboczej i środków techniczno-organizacyjnych, kontrola rozpoczęcia i zakończenia wykonywania poszczególnych robót budowlanych, usług, dostaw oraz ostatecznego zakończenia realizacji poszczególnych etapów prac.</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w:t>
      </w:r>
      <w:r w:rsidRPr="0099696C">
        <w:rPr>
          <w:rFonts w:ascii="Arial" w:hAnsi="Arial" w:cs="Arial"/>
          <w:bCs/>
          <w:iCs/>
          <w:sz w:val="22"/>
          <w:szCs w:val="22"/>
        </w:rPr>
        <w:t xml:space="preserve">rowadzenie robót budowlanych, dostaw i usług, systematyczne monitorowanie i </w:t>
      </w:r>
      <w:r w:rsidR="001A3A6F">
        <w:rPr>
          <w:rFonts w:ascii="Arial" w:hAnsi="Arial" w:cs="Arial"/>
          <w:bCs/>
          <w:iCs/>
          <w:sz w:val="22"/>
          <w:szCs w:val="22"/>
        </w:rPr>
        <w:t xml:space="preserve">dokumentowanie </w:t>
      </w:r>
      <w:r w:rsidRPr="0099696C">
        <w:rPr>
          <w:rFonts w:ascii="Arial" w:hAnsi="Arial" w:cs="Arial"/>
          <w:bCs/>
          <w:iCs/>
          <w:sz w:val="22"/>
          <w:szCs w:val="22"/>
        </w:rPr>
        <w:t>postępów i ewentualnych zmian w realizacji Etapu w zakresie zatwierdzonej dokumentacji projektowej wszystkich branż, pozwolenia na budowę, innych decyzji administracyjnych, obowiązujących Norm oraz zasad prawa budowlanego.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Rozwiązywanie problemów i sporów powstałych w trakcie realizacji robót budowlanych, dostaw i usług, ocenę, aprobatę bądź odrzucenie próśb Wykonawcy dotyczących wykonywanych robót budowlanych zgodnie z obowiązującym prawem budowlanym. Wszystkie decyzje mogące wpływać na zakres umowy, jego czas trwania lub cenę wymagają zgody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Organizowanie i prowadzenie Narad Koordynacyjnych i komisji technologicznych oraz sporządzanie z nich protokołów.</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t>Pisemne odpowiadanie na ewentualne zapytania Wykonawcy robót przy jednoczesnym informowaniu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bCs/>
          <w:iCs/>
          <w:sz w:val="22"/>
          <w:szCs w:val="22"/>
        </w:rPr>
        <w:lastRenderedPageBreak/>
        <w:t xml:space="preserve">Systematyczne organizowanie i przewodniczenie dodatkowym roboczym naradom, </w:t>
      </w:r>
      <w:r w:rsidRPr="0099696C">
        <w:rPr>
          <w:rFonts w:ascii="Arial" w:hAnsi="Arial" w:cs="Arial"/>
          <w:bCs/>
          <w:iCs/>
          <w:sz w:val="22"/>
          <w:szCs w:val="22"/>
        </w:rPr>
        <w:br/>
        <w:t>a także sporządzanie z nich protokołów.</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Sprawdzenie, jakości i ilości robót budowlanych, usług i dostaw, uczestniczenie w próbach i odbiorach technicznych, instalacji, urządzeń technicznych i przewodów kominowych, wyposażenia w ramach Etapu oraz</w:t>
      </w:r>
      <w:r w:rsidR="001A3A6F">
        <w:rPr>
          <w:rFonts w:ascii="Arial" w:hAnsi="Arial" w:cs="Arial"/>
          <w:sz w:val="22"/>
          <w:szCs w:val="22"/>
        </w:rPr>
        <w:t xml:space="preserve"> </w:t>
      </w:r>
      <w:r w:rsidRPr="0099696C">
        <w:rPr>
          <w:rFonts w:ascii="Arial" w:hAnsi="Arial" w:cs="Arial"/>
          <w:sz w:val="22"/>
          <w:szCs w:val="22"/>
        </w:rPr>
        <w:t xml:space="preserve">przygotowanie i przeprowadzenie czynności odbioru gotowych obiektów budowlanych i przekazanie ich </w:t>
      </w:r>
      <w:r w:rsidRPr="0099696C">
        <w:rPr>
          <w:rFonts w:ascii="Arial" w:hAnsi="Arial" w:cs="Arial"/>
          <w:sz w:val="22"/>
          <w:szCs w:val="22"/>
        </w:rPr>
        <w:br/>
        <w:t>do użytkowania.</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Pisemne potwierdzanie faktycznie wykonanych robót budowlanych, usług, dostaw oraz usuniętych wad.</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Potwierdzanie robót budowlanych, dostaw, usług wykonanych zgodnie z umową i harmonogramem rzeczowo-finansowym.</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Nadzorowanie wprowadzanych zmian w dokumentacji projektowej w trakcie budowy, zatwierdzanych przez Zamawiającego.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Sprawowanie kontroli nad Nadzorem Autorskim pełnionym na podstawie umowy zawartej </w:t>
      </w:r>
      <w:r w:rsidRPr="0099696C">
        <w:rPr>
          <w:rFonts w:ascii="Arial" w:hAnsi="Arial" w:cs="Arial"/>
          <w:sz w:val="22"/>
          <w:szCs w:val="22"/>
        </w:rPr>
        <w:br/>
        <w:t>z Zamawiającym.</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Zawiadamianie organu nadzoru budowlanego o przypadkach naruszenia prawa budowlanego, dotyczących bezpieczeństwa budowy i ochrony środowiska oraz rażących uchybień technicznych. </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Potwierdzanie wykonania przez służby geodezyjne obsługi powykonawczych pomiarów inwentaryzacyjnych, a także pomiarów zgodności usytuowania obiektu budowlanego.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Koordynacja montażu wyposażenia wymagającego połączenia z konstrukcją obiektu lub z instalacjami oraz wyposażenia technicznego , socjalno-bytowego ,sportowo -rekreacyjnego (łącznie z wyposażeniem meblowym), </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Koordynacja procesu promocji Etapu przy współudziale Zamawiającego. Inwestor Zastępczy będzie koordynował Promocję Etapu w oparciu o zawartą przez Zamawiającego Umowę z Wykonawcą Promocji Etapu. Zakres Promocji Etapu będzie obejmował: dostawę i montaż tablic informacyjnych, dostawę i montaż tablic pamiątkowych, naklejki z logotypami oraz zamieszczenie informacji prasowych. Umowa na Promocję Etapu zostanie przekazana Inwestorowi Zastępczemu po podpisaniu Umowy na usługę Inwestora Zastępczego.</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W przypadku zaistnienia robót budowlanych, dostaw, usług koniecznych, zamiennych czy polegających na powtórzeniu podobnych, sporządzenie komisyjnego protokołu konieczności, będącego podstawą do rozpoczęcia procedury zgodnie z ustawą Prawo Zamówień Publicznych łącznie z przygotowaniem wszystkich niezbędnych dokumentów do przeprowadzenia takiego postępowania po uprzednim zatwierdzeniu przez Zamawiającego zakresu tych zamówień.</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Nadzór nad przestrzeganiem przez Wykonawcę na placu budowy przepisów </w:t>
      </w:r>
      <w:proofErr w:type="spellStart"/>
      <w:r w:rsidRPr="0099696C">
        <w:rPr>
          <w:rFonts w:ascii="Arial" w:hAnsi="Arial" w:cs="Arial"/>
          <w:sz w:val="22"/>
          <w:szCs w:val="22"/>
        </w:rPr>
        <w:t>p.poz</w:t>
      </w:r>
      <w:proofErr w:type="spellEnd"/>
      <w:r w:rsidRPr="0099696C">
        <w:rPr>
          <w:rFonts w:ascii="Arial" w:hAnsi="Arial" w:cs="Arial"/>
          <w:sz w:val="22"/>
          <w:szCs w:val="22"/>
        </w:rPr>
        <w:t xml:space="preserve">. i bhp </w:t>
      </w:r>
      <w:r w:rsidRPr="0099696C">
        <w:rPr>
          <w:rFonts w:ascii="Arial" w:hAnsi="Arial" w:cs="Arial"/>
          <w:sz w:val="22"/>
          <w:szCs w:val="22"/>
        </w:rPr>
        <w:br/>
        <w:t>oraz egzekwowanie utrzymania ogólnego porządku na budowie.</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Przestrzeganie warunków umów zawartych przez Zamawiającego z Wykonawcami wszystkich robót budowlanych, usług, dostaw obejmujących zakres realizowanego Etapu.</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Inicjowanie ewentualnych zmian postanowień umowy na roboty budowlane, dostawy, usługi - poprzez przygotowanie i przedłożenie stronie Zamawiającej do weryfikacji i akceptacji stosownych do okoliczności projektów dokumentów formalno-prawnych.</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lastRenderedPageBreak/>
        <w:t>Opracowanie opinii dotyczących wad przedmiotu umowy o wykonanie robót budowlanych, dostaw, usług ustalenie terminów ich usunięcia oraz wnioskowanie obniżenia wynagrodzenia za wady uznane, jako nienadające się do usunięcia.</w:t>
      </w:r>
    </w:p>
    <w:p w:rsidR="0099696C" w:rsidRPr="0099696C" w:rsidRDefault="0099696C" w:rsidP="00BF524C">
      <w:pPr>
        <w:numPr>
          <w:ilvl w:val="0"/>
          <w:numId w:val="96"/>
        </w:numPr>
        <w:tabs>
          <w:tab w:val="num" w:pos="1560"/>
        </w:tabs>
        <w:spacing w:before="120" w:line="276" w:lineRule="auto"/>
        <w:ind w:left="357" w:hanging="357"/>
        <w:jc w:val="both"/>
        <w:rPr>
          <w:rFonts w:ascii="Arial" w:hAnsi="Arial" w:cs="Arial"/>
          <w:sz w:val="22"/>
          <w:szCs w:val="22"/>
        </w:rPr>
      </w:pPr>
      <w:r w:rsidRPr="0099696C">
        <w:rPr>
          <w:rFonts w:ascii="Arial" w:hAnsi="Arial" w:cs="Arial"/>
          <w:sz w:val="22"/>
          <w:szCs w:val="22"/>
        </w:rPr>
        <w:t xml:space="preserve">Opiniowanie, zgłaszanie uwag i zatwierdzanie projektów umów o podwykonawstwo robót budowlanych, dostaw, usług oraz kontrolowanie i egzekwowanie prawidłowości i terminowości rozliczeń finansowych robót budowlanych, dostaw, usług realizowanych w ramach przedmiotowego projektu dokonywanych pomiędzy Wykonawcami, </w:t>
      </w:r>
      <w:proofErr w:type="spellStart"/>
      <w:r w:rsidRPr="0099696C">
        <w:rPr>
          <w:rFonts w:ascii="Arial" w:hAnsi="Arial" w:cs="Arial"/>
          <w:sz w:val="22"/>
          <w:szCs w:val="22"/>
        </w:rPr>
        <w:t>podwykonawcamilub</w:t>
      </w:r>
      <w:proofErr w:type="spellEnd"/>
      <w:r w:rsidRPr="0099696C">
        <w:rPr>
          <w:rFonts w:ascii="Arial" w:hAnsi="Arial" w:cs="Arial"/>
          <w:sz w:val="22"/>
          <w:szCs w:val="22"/>
        </w:rPr>
        <w:t xml:space="preserve"> dalszymi podwykonawcami zgodnie z zapisami ustawy Prawo zamówień publicznych z dnia 29 stycznia 2004r. z aktualnymi zmianami.</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 xml:space="preserve">Inwestor Zastępczy na etapie realizacji robót budowlanych, usług, dostaw zobowiązany jest do nadzorowania, tj. weryfikowania, dokumentowania oraz egzekwowania </w:t>
      </w:r>
      <w:r w:rsidRPr="0099696C">
        <w:rPr>
          <w:rFonts w:ascii="Arial" w:hAnsi="Arial" w:cs="Arial"/>
          <w:sz w:val="22"/>
          <w:szCs w:val="22"/>
        </w:rPr>
        <w:br/>
        <w:t xml:space="preserve">od Wykonawców wymagań określonych na podstawie art. 29 ust. 3 pkt. 3a oraz art. 36 ust. 1 pkt.. </w:t>
      </w:r>
      <w:proofErr w:type="spellStart"/>
      <w:r w:rsidRPr="0099696C">
        <w:rPr>
          <w:rFonts w:ascii="Arial" w:hAnsi="Arial" w:cs="Arial"/>
          <w:sz w:val="22"/>
          <w:szCs w:val="22"/>
        </w:rPr>
        <w:t>8a</w:t>
      </w:r>
      <w:proofErr w:type="spellEnd"/>
      <w:r w:rsidRPr="0099696C">
        <w:rPr>
          <w:rFonts w:ascii="Arial" w:hAnsi="Arial" w:cs="Arial"/>
          <w:sz w:val="22"/>
          <w:szCs w:val="22"/>
        </w:rPr>
        <w:t xml:space="preserve">) </w:t>
      </w:r>
      <w:proofErr w:type="spellStart"/>
      <w:r w:rsidRPr="0099696C">
        <w:rPr>
          <w:rFonts w:ascii="Arial" w:hAnsi="Arial" w:cs="Arial"/>
          <w:sz w:val="22"/>
          <w:szCs w:val="22"/>
        </w:rPr>
        <w:t>pzp</w:t>
      </w:r>
      <w:proofErr w:type="spellEnd"/>
      <w:r w:rsidRPr="0099696C">
        <w:rPr>
          <w:rFonts w:ascii="Arial" w:hAnsi="Arial" w:cs="Arial"/>
          <w:sz w:val="22"/>
          <w:szCs w:val="22"/>
        </w:rPr>
        <w:t xml:space="preserve">. </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Bieżące informowanie Zamawiającego o przebiegu i stopniu zaawansowania robót budowlanych, dostaw, usług oraz dokonywanie analizy kosztów po zakończeniu każdego kwartału, wciągu10dni od zakończenia każdego kwartału licząc od daty zawarcia umowy o roboty budowlane, dostawy, usługi.</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Kontrolowanie prawidłowości prowadzenia dziennika budowy.</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Nadzór nad poprawnością sporządzania dokumentacji powykonawczej i potwierdzenie jej </w:t>
      </w:r>
      <w:r w:rsidRPr="0099696C">
        <w:rPr>
          <w:rFonts w:ascii="Arial" w:hAnsi="Arial" w:cs="Arial"/>
          <w:sz w:val="22"/>
          <w:szCs w:val="22"/>
        </w:rPr>
        <w:br/>
        <w:t>przez Inspektorów Nadzoru.</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Składanie Zamawiającemu comiesięcznych sprawozdań z wykonania czynności i obowiązków </w:t>
      </w:r>
      <w:r w:rsidRPr="0099696C">
        <w:rPr>
          <w:rFonts w:ascii="Arial" w:hAnsi="Arial" w:cs="Arial"/>
          <w:sz w:val="22"/>
          <w:szCs w:val="22"/>
        </w:rPr>
        <w:br/>
        <w:t>w nadzorze nad realizacją robót budowlanych, dostaw, usług.</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Monitorowanie realizacji robót budowlanych, dostaw, usług sporządzanie i przechowywanie dokumentów oraz dokumentacji technicznej związanej z ich realizacją.</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Stała współpraca i doradztwo fachowe na rzecz Zamawiającego.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zatwierdzających sposób prowadzenia prac przez Wykonawcę.</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zatwierdzających materiały, sprzęt dostarczany i wbudowany przez Wykonawcę.</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We współpracy z Zamawiającym analizowanie nowych obowiązujących przepisów w stosunku do zastosowanych w opracowaniu projektowym celem wdrożenia ich do realizacji. </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Nadzorowanie prawidłowej realizacji robót budowlanych, usług, dostaw w zakresie opracowanej dokumentacji, </w:t>
      </w:r>
      <w:proofErr w:type="spellStart"/>
      <w:r w:rsidRPr="0099696C">
        <w:rPr>
          <w:rFonts w:ascii="Arial" w:hAnsi="Arial" w:cs="Arial"/>
          <w:sz w:val="22"/>
          <w:szCs w:val="22"/>
        </w:rPr>
        <w:t>przepisówprawa</w:t>
      </w:r>
      <w:proofErr w:type="spellEnd"/>
      <w:r w:rsidRPr="0099696C">
        <w:rPr>
          <w:rFonts w:ascii="Arial" w:hAnsi="Arial" w:cs="Arial"/>
          <w:sz w:val="22"/>
          <w:szCs w:val="22"/>
        </w:rPr>
        <w:t xml:space="preserve"> w szczególności Prawa Budowlanego.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Kontrola i aprobata dokumentów roszczeniowych Wykonawcy.</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Zapewnienie możliwości kontroli wykonywanych robót budowlanych, dostaw, usług przez przedstawicieli służb technicznych Zamawiającego.</w:t>
      </w:r>
    </w:p>
    <w:p w:rsidR="0099696C" w:rsidRPr="0099696C" w:rsidRDefault="0099696C" w:rsidP="00BF524C">
      <w:pPr>
        <w:numPr>
          <w:ilvl w:val="0"/>
          <w:numId w:val="96"/>
        </w:numPr>
        <w:tabs>
          <w:tab w:val="num" w:pos="1560"/>
        </w:tabs>
        <w:spacing w:before="160" w:line="276" w:lineRule="auto"/>
        <w:ind w:left="357" w:hanging="357"/>
        <w:jc w:val="both"/>
        <w:rPr>
          <w:rFonts w:ascii="Arial" w:hAnsi="Arial" w:cs="Arial"/>
          <w:sz w:val="22"/>
          <w:szCs w:val="22"/>
        </w:rPr>
      </w:pPr>
      <w:r w:rsidRPr="0099696C">
        <w:rPr>
          <w:rFonts w:ascii="Arial" w:hAnsi="Arial" w:cs="Arial"/>
          <w:sz w:val="22"/>
          <w:szCs w:val="22"/>
        </w:rPr>
        <w:t xml:space="preserve">Uwzględnianie uwag przedstawicieli służb technicznych Zamawiającego do wykonawstwa </w:t>
      </w:r>
      <w:r w:rsidRPr="0099696C">
        <w:rPr>
          <w:rFonts w:ascii="Arial" w:hAnsi="Arial" w:cs="Arial"/>
          <w:sz w:val="22"/>
          <w:szCs w:val="22"/>
        </w:rPr>
        <w:br/>
        <w:t>i stosowanych materiałów.</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bCs/>
          <w:sz w:val="22"/>
          <w:szCs w:val="22"/>
        </w:rPr>
        <w:lastRenderedPageBreak/>
        <w:t>Inwestor Zastępczy</w:t>
      </w:r>
      <w:r w:rsidRPr="0099696C">
        <w:rPr>
          <w:rFonts w:ascii="Arial" w:hAnsi="Arial" w:cs="Arial"/>
          <w:sz w:val="22"/>
          <w:szCs w:val="22"/>
        </w:rPr>
        <w:t xml:space="preserve"> ponosi pełną odpowiedzialność za sprawowanie nadzoru ze strony Zamawiającego nad bezpieczeństwem w rejonie prac budowlanych. O wszelkich niebezpieczeństwach obowiązany jest niezwłocznie powiadomić Zamawiającego.</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Inwestor Zastępczy odpowiedzialny jest za odpowiednią realizację Etapu pod kątem technicznym, rzeczowym, finansowymi merytorycznym.</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Inwestor Zastępczy będzie monitorował postęp rzeczowo-finansowy Etapu w ramach, którego sporządzał będzie raporty rzeczowo-finansowe z postępu w realizacji Etapu (miesięczne</w:t>
      </w:r>
      <w:r w:rsidRPr="0099696C">
        <w:rPr>
          <w:rFonts w:ascii="Arial" w:hAnsi="Arial" w:cs="Arial"/>
          <w:color w:val="FF0000"/>
          <w:sz w:val="22"/>
          <w:szCs w:val="22"/>
        </w:rPr>
        <w:t xml:space="preserve">, </w:t>
      </w:r>
      <w:r w:rsidRPr="0099696C">
        <w:rPr>
          <w:rFonts w:ascii="Arial" w:hAnsi="Arial" w:cs="Arial"/>
          <w:sz w:val="22"/>
          <w:szCs w:val="22"/>
        </w:rPr>
        <w:t>kwartalne lub/i roczne) ze wskazaniem procentowego wykonania/zaawansowania robót budowlanych, dostaw, usług.</w:t>
      </w:r>
    </w:p>
    <w:p w:rsidR="0099696C" w:rsidRPr="0099696C" w:rsidRDefault="0099696C" w:rsidP="00BF524C">
      <w:pPr>
        <w:numPr>
          <w:ilvl w:val="0"/>
          <w:numId w:val="96"/>
        </w:numPr>
        <w:spacing w:line="276" w:lineRule="auto"/>
        <w:ind w:left="426" w:hanging="426"/>
        <w:contextualSpacing/>
        <w:jc w:val="both"/>
        <w:rPr>
          <w:rFonts w:ascii="Arial" w:eastAsia="MS Mincho" w:hAnsi="Arial" w:cs="Arial"/>
          <w:sz w:val="22"/>
          <w:szCs w:val="22"/>
        </w:rPr>
      </w:pPr>
      <w:r w:rsidRPr="0099696C">
        <w:rPr>
          <w:rFonts w:ascii="Arial" w:eastAsia="MS Mincho" w:hAnsi="Arial" w:cs="Arial"/>
          <w:sz w:val="22"/>
          <w:szCs w:val="22"/>
        </w:rPr>
        <w:t xml:space="preserve">Obserwacje i wnioski z monitoringu będą przedmiotem cyklicznych spotkań z Zamawiającym. Dane dotyczące postępu w realizacji Etapu będą kompilowane </w:t>
      </w:r>
      <w:r w:rsidRPr="0099696C">
        <w:rPr>
          <w:rFonts w:ascii="Arial" w:eastAsia="MS Mincho" w:hAnsi="Arial" w:cs="Arial"/>
          <w:sz w:val="22"/>
          <w:szCs w:val="22"/>
        </w:rPr>
        <w:br/>
        <w:t>w cyklach kwartalnych. Na ich podstawie możliwe będzie określenie poziomu osiągnięcia założonych celów bezpośrednich i głównych, jak też zidentyfikowanie potencjalnych problemów, co pozwoli na bieżące eliminowanie nieprawidłowości.</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Przygotowanie i dokonywanie odbiorów częściowych robót budowlanych, dostaw, usług oraz odbioru</w:t>
      </w:r>
      <w:r w:rsidR="001A3A6F">
        <w:rPr>
          <w:rFonts w:ascii="Arial" w:hAnsi="Arial" w:cs="Arial"/>
          <w:sz w:val="22"/>
          <w:szCs w:val="22"/>
        </w:rPr>
        <w:t xml:space="preserve"> </w:t>
      </w:r>
      <w:r w:rsidRPr="0099696C">
        <w:rPr>
          <w:rFonts w:ascii="Arial" w:hAnsi="Arial" w:cs="Arial"/>
          <w:sz w:val="22"/>
          <w:szCs w:val="22"/>
        </w:rPr>
        <w:t>końcowego z udziałem Zamawiającego, w tym:</w:t>
      </w:r>
    </w:p>
    <w:p w:rsidR="0099696C" w:rsidRPr="00152457" w:rsidRDefault="0099696C" w:rsidP="00BF524C">
      <w:pPr>
        <w:pStyle w:val="Akapitzlist"/>
        <w:numPr>
          <w:ilvl w:val="0"/>
          <w:numId w:val="109"/>
        </w:numPr>
        <w:tabs>
          <w:tab w:val="num" w:pos="1843"/>
        </w:tabs>
        <w:spacing w:before="80" w:line="276" w:lineRule="auto"/>
        <w:jc w:val="both"/>
        <w:rPr>
          <w:rFonts w:ascii="Arial" w:hAnsi="Arial" w:cs="Arial"/>
          <w:sz w:val="22"/>
          <w:szCs w:val="22"/>
        </w:rPr>
      </w:pPr>
      <w:r w:rsidRPr="00152457">
        <w:rPr>
          <w:rFonts w:ascii="Arial" w:hAnsi="Arial" w:cs="Arial"/>
          <w:sz w:val="22"/>
          <w:szCs w:val="22"/>
        </w:rPr>
        <w:t>Potwierdzenie gotowości do odbioru, wpisem do dziennika budowy wyznaczenie terminu odbioru zgodnie z umową Zamawiającego z Wykonawcami robót budowlanych, dostaw i usług;</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dokumentacji powykonawczej, przekazanej przez Wykonawcę robót budowlanych;</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wszystkich niezbędnych instrukcji, w tym przeciwpożarowej, obsługi urządzeń, wyposażenia i innych elementów wbudowanych lub dostarczonych w ramach realizowanych robót budowlanych, usług i dostaw.</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Skompletowanie dokumentów zamontowanego wyposażenia i sprzętu (np. karty gwarancyjne itp.);</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Pisemne powiadomienie odpowiednich Instytucji oraz koordynowanie odbiorów specjalistycznych: Inspekcji Ochrony Środowiska, Państwowej Inspekcji pracy, Państwowej Powiatowej Inspekcji Sanitarnej, Państwowej Straży Pożarnej, opinii kominiarskich i innych wymaganych przepisami lub przez dostawców mediów;</w:t>
      </w:r>
    </w:p>
    <w:p w:rsidR="0099696C" w:rsidRPr="00152457" w:rsidRDefault="0099696C" w:rsidP="00BF524C">
      <w:pPr>
        <w:pStyle w:val="Akapitzlist"/>
        <w:numPr>
          <w:ilvl w:val="0"/>
          <w:numId w:val="109"/>
        </w:numPr>
        <w:tabs>
          <w:tab w:val="num" w:pos="1843"/>
        </w:tabs>
        <w:spacing w:line="276" w:lineRule="auto"/>
        <w:jc w:val="both"/>
        <w:rPr>
          <w:rFonts w:ascii="Arial" w:hAnsi="Arial" w:cs="Arial"/>
          <w:sz w:val="22"/>
          <w:szCs w:val="22"/>
        </w:rPr>
      </w:pPr>
      <w:r w:rsidRPr="00152457">
        <w:rPr>
          <w:rFonts w:ascii="Arial" w:hAnsi="Arial" w:cs="Arial"/>
          <w:sz w:val="22"/>
          <w:szCs w:val="22"/>
        </w:rPr>
        <w:t>Wystąpienie o powołanie komisji odbioru końcowego, następnie powiadomienie o odbiorze wszystkich uczestników procesu inwestycyjnego oraz przeprowadzenie procesu odbioru końcowego wraz ze sporządzeniem protokołu.</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Sprawdzenie pod względem kompletności, zgodności z obowiązującym prawem oraz przekazanie dokumentacji powykonawczej Zamawiającemu wraz z wszystkimi dokumentami pozwalającymi na całkowite zakończenie obiektu w terminie 30 dni roboczych licząc od dnia potwierdzenia zakończenia robót budowlanych, dostaw, usług.</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sz w:val="22"/>
          <w:szCs w:val="22"/>
        </w:rPr>
        <w:t xml:space="preserve">Przygotowanie i przekazanie koniecznych dokumentów do Nadzoru Budowlanego </w:t>
      </w:r>
      <w:r w:rsidRPr="0099696C">
        <w:rPr>
          <w:rFonts w:ascii="Arial" w:hAnsi="Arial" w:cs="Arial"/>
          <w:sz w:val="22"/>
          <w:szCs w:val="22"/>
        </w:rPr>
        <w:br/>
        <w:t>oraz uzyskanie w imieniu Zamawiającego decyzji pozwolenia na użytkowanie.</w:t>
      </w:r>
    </w:p>
    <w:p w:rsidR="0099696C" w:rsidRPr="0099696C" w:rsidRDefault="0099696C" w:rsidP="00BF524C">
      <w:pPr>
        <w:numPr>
          <w:ilvl w:val="0"/>
          <w:numId w:val="96"/>
        </w:numPr>
        <w:tabs>
          <w:tab w:val="num" w:pos="1560"/>
        </w:tabs>
        <w:spacing w:before="80" w:line="276" w:lineRule="auto"/>
        <w:ind w:left="357" w:hanging="357"/>
        <w:jc w:val="both"/>
        <w:rPr>
          <w:rFonts w:ascii="Arial" w:hAnsi="Arial" w:cs="Arial"/>
          <w:sz w:val="22"/>
          <w:szCs w:val="22"/>
        </w:rPr>
      </w:pPr>
      <w:r w:rsidRPr="0099696C">
        <w:rPr>
          <w:rFonts w:ascii="Arial" w:hAnsi="Arial" w:cs="Arial"/>
          <w:bCs/>
          <w:iCs/>
          <w:sz w:val="22"/>
          <w:szCs w:val="22"/>
        </w:rPr>
        <w:t xml:space="preserve">Czynne uczestnictwo we wszelkich kontrolach, jakim zostanie poddany Zamawiający </w:t>
      </w:r>
      <w:r w:rsidRPr="0099696C">
        <w:rPr>
          <w:rFonts w:ascii="Arial" w:hAnsi="Arial" w:cs="Arial"/>
          <w:bCs/>
          <w:iCs/>
          <w:sz w:val="22"/>
          <w:szCs w:val="22"/>
        </w:rPr>
        <w:br/>
        <w:t>w obszarze realizacji Etapu.</w:t>
      </w:r>
    </w:p>
    <w:p w:rsidR="0099696C" w:rsidRPr="0099696C" w:rsidRDefault="0099696C" w:rsidP="00BF524C">
      <w:pPr>
        <w:numPr>
          <w:ilvl w:val="0"/>
          <w:numId w:val="96"/>
        </w:numPr>
        <w:tabs>
          <w:tab w:val="num" w:pos="1560"/>
        </w:tabs>
        <w:spacing w:before="80" w:line="276" w:lineRule="auto"/>
        <w:ind w:left="357" w:hanging="357"/>
        <w:rPr>
          <w:rFonts w:ascii="Arial" w:hAnsi="Arial" w:cs="Arial"/>
          <w:sz w:val="22"/>
          <w:szCs w:val="22"/>
        </w:rPr>
      </w:pPr>
      <w:r w:rsidRPr="0099696C">
        <w:rPr>
          <w:rFonts w:ascii="Arial" w:hAnsi="Arial" w:cs="Arial"/>
          <w:bCs/>
          <w:iCs/>
          <w:sz w:val="22"/>
          <w:szCs w:val="22"/>
        </w:rPr>
        <w:t>Raz w miesiącu organizowane będzie zebranie w celu omówienia postępów w realizacji Etapu, w którym obligatoryjnie będzie uczestniczyć uprawomocniona osoba reprezentująca Inwestora Zastępczego (</w:t>
      </w:r>
      <w:r w:rsidR="008705EA">
        <w:rPr>
          <w:rFonts w:ascii="Arial" w:hAnsi="Arial" w:cs="Arial"/>
          <w:bCs/>
          <w:iCs/>
          <w:sz w:val="22"/>
          <w:szCs w:val="22"/>
        </w:rPr>
        <w:t>Kierownik inwestycji</w:t>
      </w:r>
      <w:r w:rsidRPr="0099696C">
        <w:rPr>
          <w:rFonts w:ascii="Arial" w:hAnsi="Arial" w:cs="Arial"/>
          <w:bCs/>
          <w:iCs/>
          <w:sz w:val="22"/>
          <w:szCs w:val="22"/>
        </w:rPr>
        <w:t xml:space="preserve">) oraz pozostały personel, którego skład będzie ustalany w zależności od bieżących potrzeb i stopnia zaawansowania Etapu. </w:t>
      </w:r>
    </w:p>
    <w:p w:rsidR="0099696C" w:rsidRPr="0099696C" w:rsidRDefault="0099696C" w:rsidP="0099696C">
      <w:pPr>
        <w:tabs>
          <w:tab w:val="num" w:pos="1560"/>
        </w:tabs>
        <w:spacing w:before="80" w:line="276" w:lineRule="auto"/>
        <w:ind w:left="357"/>
        <w:rPr>
          <w:rFonts w:ascii="Arial" w:hAnsi="Arial" w:cs="Arial"/>
          <w:sz w:val="22"/>
          <w:szCs w:val="22"/>
        </w:rPr>
      </w:pPr>
    </w:p>
    <w:p w:rsidR="0099696C" w:rsidRPr="0099696C" w:rsidRDefault="0099696C" w:rsidP="0099696C">
      <w:pPr>
        <w:tabs>
          <w:tab w:val="num" w:pos="0"/>
          <w:tab w:val="left" w:pos="993"/>
        </w:tabs>
        <w:spacing w:before="80" w:after="120" w:line="276" w:lineRule="auto"/>
        <w:jc w:val="both"/>
        <w:rPr>
          <w:rFonts w:ascii="Arial" w:hAnsi="Arial" w:cs="Arial"/>
          <w:bCs/>
          <w:sz w:val="22"/>
          <w:szCs w:val="22"/>
        </w:rPr>
      </w:pPr>
      <w:r w:rsidRPr="0099696C">
        <w:rPr>
          <w:rFonts w:ascii="Arial" w:hAnsi="Arial" w:cs="Arial"/>
          <w:bCs/>
          <w:sz w:val="22"/>
          <w:szCs w:val="22"/>
          <w:u w:val="single"/>
        </w:rPr>
        <w:t>Uwaga 1:</w:t>
      </w:r>
      <w:r w:rsidRPr="0099696C">
        <w:rPr>
          <w:rFonts w:ascii="Arial" w:hAnsi="Arial" w:cs="Arial"/>
          <w:bCs/>
          <w:sz w:val="22"/>
          <w:szCs w:val="22"/>
        </w:rPr>
        <w:t xml:space="preserve"> Inwestor Zastępczy będzie realizował wszelkie obowiązki Zamawiającego </w:t>
      </w:r>
      <w:r w:rsidRPr="0099696C">
        <w:rPr>
          <w:rFonts w:ascii="Arial" w:hAnsi="Arial" w:cs="Arial"/>
          <w:bCs/>
          <w:sz w:val="22"/>
          <w:szCs w:val="22"/>
        </w:rPr>
        <w:br/>
        <w:t>z wyjątkiem prawa dysponowania środkami finansowymi przeznaczonymi na realizację Etapu.</w:t>
      </w:r>
    </w:p>
    <w:p w:rsidR="0099696C" w:rsidRDefault="0099696C" w:rsidP="0099696C">
      <w:pPr>
        <w:tabs>
          <w:tab w:val="num" w:pos="0"/>
          <w:tab w:val="left" w:pos="993"/>
        </w:tabs>
        <w:spacing w:before="80" w:after="120" w:line="276" w:lineRule="auto"/>
        <w:jc w:val="both"/>
        <w:rPr>
          <w:rFonts w:ascii="Arial" w:hAnsi="Arial" w:cs="Arial"/>
          <w:bCs/>
          <w:sz w:val="22"/>
          <w:szCs w:val="22"/>
        </w:rPr>
      </w:pPr>
    </w:p>
    <w:p w:rsidR="00780DC3" w:rsidRPr="00C11B99" w:rsidRDefault="00780DC3" w:rsidP="00BF524C">
      <w:pPr>
        <w:numPr>
          <w:ilvl w:val="0"/>
          <w:numId w:val="113"/>
        </w:numPr>
        <w:spacing w:before="80" w:after="120" w:line="276" w:lineRule="auto"/>
        <w:rPr>
          <w:rFonts w:ascii="Tahoma" w:hAnsi="Tahoma" w:cs="Tahoma"/>
          <w:b/>
          <w:i/>
          <w:sz w:val="22"/>
          <w:szCs w:val="22"/>
        </w:rPr>
      </w:pPr>
      <w:r w:rsidRPr="003658CD">
        <w:rPr>
          <w:rFonts w:ascii="Tahoma" w:hAnsi="Tahoma" w:cs="Tahoma"/>
          <w:b/>
          <w:i/>
          <w:sz w:val="22"/>
          <w:szCs w:val="22"/>
        </w:rPr>
        <w:t xml:space="preserve">Nadzór nad pracą </w:t>
      </w:r>
      <w:r w:rsidRPr="00C11B99">
        <w:rPr>
          <w:rFonts w:ascii="Tahoma" w:hAnsi="Tahoma" w:cs="Tahoma"/>
          <w:b/>
          <w:bCs/>
          <w:i/>
          <w:sz w:val="22"/>
          <w:szCs w:val="22"/>
        </w:rPr>
        <w:t>Zespołu Inspektorów Nadzoru Inwestorskiego</w:t>
      </w:r>
    </w:p>
    <w:p w:rsidR="00780DC3" w:rsidRPr="00780DC3" w:rsidRDefault="00780DC3" w:rsidP="00780DC3">
      <w:pPr>
        <w:shd w:val="clear" w:color="auto" w:fill="FFFFFF"/>
        <w:spacing w:line="276" w:lineRule="auto"/>
        <w:ind w:left="360"/>
        <w:jc w:val="both"/>
        <w:rPr>
          <w:rFonts w:ascii="Tahoma" w:eastAsia="MS Mincho" w:hAnsi="Tahoma" w:cs="Tahoma"/>
          <w:sz w:val="22"/>
          <w:szCs w:val="22"/>
        </w:rPr>
      </w:pPr>
      <w:r>
        <w:rPr>
          <w:rFonts w:ascii="Tahoma" w:eastAsia="MS Mincho" w:hAnsi="Tahoma" w:cs="Tahoma"/>
          <w:sz w:val="22"/>
          <w:szCs w:val="22"/>
        </w:rPr>
        <w:t>Pełna  koordynacja i kontrola</w:t>
      </w:r>
      <w:r w:rsidRPr="00C11B99">
        <w:rPr>
          <w:rFonts w:ascii="Tahoma" w:eastAsia="MS Mincho" w:hAnsi="Tahoma" w:cs="Tahoma"/>
          <w:sz w:val="22"/>
          <w:szCs w:val="22"/>
        </w:rPr>
        <w:t xml:space="preserve"> czynności </w:t>
      </w:r>
      <w:r>
        <w:rPr>
          <w:rFonts w:ascii="Tahoma" w:eastAsia="MS Mincho" w:hAnsi="Tahoma" w:cs="Tahoma"/>
          <w:sz w:val="22"/>
          <w:szCs w:val="22"/>
        </w:rPr>
        <w:t>Zespołu Inspektorów N</w:t>
      </w:r>
      <w:r w:rsidRPr="00C11B99">
        <w:rPr>
          <w:rFonts w:ascii="Tahoma" w:eastAsia="MS Mincho" w:hAnsi="Tahoma" w:cs="Tahoma"/>
          <w:sz w:val="22"/>
          <w:szCs w:val="22"/>
        </w:rPr>
        <w:t>adzoru takich jak:</w:t>
      </w:r>
    </w:p>
    <w:p w:rsidR="0099696C" w:rsidRPr="0099696C" w:rsidRDefault="0099696C" w:rsidP="00BF524C">
      <w:pPr>
        <w:numPr>
          <w:ilvl w:val="0"/>
          <w:numId w:val="97"/>
        </w:numPr>
        <w:shd w:val="clear" w:color="auto" w:fill="FFFFFF"/>
        <w:spacing w:before="80" w:line="276" w:lineRule="auto"/>
        <w:contextualSpacing/>
        <w:jc w:val="both"/>
        <w:rPr>
          <w:rFonts w:ascii="Arial" w:eastAsia="MS Mincho" w:hAnsi="Arial" w:cs="Arial"/>
          <w:sz w:val="22"/>
          <w:szCs w:val="22"/>
        </w:rPr>
      </w:pPr>
      <w:r w:rsidRPr="0099696C">
        <w:rPr>
          <w:rFonts w:ascii="Arial" w:eastAsia="MS Mincho" w:hAnsi="Arial" w:cs="Arial"/>
          <w:sz w:val="22"/>
          <w:szCs w:val="22"/>
        </w:rPr>
        <w:t>Sprawowanie kontroli nad pracą inspektorów nadzoru inwestorskiego nad wykonywanymi robotami budowlanymi, instalacyjnymi i innymi objętymi zakresem dokumentacji projektowej pozwoleniem na budowę, przepisami i obowiązującymi normami, zasadami wiedzy technicznej, zawartą Umową na wykonanie robót budowlanym oraz zgodnie z SIWZ, ofertą i jej załącznikami.</w:t>
      </w:r>
    </w:p>
    <w:p w:rsidR="0099696C" w:rsidRPr="0099696C" w:rsidRDefault="0099696C" w:rsidP="00BF524C">
      <w:pPr>
        <w:numPr>
          <w:ilvl w:val="0"/>
          <w:numId w:val="97"/>
        </w:numPr>
        <w:shd w:val="clear" w:color="auto" w:fill="FFFFFF"/>
        <w:spacing w:before="8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Sprawdzanie, jakości wykonywanych robót, wbudowanych elementów, a w szczególności zapobieganie zastosowaniu materiałów budowlanych wadliwych i niedopuszczonych do obrotu i stosowania, sprawdzanie czy wszystkie używane materiały posiadają świadectwa i certyfikaty, jakości. </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i uczestnictwo w odbiorach robót budowlanych ulegających zakryciu lub zanikających, jeżeli warunki techniczne wykonania i odbioru robót przewidują ich odbiór techniczny i sporządzenie stosownych protokołów odbioru łącznie z wpisem do dziennika budowy.</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Wydawanie kierownikowi robót poleceń potwierdzonych wpisem do dziennika budowy w zakresie wykonania robót objętych umową z Wykonawcą robót budowlanych, dotyczących usunięcia nieprawidłowości lub zagrożeń oraz wykonania prób lub badań a także odkrywek. </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Wstrzymanie robót w przypadku, gdyby ich kontynuacja mogła wywołać zagrożenie życia </w:t>
      </w:r>
      <w:r w:rsidRPr="0099696C">
        <w:rPr>
          <w:rFonts w:ascii="Arial" w:eastAsia="MS Mincho" w:hAnsi="Arial" w:cs="Arial"/>
          <w:sz w:val="22"/>
          <w:szCs w:val="22"/>
        </w:rPr>
        <w:br/>
        <w:t>lub zdrowia ludzi, spowodować znaczne straty materialne, bądź niedopuszczalną niezgodność z projektem lub pozwoleniem na budowę.</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W uzgodnieniu z Zamawiającym oraz po konsultacjach z projektantem zatwierdzanie ewentualnych poprawek do dokumentacji projektowej.</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Pisemne potwierdzanie przez inspektorów nadzoru gotowości całego projektu</w:t>
      </w:r>
      <w:r w:rsidRPr="0099696C">
        <w:rPr>
          <w:rFonts w:ascii="Arial" w:eastAsia="MS Mincho" w:hAnsi="Arial" w:cs="Arial"/>
          <w:sz w:val="22"/>
          <w:szCs w:val="22"/>
        </w:rPr>
        <w:br/>
        <w:t>do końcowego odbioru robót budowlanych.</w:t>
      </w:r>
    </w:p>
    <w:p w:rsidR="0099696C" w:rsidRPr="0099696C" w:rsidRDefault="0099696C" w:rsidP="00BF524C">
      <w:pPr>
        <w:numPr>
          <w:ilvl w:val="0"/>
          <w:numId w:val="97"/>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Organizowanie oraz czynne uczestnictwo w końcowych odbiorach technicznych robót budowlanych w zakresie poszczególnych branż (udział inspektorów odpowiednio do branż) wraz ze sporządzeniem protokołów odbioru technicznego. </w:t>
      </w:r>
    </w:p>
    <w:p w:rsidR="0099696C" w:rsidRPr="0099696C" w:rsidRDefault="0099696C" w:rsidP="00BF524C">
      <w:pPr>
        <w:numPr>
          <w:ilvl w:val="0"/>
          <w:numId w:val="97"/>
        </w:numPr>
        <w:shd w:val="clear" w:color="auto" w:fill="FFFFFF"/>
        <w:spacing w:before="4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oraz czynne uczestnictwo w częściowych i końcowych odbiorach usług, dostaw wyposażenia projektu wraz ze sporządzeniem stosownych protokołów odbioru, (co dotyczy również wyposażenia włączonego do realizacji na etapie prowadzonego projektu).</w:t>
      </w:r>
    </w:p>
    <w:p w:rsidR="0099696C" w:rsidRPr="0099696C" w:rsidRDefault="0099696C" w:rsidP="0099696C">
      <w:pPr>
        <w:shd w:val="clear" w:color="auto" w:fill="FFFFFF"/>
        <w:spacing w:line="276" w:lineRule="auto"/>
        <w:jc w:val="both"/>
        <w:rPr>
          <w:rFonts w:ascii="Arial" w:hAnsi="Arial" w:cs="Arial"/>
          <w:b/>
          <w:bCs/>
          <w:iCs/>
          <w:spacing w:val="-11"/>
          <w:sz w:val="22"/>
          <w:szCs w:val="22"/>
        </w:rPr>
      </w:pPr>
    </w:p>
    <w:p w:rsidR="0099696C" w:rsidRPr="0099696C" w:rsidRDefault="0099696C" w:rsidP="0099696C">
      <w:pPr>
        <w:shd w:val="clear" w:color="auto" w:fill="FFFFFF"/>
        <w:spacing w:line="276" w:lineRule="auto"/>
        <w:jc w:val="both"/>
        <w:rPr>
          <w:rFonts w:ascii="Arial" w:hAnsi="Arial" w:cs="Arial"/>
          <w:b/>
          <w:bCs/>
          <w:iCs/>
          <w:spacing w:val="-11"/>
          <w:sz w:val="22"/>
          <w:szCs w:val="22"/>
        </w:rPr>
      </w:pPr>
    </w:p>
    <w:p w:rsidR="0099696C" w:rsidRPr="0099696C" w:rsidRDefault="0099696C" w:rsidP="00BF524C">
      <w:pPr>
        <w:numPr>
          <w:ilvl w:val="0"/>
          <w:numId w:val="113"/>
        </w:numPr>
        <w:shd w:val="clear" w:color="auto" w:fill="FFFFFF"/>
        <w:spacing w:line="276" w:lineRule="auto"/>
        <w:contextualSpacing/>
        <w:jc w:val="both"/>
        <w:rPr>
          <w:rFonts w:ascii="Arial" w:hAnsi="Arial" w:cs="Arial"/>
          <w:b/>
          <w:i/>
          <w:sz w:val="22"/>
          <w:szCs w:val="22"/>
        </w:rPr>
      </w:pPr>
      <w:r w:rsidRPr="0099696C">
        <w:rPr>
          <w:rFonts w:ascii="Arial" w:hAnsi="Arial" w:cs="Arial"/>
          <w:b/>
          <w:i/>
          <w:sz w:val="22"/>
          <w:szCs w:val="22"/>
        </w:rPr>
        <w:t>Obsługę finansowo – księgową</w:t>
      </w:r>
    </w:p>
    <w:p w:rsidR="0099696C" w:rsidRPr="0099696C" w:rsidRDefault="0099696C" w:rsidP="0099696C">
      <w:pPr>
        <w:shd w:val="clear" w:color="auto" w:fill="FFFFFF"/>
        <w:spacing w:line="276" w:lineRule="auto"/>
        <w:ind w:left="720"/>
        <w:contextualSpacing/>
        <w:jc w:val="both"/>
        <w:rPr>
          <w:rFonts w:ascii="Arial" w:hAnsi="Arial" w:cs="Arial"/>
          <w:i/>
          <w:sz w:val="22"/>
          <w:szCs w:val="22"/>
        </w:rPr>
      </w:pP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W zakresie rozliczeń Umów zawartych z wykonawcami robót budowlanych, usług, dostaw, wchodzących w zakres Etapu obsługa finansowo- księgowa obejmuje:</w:t>
      </w: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Kontrolę kosztów we wszystkich fazach realizacji Etapu.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Opracowanie i wdrożenie systemu raportowania, monitorowania, kontroli kosztów </w:t>
      </w:r>
      <w:r w:rsidRPr="0099696C">
        <w:rPr>
          <w:rFonts w:ascii="Arial" w:eastAsia="MS Mincho" w:hAnsi="Arial" w:cs="Arial"/>
          <w:sz w:val="22"/>
          <w:szCs w:val="22"/>
        </w:rPr>
        <w:br/>
        <w:t>i wydatków dotyczących Etapu.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lastRenderedPageBreak/>
        <w:t>Uprawnienie Inwestora Zastępczego do otrzymywania od Wykonawców dokumentów określonych kontraktami na roboty budowlane, dostawy, usługi oraz rozliczania, weryfikowania przejściowych i końcowych faktur.</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Analiza harmonogramów płatności dla Wykonawców względem zakończonych robót budowlanych, usług, dostaw i przedstawienie jej Zamawiającemu.</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Weryfikacja i zatwierdzanie do zapłaty faktur wystawionych przez Wykonawców w związku </w:t>
      </w:r>
      <w:r w:rsidRPr="0099696C">
        <w:rPr>
          <w:rFonts w:ascii="Arial" w:eastAsia="MS Mincho" w:hAnsi="Arial" w:cs="Arial"/>
          <w:sz w:val="22"/>
          <w:szCs w:val="22"/>
        </w:rPr>
        <w:br/>
        <w:t>z realizacją Etapu. Sprawdzanie dokumentów rozliczeniowych pod względem merytorycznym i rachunkowym.</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Kontrolowanie i rozliczenie Etapu w zgodności z podpisanymi umowami na wykonanie robót budowlanych, dostaw i usług oraz zgodnie z obowiązującymi w tym zakresie przepisami, m.in. Ustawą Prawo Zamówień Publicznych z dnia 29 stycznia 2004r. (j.t. Dz. U. 2015.2164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xml:space="preserve"> zm.).</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Prowadzenie ewidencji księgowej wydatków w formacie xls w zakresie realizowanych robót budowlanych, usług, dostaw z równoczesnym obowiązkiem uzgadniania i przekazywania Zamawiającemu poniesionych kosztów, co najmniej raz na kwartał.</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Opracowanie oraz przekazywanie Zamawiającemu niezbędnych dokumentów do planowania i finansowania Etapu, w tym protokołów odbiorów częściowych i odbioru końcowego z udziałem przedstawicieli uczestników procesu inwestycyjnego.</w:t>
      </w:r>
    </w:p>
    <w:p w:rsidR="0099696C" w:rsidRPr="0099696C" w:rsidRDefault="0099696C" w:rsidP="00BF524C">
      <w:pPr>
        <w:numPr>
          <w:ilvl w:val="0"/>
          <w:numId w:val="98"/>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Naliczania kar umownych należnych Zamawiającemu z tytułu robót budowlanych, usług, dostaw realizowanych w ramach Etapu (również w okresie gwarancji na roboty budowlane/dostawy/usługi) i przekazanie danych wraz z uzasadnieniem i opinią prawną Zamawiającemu w celu ich zatwierdzenia.</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Dokonanie rozliczenia kosztu Etapu w terminie do 30.08.2018 po dokonaniu zapłaty wszystkich faktur przez Zamawiającego a następnie przekazanie Zamawiającemu Raportu Końcowego.</w:t>
      </w:r>
    </w:p>
    <w:p w:rsidR="0099696C" w:rsidRPr="0099696C" w:rsidRDefault="0099696C" w:rsidP="00BF524C">
      <w:pPr>
        <w:numPr>
          <w:ilvl w:val="0"/>
          <w:numId w:val="98"/>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Przygotowanie dokumentów oraz dowodów księgowych (zgodnie z obowiązującymi przepisami), będących podstawą wprowadzenia do ewidencji księgowej efektów zrealizowanego projektu w postaci środków trwałych.</w:t>
      </w:r>
    </w:p>
    <w:p w:rsidR="0099696C" w:rsidRPr="0099696C" w:rsidRDefault="0099696C" w:rsidP="0099696C">
      <w:pPr>
        <w:shd w:val="clear" w:color="auto" w:fill="FFFFFF"/>
        <w:spacing w:before="120" w:line="276" w:lineRule="auto"/>
        <w:ind w:left="720"/>
        <w:contextualSpacing/>
        <w:jc w:val="both"/>
        <w:rPr>
          <w:rFonts w:ascii="Arial" w:eastAsia="MS Mincho" w:hAnsi="Arial" w:cs="Arial"/>
          <w:i/>
          <w:sz w:val="22"/>
          <w:szCs w:val="22"/>
        </w:rPr>
      </w:pPr>
    </w:p>
    <w:p w:rsidR="0099696C" w:rsidRPr="0099696C" w:rsidRDefault="0099696C" w:rsidP="00BF524C">
      <w:pPr>
        <w:numPr>
          <w:ilvl w:val="0"/>
          <w:numId w:val="113"/>
        </w:numPr>
        <w:shd w:val="clear" w:color="auto" w:fill="FFFFFF"/>
        <w:spacing w:before="120" w:line="276" w:lineRule="auto"/>
        <w:contextualSpacing/>
        <w:rPr>
          <w:rFonts w:ascii="Arial" w:eastAsia="MS Mincho" w:hAnsi="Arial" w:cs="Arial"/>
          <w:b/>
          <w:i/>
          <w:sz w:val="22"/>
          <w:szCs w:val="22"/>
        </w:rPr>
      </w:pPr>
      <w:r w:rsidRPr="0099696C">
        <w:rPr>
          <w:rFonts w:ascii="Arial" w:eastAsia="MS Mincho" w:hAnsi="Arial" w:cs="Arial"/>
          <w:b/>
          <w:i/>
          <w:sz w:val="22"/>
          <w:szCs w:val="22"/>
        </w:rPr>
        <w:t>Rozliczenie z Instytucją współfinansującą inwestycji w ramach</w:t>
      </w:r>
      <w:r w:rsidR="00152457">
        <w:rPr>
          <w:rFonts w:ascii="Arial" w:eastAsia="MS Mincho" w:hAnsi="Arial" w:cs="Arial"/>
          <w:b/>
          <w:i/>
          <w:sz w:val="22"/>
          <w:szCs w:val="22"/>
        </w:rPr>
        <w:t xml:space="preserve"> umowy o dofinansowanie : </w:t>
      </w:r>
      <w:r w:rsidR="00152457">
        <w:rPr>
          <w:rFonts w:ascii="Arial" w:eastAsia="MS Mincho" w:hAnsi="Arial" w:cs="Arial"/>
          <w:b/>
          <w:i/>
          <w:sz w:val="22"/>
          <w:szCs w:val="22"/>
        </w:rPr>
        <w:tab/>
        <w:t>dla zakresu</w:t>
      </w:r>
      <w:r w:rsidRPr="0099696C">
        <w:rPr>
          <w:rFonts w:ascii="Arial" w:eastAsia="MS Mincho" w:hAnsi="Arial" w:cs="Arial"/>
          <w:b/>
          <w:i/>
          <w:sz w:val="22"/>
          <w:szCs w:val="22"/>
        </w:rPr>
        <w:t xml:space="preserve"> I - Państwowym</w:t>
      </w:r>
      <w:r w:rsidRPr="0099696C">
        <w:rPr>
          <w:rFonts w:ascii="Arial" w:eastAsia="MS Mincho" w:hAnsi="Arial" w:cs="Arial"/>
          <w:b/>
          <w:bCs/>
          <w:i/>
          <w:sz w:val="22"/>
          <w:szCs w:val="22"/>
        </w:rPr>
        <w:t xml:space="preserve"> Gospodarstwem Wodnym Wody                         </w:t>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r>
      <w:r w:rsidRPr="0099696C">
        <w:rPr>
          <w:rFonts w:ascii="Arial" w:eastAsia="MS Mincho" w:hAnsi="Arial" w:cs="Arial"/>
          <w:b/>
          <w:bCs/>
          <w:i/>
          <w:sz w:val="22"/>
          <w:szCs w:val="22"/>
        </w:rPr>
        <w:tab/>
        <w:t xml:space="preserve">    </w:t>
      </w:r>
      <w:r w:rsidRPr="0099696C">
        <w:rPr>
          <w:rFonts w:ascii="Arial" w:eastAsia="MS Mincho" w:hAnsi="Arial" w:cs="Arial"/>
          <w:b/>
          <w:bCs/>
          <w:i/>
          <w:sz w:val="22"/>
          <w:szCs w:val="22"/>
        </w:rPr>
        <w:tab/>
        <w:t xml:space="preserve">   Polskie</w:t>
      </w:r>
    </w:p>
    <w:p w:rsidR="0099696C" w:rsidRPr="0099696C" w:rsidRDefault="00152457" w:rsidP="0099696C">
      <w:pPr>
        <w:shd w:val="clear" w:color="auto" w:fill="FFFFFF"/>
        <w:spacing w:before="120" w:line="276" w:lineRule="auto"/>
        <w:ind w:left="2484" w:firstLine="348"/>
        <w:contextualSpacing/>
        <w:rPr>
          <w:rFonts w:ascii="Arial" w:eastAsia="MS Mincho" w:hAnsi="Arial" w:cs="Arial"/>
          <w:b/>
          <w:i/>
          <w:sz w:val="22"/>
          <w:szCs w:val="22"/>
        </w:rPr>
      </w:pPr>
      <w:r>
        <w:rPr>
          <w:rFonts w:ascii="Arial" w:eastAsia="MS Mincho" w:hAnsi="Arial" w:cs="Arial"/>
          <w:b/>
          <w:bCs/>
          <w:i/>
          <w:sz w:val="22"/>
          <w:szCs w:val="22"/>
        </w:rPr>
        <w:t>dla zakresu</w:t>
      </w:r>
      <w:r w:rsidR="0099696C" w:rsidRPr="0099696C">
        <w:rPr>
          <w:rFonts w:ascii="Arial" w:eastAsia="MS Mincho" w:hAnsi="Arial" w:cs="Arial"/>
          <w:b/>
          <w:bCs/>
          <w:i/>
          <w:sz w:val="22"/>
          <w:szCs w:val="22"/>
        </w:rPr>
        <w:t xml:space="preserve"> II  - Ministerstwem Sportu i Turystyki.</w:t>
      </w:r>
      <w:r w:rsidR="0099696C" w:rsidRPr="0099696C">
        <w:rPr>
          <w:rFonts w:ascii="Arial" w:eastAsia="MS Mincho" w:hAnsi="Arial" w:cs="Arial"/>
          <w:b/>
          <w:i/>
          <w:sz w:val="22"/>
          <w:szCs w:val="22"/>
        </w:rPr>
        <w:t>:</w:t>
      </w:r>
    </w:p>
    <w:p w:rsidR="0099696C" w:rsidRPr="0099696C" w:rsidRDefault="0099696C" w:rsidP="0099696C">
      <w:pPr>
        <w:shd w:val="clear" w:color="auto" w:fill="FFFFFF"/>
        <w:spacing w:before="120" w:line="276" w:lineRule="auto"/>
        <w:ind w:left="360"/>
        <w:contextualSpacing/>
        <w:rPr>
          <w:rFonts w:ascii="Arial" w:eastAsia="MS Mincho" w:hAnsi="Arial" w:cs="Arial"/>
          <w:i/>
          <w:sz w:val="22"/>
          <w:szCs w:val="22"/>
        </w:rPr>
      </w:pPr>
    </w:p>
    <w:p w:rsidR="0099696C" w:rsidRPr="0099696C" w:rsidRDefault="0099696C" w:rsidP="00BF524C">
      <w:pPr>
        <w:numPr>
          <w:ilvl w:val="0"/>
          <w:numId w:val="99"/>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Sporządzanie, w terminach i zgodnie z zapisami planowanej umowy (umów) dotyczących inwestycji pn. „ Mazowieckie Centrum Sportów Zimowych -rozbudowa istniejącego zbiornika retencyjnego bocznego wraz z budową górki zjazdowej w obszarze funkcjonalnym miasta Chorzele.”, a także wytycznymi wydanymi na potrzeby realizacji projektów współfinansowanych ze środków:</w:t>
      </w:r>
    </w:p>
    <w:p w:rsidR="0099696C" w:rsidRPr="0099696C" w:rsidRDefault="0099696C" w:rsidP="0099696C">
      <w:pPr>
        <w:shd w:val="clear" w:color="auto" w:fill="FFFFFF"/>
        <w:spacing w:before="120" w:line="276" w:lineRule="auto"/>
        <w:ind w:left="720"/>
        <w:contextualSpacing/>
        <w:rPr>
          <w:rFonts w:ascii="Arial" w:eastAsia="MS Mincho" w:hAnsi="Arial" w:cs="Arial"/>
          <w:sz w:val="22"/>
          <w:szCs w:val="22"/>
        </w:rPr>
      </w:pPr>
      <w:r w:rsidRPr="0099696C">
        <w:rPr>
          <w:rFonts w:ascii="Arial" w:eastAsia="MS Mincho" w:hAnsi="Arial" w:cs="Arial"/>
          <w:sz w:val="22"/>
          <w:szCs w:val="22"/>
        </w:rPr>
        <w:t>Państwowego Gospodarstwa Wodnego Wody Polskie, Ministerstwa Sportu i Turystyki</w:t>
      </w:r>
    </w:p>
    <w:p w:rsidR="0099696C" w:rsidRPr="0099696C" w:rsidRDefault="0099696C" w:rsidP="0099696C">
      <w:pPr>
        <w:shd w:val="clear" w:color="auto" w:fill="FFFFFF"/>
        <w:spacing w:before="120" w:line="276" w:lineRule="auto"/>
        <w:ind w:left="720"/>
        <w:contextualSpacing/>
        <w:rPr>
          <w:rFonts w:ascii="Arial" w:eastAsia="MS Mincho" w:hAnsi="Arial" w:cs="Arial"/>
          <w:sz w:val="22"/>
          <w:szCs w:val="22"/>
        </w:rPr>
      </w:pPr>
      <w:r w:rsidRPr="0099696C">
        <w:rPr>
          <w:rFonts w:ascii="Arial" w:eastAsia="MS Mincho" w:hAnsi="Arial" w:cs="Arial"/>
          <w:sz w:val="22"/>
          <w:szCs w:val="22"/>
        </w:rPr>
        <w:t>oraz instytucji współfinansującej (np. bank), wszelkiej dokumentacji (sprawozdań, raportów i innych dokumentów) oraz rozliczeń finansowych, wniosków o płatność częściową, końcową, wnioski o zaliczkę lub refundację, celem zapewnienia płynnego i terminowego wypełniania zobowiązań Zamawiającego związanych z realizacją przedmiotowego etapu.</w:t>
      </w:r>
    </w:p>
    <w:p w:rsidR="0099696C" w:rsidRPr="0099696C" w:rsidRDefault="0099696C" w:rsidP="00BF524C">
      <w:pPr>
        <w:numPr>
          <w:ilvl w:val="0"/>
          <w:numId w:val="99"/>
        </w:numPr>
        <w:shd w:val="clear" w:color="auto" w:fill="FFFFFF"/>
        <w:spacing w:before="120" w:line="276" w:lineRule="auto"/>
        <w:jc w:val="both"/>
        <w:rPr>
          <w:rFonts w:ascii="Arial" w:hAnsi="Arial" w:cs="Arial"/>
          <w:sz w:val="22"/>
          <w:szCs w:val="22"/>
        </w:rPr>
      </w:pPr>
      <w:r w:rsidRPr="0099696C">
        <w:rPr>
          <w:rFonts w:ascii="Arial" w:hAnsi="Arial" w:cs="Arial"/>
          <w:sz w:val="22"/>
          <w:szCs w:val="22"/>
        </w:rPr>
        <w:t xml:space="preserve"> Inwestor Zastępczy ponosi wszelkie konsekwencje finansowe za szkody wyrządzone Zamawiającemu (do pełnej wysokości) związane z nieprawidłowym i nieterminowym </w:t>
      </w:r>
      <w:r w:rsidRPr="0099696C">
        <w:rPr>
          <w:rFonts w:ascii="Arial" w:hAnsi="Arial" w:cs="Arial"/>
          <w:sz w:val="22"/>
          <w:szCs w:val="22"/>
        </w:rPr>
        <w:lastRenderedPageBreak/>
        <w:t xml:space="preserve">prowadzeniem rozliczeń z Instytucjami współfinansującymi. Umowy na współfinansowanie projektu zostaną przekazane Inwestorowi Zastępczemu po ich podpisaniu przez Zamawiającego i wyłonione Instytucje Współfinansujące. </w:t>
      </w:r>
    </w:p>
    <w:p w:rsidR="0099696C" w:rsidRPr="0099696C" w:rsidRDefault="0099696C" w:rsidP="00BF524C">
      <w:pPr>
        <w:numPr>
          <w:ilvl w:val="0"/>
          <w:numId w:val="99"/>
        </w:numPr>
        <w:shd w:val="clear" w:color="auto" w:fill="FFFFFF"/>
        <w:spacing w:before="120" w:line="276" w:lineRule="auto"/>
        <w:jc w:val="both"/>
        <w:rPr>
          <w:rFonts w:ascii="Arial" w:hAnsi="Arial" w:cs="Arial"/>
          <w:sz w:val="22"/>
          <w:szCs w:val="22"/>
        </w:rPr>
      </w:pPr>
      <w:r w:rsidRPr="0099696C">
        <w:rPr>
          <w:rFonts w:ascii="Arial" w:hAnsi="Arial" w:cs="Arial"/>
          <w:sz w:val="22"/>
          <w:szCs w:val="22"/>
        </w:rPr>
        <w:t>Dokonanie całkowitego rozliczenia projektu tj. zaakceptowanie sprawozdania końcowego prawidłowej realizacji Etapu E przez Instytucje współfinansujące zgodnie z zawartymi umowami o współfinansowaniu Projektu.</w:t>
      </w:r>
    </w:p>
    <w:p w:rsidR="0099696C" w:rsidRPr="0099696C" w:rsidRDefault="0099696C" w:rsidP="0099696C">
      <w:pPr>
        <w:shd w:val="clear" w:color="auto" w:fill="FFFFFF"/>
        <w:spacing w:before="120" w:line="276" w:lineRule="auto"/>
        <w:ind w:left="720"/>
        <w:jc w:val="both"/>
        <w:rPr>
          <w:rFonts w:ascii="Arial" w:hAnsi="Arial" w:cs="Arial"/>
          <w:sz w:val="22"/>
          <w:szCs w:val="22"/>
        </w:rPr>
      </w:pPr>
    </w:p>
    <w:p w:rsidR="0099696C" w:rsidRPr="0099696C" w:rsidRDefault="0099696C" w:rsidP="00BF524C">
      <w:pPr>
        <w:numPr>
          <w:ilvl w:val="0"/>
          <w:numId w:val="113"/>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b/>
          <w:i/>
          <w:sz w:val="22"/>
          <w:szCs w:val="22"/>
        </w:rPr>
        <w:t>Obsługę prawną</w:t>
      </w:r>
    </w:p>
    <w:p w:rsidR="0099696C" w:rsidRPr="0099696C" w:rsidRDefault="0099696C" w:rsidP="0099696C">
      <w:pPr>
        <w:shd w:val="clear" w:color="auto" w:fill="FFFFFF"/>
        <w:spacing w:before="120" w:line="276" w:lineRule="auto"/>
        <w:ind w:left="360"/>
        <w:contextualSpacing/>
        <w:jc w:val="both"/>
        <w:rPr>
          <w:rFonts w:ascii="Arial" w:eastAsia="MS Mincho" w:hAnsi="Arial" w:cs="Arial"/>
          <w:b/>
          <w:i/>
          <w:sz w:val="22"/>
          <w:szCs w:val="22"/>
        </w:rPr>
      </w:pPr>
    </w:p>
    <w:p w:rsidR="0099696C" w:rsidRPr="001A3A6F" w:rsidRDefault="0099696C" w:rsidP="00BF524C">
      <w:pPr>
        <w:pStyle w:val="Akapitzlist"/>
        <w:numPr>
          <w:ilvl w:val="1"/>
          <w:numId w:val="95"/>
        </w:numPr>
        <w:shd w:val="clear" w:color="auto" w:fill="FFFFFF"/>
        <w:spacing w:before="120" w:line="276" w:lineRule="auto"/>
        <w:rPr>
          <w:rFonts w:ascii="Arial" w:hAnsi="Arial" w:cs="Arial"/>
          <w:sz w:val="22"/>
          <w:szCs w:val="22"/>
        </w:rPr>
      </w:pPr>
      <w:r w:rsidRPr="001A3A6F">
        <w:rPr>
          <w:rFonts w:ascii="Arial" w:hAnsi="Arial" w:cs="Arial"/>
          <w:sz w:val="22"/>
          <w:szCs w:val="22"/>
        </w:rPr>
        <w:t>Zapewnienie obsługi prawnej dla prawidłowej realizacji Etapu, w szczególności:</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Zatwierdzanie oraz opiniowanie przez Radcę Prawnego lub Adwokata z ramienia Inwestora Zastępczego ważnych dokumentów, w tym SIWZ, opisów przedmiotu zamówienia, projektów umów, umów na wszystkie zakontraktowane przez Zamawiającego roboty budowlane, usługi, dostawy, w ramach realizowanego Etapu, aneksów do umów.</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Opiniowanie przez Radcę Prawnego lub Adwokata z ramienia Inwestora Zastępczego tematów spornych występujących pomiędzy Zamawiającym a Wykonawcami robót budowlanych, dostaw, usług realizowanych w ramach Etapu, szczególnie, gdy dotyczą one spraw rzeczowo-finansowych, tj. mają wpływ, na jakość, zakres oraz rozliczenie prowadzonego Etapu.</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W uzgodnieniu z Zamawiającym występowanie w jego imieniu przed urzędami i sądami w charakterze pełnomocnika lub obrońcy,  KIO w sprawach spornych przy realizacji Etapu.</w:t>
      </w:r>
    </w:p>
    <w:p w:rsidR="0099696C" w:rsidRPr="0099696C" w:rsidRDefault="0099696C" w:rsidP="00BF524C">
      <w:pPr>
        <w:numPr>
          <w:ilvl w:val="0"/>
          <w:numId w:val="100"/>
        </w:numPr>
        <w:shd w:val="clear" w:color="auto" w:fill="FFFFFF"/>
        <w:spacing w:before="120" w:line="276" w:lineRule="auto"/>
        <w:rPr>
          <w:rFonts w:ascii="Arial" w:hAnsi="Arial" w:cs="Arial"/>
          <w:sz w:val="22"/>
          <w:szCs w:val="22"/>
        </w:rPr>
      </w:pPr>
      <w:r w:rsidRPr="0099696C">
        <w:rPr>
          <w:rFonts w:ascii="Arial" w:hAnsi="Arial" w:cs="Arial"/>
          <w:sz w:val="22"/>
          <w:szCs w:val="22"/>
        </w:rPr>
        <w:t>Poświadczanie odpisów dokumentów za zgodność z okazanym oryginałem.</w:t>
      </w:r>
    </w:p>
    <w:p w:rsidR="0099696C" w:rsidRPr="0099696C" w:rsidRDefault="0099696C" w:rsidP="0099696C">
      <w:pPr>
        <w:shd w:val="clear" w:color="auto" w:fill="FFFFFF"/>
        <w:spacing w:before="120" w:line="276" w:lineRule="auto"/>
        <w:jc w:val="both"/>
        <w:rPr>
          <w:rFonts w:ascii="Arial" w:hAnsi="Arial" w:cs="Arial"/>
          <w:sz w:val="22"/>
          <w:szCs w:val="22"/>
        </w:rPr>
      </w:pPr>
    </w:p>
    <w:p w:rsidR="0099696C" w:rsidRPr="0099696C" w:rsidRDefault="0099696C" w:rsidP="00BF524C">
      <w:pPr>
        <w:numPr>
          <w:ilvl w:val="0"/>
          <w:numId w:val="113"/>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b/>
          <w:i/>
          <w:sz w:val="22"/>
          <w:szCs w:val="22"/>
        </w:rPr>
        <w:t>Czynności w okresie gwarancji jakości i rękojmi za wady, udzielonej przez Wykonawców robót budowlanych, dostaw, usług w ramach realizowanego Etapu:</w:t>
      </w:r>
    </w:p>
    <w:p w:rsidR="0099696C" w:rsidRPr="0099696C" w:rsidRDefault="0099696C" w:rsidP="0099696C">
      <w:pPr>
        <w:shd w:val="clear" w:color="auto" w:fill="FFFFFF"/>
        <w:spacing w:before="120" w:line="276" w:lineRule="auto"/>
        <w:ind w:left="360"/>
        <w:contextualSpacing/>
        <w:jc w:val="both"/>
        <w:rPr>
          <w:rFonts w:ascii="Arial" w:eastAsia="MS Mincho" w:hAnsi="Arial" w:cs="Arial"/>
          <w:b/>
          <w:i/>
          <w:sz w:val="22"/>
          <w:szCs w:val="22"/>
        </w:rPr>
      </w:pP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b/>
          <w:i/>
          <w:sz w:val="22"/>
          <w:szCs w:val="22"/>
        </w:rPr>
      </w:pPr>
      <w:r w:rsidRPr="0099696C">
        <w:rPr>
          <w:rFonts w:ascii="Arial" w:eastAsia="MS Mincho" w:hAnsi="Arial" w:cs="Arial"/>
          <w:sz w:val="22"/>
          <w:szCs w:val="22"/>
        </w:rPr>
        <w:t>Wykonywanie czynności wynikających z praw i obowiązków Zamawiającego w zakresie gwarancji i rękojmi udzielonej przez Wykonawców robót budowlanych, dostaw, usług w ramach realizowanego Etapu.</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Pisemne powiadamianie Wykonawców robót budowlanych, usług, dostaw o zgłaszanych przez Zamawiającego wadach, a także egzekwowanie od Wykonawcy ich usunięcia.</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Udział w przeglądach gwarancyjnych robót budowlanych, dostaw, usług w tym wyposażenia Etapu oraz nadzór nad usuwaniem wad przez Wykonawców w okresie gwarancji i rękojmi.</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Organizowanie przeglądów budowlanych w okresie gwarancji oraz w okresie rękojmi (minimum trzy przeglądy) a w szczególności przed zwolnieniem wniesionego przez Wykonawcę robót budowlanych, usług, dostaw zabezpieczenia należytego wykonania umowy.</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Sporządzanie protokołów z przeglądów gwarancyjnych.</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Pisemne zajmowanie stanowiska w przypadku wystąpienia ewentualnych sporów odnośnie m.in. doboru technologii prac naprawczych, rodzaju materiałów stosowanych </w:t>
      </w:r>
      <w:r w:rsidRPr="0099696C">
        <w:rPr>
          <w:rFonts w:ascii="Arial" w:eastAsia="MS Mincho" w:hAnsi="Arial" w:cs="Arial"/>
          <w:sz w:val="22"/>
          <w:szCs w:val="22"/>
        </w:rPr>
        <w:br/>
      </w:r>
      <w:r w:rsidRPr="0099696C">
        <w:rPr>
          <w:rFonts w:ascii="Arial" w:eastAsia="MS Mincho" w:hAnsi="Arial" w:cs="Arial"/>
          <w:sz w:val="22"/>
          <w:szCs w:val="22"/>
        </w:rPr>
        <w:lastRenderedPageBreak/>
        <w:t xml:space="preserve">do usunięcia usterek, zakresu prac serwisowych i konserwacyjnych wynikających </w:t>
      </w:r>
      <w:r w:rsidRPr="0099696C">
        <w:rPr>
          <w:rFonts w:ascii="Arial" w:eastAsia="MS Mincho" w:hAnsi="Arial" w:cs="Arial"/>
          <w:sz w:val="22"/>
          <w:szCs w:val="22"/>
        </w:rPr>
        <w:br/>
        <w:t>z przeprowadzanych przez Wykonawcę przeglądów serwisowych wyposażenia, itd.</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Dokonanie odbioru po upływie terminu gwarancji i rękojmi ustalonego w Umowach </w:t>
      </w:r>
      <w:r w:rsidRPr="0099696C">
        <w:rPr>
          <w:rFonts w:ascii="Arial" w:eastAsia="MS Mincho" w:hAnsi="Arial" w:cs="Arial"/>
          <w:sz w:val="22"/>
          <w:szCs w:val="22"/>
        </w:rPr>
        <w:br/>
        <w:t>z Wykonawcami robót budowlanych, usług, dostaw.</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Zarekomendowanie Zamawiającemu kwoty do zatrzymania z zabezpieczenia Umów </w:t>
      </w:r>
      <w:r w:rsidRPr="0099696C">
        <w:rPr>
          <w:rFonts w:ascii="Arial" w:eastAsia="MS Mincho" w:hAnsi="Arial" w:cs="Arial"/>
          <w:sz w:val="22"/>
          <w:szCs w:val="22"/>
        </w:rPr>
        <w:br/>
        <w:t>na roboty budowlane, usługi, dostawy wyposażenia za niewywiązywanie się Wykonawcy ze zobowiązań umownych w okresie obowiązującej gwarancji i rękojmi (m.in. z tytułu nie usunięcia bądź nienależytego usunięcia przez Wykonawcę usterek gwarancyjnych/wad przedmiotu zamówienia – szczególnie, w przypadku konieczności opłacenia zastępczego wykonania prac naprawczych, zwłoki w przeprowadzaniu przeglądów serwisowych objętych zakresem Umów, a także kar umownych należnych Zamawiającemu odpowiednio do danej sytuacji). Zapisy niniejszego punktu odnoszą się również do okoliczności, gdy Wykonawca znajduje się w stanie upadłości.</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Zarekomendowanie Zamawiającemu zwrotu zabezpieczeń i ewentualnej kwoty </w:t>
      </w:r>
      <w:r w:rsidRPr="0099696C">
        <w:rPr>
          <w:rFonts w:ascii="Arial" w:eastAsia="MS Mincho" w:hAnsi="Arial" w:cs="Arial"/>
          <w:sz w:val="22"/>
          <w:szCs w:val="22"/>
        </w:rPr>
        <w:br/>
        <w:t>do zatrzymania po terminie zgłaszania usterek gwarancyjnych/wad.</w:t>
      </w:r>
    </w:p>
    <w:p w:rsidR="0099696C" w:rsidRPr="0099696C" w:rsidRDefault="0099696C" w:rsidP="00BF524C">
      <w:pPr>
        <w:numPr>
          <w:ilvl w:val="0"/>
          <w:numId w:val="101"/>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W przypadku wskazania kwoty do zatrzymania z tytułu nie usunięcia bądź nienależytego usunięcia przez Wykonawcę usterek gwarancyjnych/wad przedmiotu zamówienia, Inwestor Zastępczy wraz z rekomendacją przedstawi Zamawiającemu stosowną do sytuacji opinię prawną.</w:t>
      </w:r>
    </w:p>
    <w:p w:rsidR="0099696C" w:rsidRPr="0099696C" w:rsidRDefault="0099696C" w:rsidP="0099696C">
      <w:pPr>
        <w:shd w:val="clear" w:color="auto" w:fill="FFFFFF"/>
        <w:spacing w:before="120" w:line="276" w:lineRule="auto"/>
        <w:ind w:left="1080"/>
        <w:contextualSpacing/>
        <w:jc w:val="both"/>
        <w:rPr>
          <w:rFonts w:ascii="Arial" w:eastAsia="MS Mincho" w:hAnsi="Arial" w:cs="Arial"/>
          <w:sz w:val="22"/>
          <w:szCs w:val="22"/>
        </w:rPr>
      </w:pPr>
    </w:p>
    <w:p w:rsidR="0099696C" w:rsidRPr="0099696C" w:rsidRDefault="0099696C" w:rsidP="00BF524C">
      <w:pPr>
        <w:numPr>
          <w:ilvl w:val="0"/>
          <w:numId w:val="113"/>
        </w:numPr>
        <w:shd w:val="clear" w:color="auto" w:fill="FFFFFF"/>
        <w:spacing w:before="120" w:line="276" w:lineRule="auto"/>
        <w:jc w:val="both"/>
        <w:rPr>
          <w:rFonts w:ascii="Arial" w:hAnsi="Arial" w:cs="Arial"/>
          <w:b/>
          <w:i/>
          <w:sz w:val="22"/>
          <w:szCs w:val="22"/>
        </w:rPr>
      </w:pPr>
      <w:r w:rsidRPr="0099696C">
        <w:rPr>
          <w:rFonts w:ascii="Arial" w:hAnsi="Arial" w:cs="Arial"/>
          <w:b/>
          <w:i/>
          <w:sz w:val="22"/>
          <w:szCs w:val="22"/>
        </w:rPr>
        <w:t>Zapoznanie się z dokumentacją projektową, specyfikacją techniczną wykonania i odbioru robót budowlanych, dostaw usług i montażu, kosztorysową oraz inną dokumentacją w postaci decyzji, pozwoleń, uzgodnień, umowy o dofinansowanie Projektu</w:t>
      </w:r>
    </w:p>
    <w:p w:rsidR="0099696C" w:rsidRPr="0099696C" w:rsidRDefault="0099696C" w:rsidP="0099696C">
      <w:pPr>
        <w:shd w:val="clear" w:color="auto" w:fill="FFFFFF"/>
        <w:spacing w:before="120" w:line="276" w:lineRule="auto"/>
        <w:ind w:left="360"/>
        <w:jc w:val="both"/>
        <w:rPr>
          <w:rFonts w:ascii="Arial" w:hAnsi="Arial" w:cs="Arial"/>
          <w:i/>
          <w:sz w:val="22"/>
          <w:szCs w:val="22"/>
        </w:rPr>
      </w:pPr>
    </w:p>
    <w:p w:rsidR="0099696C" w:rsidRPr="0099696C" w:rsidRDefault="0099696C" w:rsidP="00BF524C">
      <w:pPr>
        <w:numPr>
          <w:ilvl w:val="0"/>
          <w:numId w:val="102"/>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Wybrany Inwestor Zastępczy w terminie do </w:t>
      </w:r>
      <w:r w:rsidR="00922498">
        <w:rPr>
          <w:rFonts w:ascii="Arial" w:eastAsia="MS Mincho" w:hAnsi="Arial" w:cs="Arial"/>
          <w:sz w:val="22"/>
          <w:szCs w:val="22"/>
        </w:rPr>
        <w:t>25</w:t>
      </w:r>
      <w:r w:rsidRPr="0099696C">
        <w:rPr>
          <w:rFonts w:ascii="Arial" w:eastAsia="MS Mincho" w:hAnsi="Arial" w:cs="Arial"/>
          <w:sz w:val="22"/>
          <w:szCs w:val="22"/>
        </w:rPr>
        <w:t xml:space="preserve"> dni od daty podpisania Umowy na Zastępstwo Inwestycyjne, zapozna się z przekazaną mu pełną dokumentacją, którą otrzyma od Zamawiającego po podpisaniu umowy a następnie pisemnie przekaże Zamawiającemu informacje o sprawach koniecznych do uwzględnienia w Specyfikacji Istotnych Warunków Zamówienia (dalej SIWZ) na wykonanie robót budowlanych, usług, dostaw, nieujętych w otrzymanej dokumentacji.</w:t>
      </w:r>
    </w:p>
    <w:p w:rsidR="0099696C" w:rsidRPr="0099696C" w:rsidRDefault="0099696C" w:rsidP="00BF524C">
      <w:pPr>
        <w:numPr>
          <w:ilvl w:val="0"/>
          <w:numId w:val="102"/>
        </w:numPr>
        <w:shd w:val="clear" w:color="auto" w:fill="FFFFFF"/>
        <w:spacing w:before="120" w:line="276" w:lineRule="auto"/>
        <w:contextualSpacing/>
        <w:rPr>
          <w:rFonts w:ascii="Arial" w:eastAsia="MS Mincho" w:hAnsi="Arial" w:cs="Arial"/>
          <w:sz w:val="22"/>
          <w:szCs w:val="22"/>
        </w:rPr>
      </w:pPr>
      <w:r w:rsidRPr="0099696C">
        <w:rPr>
          <w:rFonts w:ascii="Arial" w:eastAsia="MS Mincho" w:hAnsi="Arial" w:cs="Arial"/>
          <w:sz w:val="22"/>
          <w:szCs w:val="22"/>
        </w:rPr>
        <w:t xml:space="preserve">W terminie do </w:t>
      </w:r>
      <w:r w:rsidR="00922498">
        <w:rPr>
          <w:rFonts w:ascii="Arial" w:eastAsia="MS Mincho" w:hAnsi="Arial" w:cs="Arial"/>
          <w:sz w:val="22"/>
          <w:szCs w:val="22"/>
        </w:rPr>
        <w:t>2</w:t>
      </w:r>
      <w:r w:rsidRPr="0099696C">
        <w:rPr>
          <w:rFonts w:ascii="Arial" w:eastAsia="MS Mincho" w:hAnsi="Arial" w:cs="Arial"/>
          <w:sz w:val="22"/>
          <w:szCs w:val="22"/>
        </w:rPr>
        <w:t>5 dni od daty podpisania Umowy na Zastępstwo Inwestycyjne, Inwestor Zastępczy przekaże Zamawiającemu listę pytań oraz zestawienie elementów Etapu do uszczegółowienia i uzupełnienia opisu przedmiotu zamówienia oraz treści SIWZ w planowanym postępowaniu przetargowym na roboty budowlane, usługi, dostawy.</w:t>
      </w:r>
    </w:p>
    <w:p w:rsidR="0099696C" w:rsidRPr="0099696C" w:rsidRDefault="0099696C" w:rsidP="00BF524C">
      <w:pPr>
        <w:numPr>
          <w:ilvl w:val="0"/>
          <w:numId w:val="102"/>
        </w:numPr>
        <w:shd w:val="clear" w:color="auto" w:fill="FFFFFF"/>
        <w:spacing w:before="120" w:line="276" w:lineRule="auto"/>
        <w:contextualSpacing/>
        <w:jc w:val="both"/>
        <w:rPr>
          <w:rFonts w:ascii="Arial" w:eastAsia="MS Mincho" w:hAnsi="Arial" w:cs="Arial"/>
          <w:bCs/>
          <w:sz w:val="22"/>
          <w:szCs w:val="22"/>
        </w:rPr>
      </w:pPr>
      <w:r w:rsidRPr="0099696C">
        <w:rPr>
          <w:rFonts w:ascii="Arial" w:eastAsia="MS Mincho" w:hAnsi="Arial" w:cs="Arial"/>
          <w:sz w:val="22"/>
          <w:szCs w:val="22"/>
        </w:rPr>
        <w:t xml:space="preserve">Inwestor Zastępczy w terminie do </w:t>
      </w:r>
      <w:r w:rsidR="00922498">
        <w:rPr>
          <w:rFonts w:ascii="Arial" w:eastAsia="MS Mincho" w:hAnsi="Arial" w:cs="Arial"/>
          <w:sz w:val="22"/>
          <w:szCs w:val="22"/>
        </w:rPr>
        <w:t>2</w:t>
      </w:r>
      <w:r w:rsidRPr="0099696C">
        <w:rPr>
          <w:rFonts w:ascii="Arial" w:eastAsia="MS Mincho" w:hAnsi="Arial" w:cs="Arial"/>
          <w:sz w:val="22"/>
          <w:szCs w:val="22"/>
        </w:rPr>
        <w:t xml:space="preserve">5 dni od daty podpisania Umowy na Zastępstwo Inwestycyjne w formie pisemnej przekaże Projektantowi informacje, pytania, zestawienia elementów projektu, i w terminie do </w:t>
      </w:r>
      <w:r w:rsidR="00922498">
        <w:rPr>
          <w:rFonts w:ascii="Arial" w:eastAsia="MS Mincho" w:hAnsi="Arial" w:cs="Arial"/>
          <w:sz w:val="22"/>
          <w:szCs w:val="22"/>
        </w:rPr>
        <w:t>1</w:t>
      </w:r>
      <w:r w:rsidRPr="0099696C">
        <w:rPr>
          <w:rFonts w:ascii="Arial" w:eastAsia="MS Mincho" w:hAnsi="Arial" w:cs="Arial"/>
          <w:sz w:val="22"/>
          <w:szCs w:val="22"/>
        </w:rPr>
        <w:t xml:space="preserve">5 dni od daty przekazania tychże materiałów wyegzekwuje od autora dokumentacji projektowo-kosztorysowej uzupełnienie wskazanych braków projektowych, informacji i opisów koniecznych do uwzględnienia w SIWZ na wykonanie robót budowlanych, usług, dostaw, przy czym Inwestor Zastępczy zobowiązany jest zweryfikować otrzymane </w:t>
      </w:r>
      <w:r w:rsidRPr="0099696C">
        <w:rPr>
          <w:rFonts w:ascii="Arial" w:eastAsia="MS Mincho" w:hAnsi="Arial" w:cs="Arial"/>
          <w:sz w:val="22"/>
          <w:szCs w:val="22"/>
        </w:rPr>
        <w:br/>
        <w:t xml:space="preserve">od Projektanta treści dokumentów pod względem ich zgodności z obowiązującymi przepisami prawa, szczególnie zważywszy na zapewnienie uczciwej konkurencji w świetle ustawy </w:t>
      </w:r>
      <w:proofErr w:type="spellStart"/>
      <w:r w:rsidRPr="0099696C">
        <w:rPr>
          <w:rFonts w:ascii="Arial" w:eastAsia="MS Mincho" w:hAnsi="Arial" w:cs="Arial"/>
          <w:bCs/>
          <w:sz w:val="22"/>
          <w:szCs w:val="22"/>
        </w:rPr>
        <w:t>pzp</w:t>
      </w:r>
      <w:proofErr w:type="spellEnd"/>
      <w:r w:rsidRPr="0099696C">
        <w:rPr>
          <w:rFonts w:ascii="Arial" w:eastAsia="MS Mincho" w:hAnsi="Arial" w:cs="Arial"/>
          <w:bCs/>
          <w:sz w:val="22"/>
          <w:szCs w:val="22"/>
        </w:rPr>
        <w:t xml:space="preserve">. Wszelkie nieprawidłowości Inwestor będzie niezwłocznie zgłaszał Zamawiającemu. Inwestor Zastępczy ponosi pełną odpowiedzialność za błędy </w:t>
      </w:r>
      <w:r w:rsidRPr="0099696C">
        <w:rPr>
          <w:rFonts w:ascii="Arial" w:eastAsia="MS Mincho" w:hAnsi="Arial" w:cs="Arial"/>
          <w:bCs/>
          <w:sz w:val="22"/>
          <w:szCs w:val="22"/>
        </w:rPr>
        <w:lastRenderedPageBreak/>
        <w:t>merytoryczne i formalno-prawne SIWZ, ujawnione w wyniku nienależycie zweryfikowanych informacji, opisów i treści dokumentów</w:t>
      </w:r>
      <w:r w:rsidR="00152457">
        <w:rPr>
          <w:rFonts w:ascii="Arial" w:eastAsia="MS Mincho" w:hAnsi="Arial" w:cs="Arial"/>
          <w:bCs/>
          <w:sz w:val="22"/>
          <w:szCs w:val="22"/>
        </w:rPr>
        <w:t xml:space="preserve"> </w:t>
      </w:r>
      <w:r w:rsidRPr="0099696C">
        <w:rPr>
          <w:rFonts w:ascii="Arial" w:eastAsia="MS Mincho" w:hAnsi="Arial" w:cs="Arial"/>
          <w:bCs/>
          <w:sz w:val="22"/>
          <w:szCs w:val="22"/>
        </w:rPr>
        <w:t xml:space="preserve">otrzymanych od Projektanta. </w:t>
      </w:r>
    </w:p>
    <w:p w:rsidR="0099696C" w:rsidRPr="0099696C" w:rsidRDefault="0099696C" w:rsidP="0099696C">
      <w:pPr>
        <w:shd w:val="clear" w:color="auto" w:fill="FFFFFF"/>
        <w:spacing w:before="120" w:line="276" w:lineRule="auto"/>
        <w:ind w:left="1080"/>
        <w:contextualSpacing/>
        <w:jc w:val="both"/>
        <w:rPr>
          <w:rFonts w:ascii="Arial" w:eastAsia="MS Mincho" w:hAnsi="Arial" w:cs="Arial"/>
          <w:bCs/>
          <w:sz w:val="22"/>
          <w:szCs w:val="22"/>
        </w:rPr>
      </w:pPr>
    </w:p>
    <w:p w:rsidR="0099696C" w:rsidRPr="0099696C" w:rsidRDefault="0099696C" w:rsidP="0099696C">
      <w:pPr>
        <w:spacing w:after="120" w:line="276" w:lineRule="auto"/>
        <w:ind w:left="720"/>
        <w:jc w:val="both"/>
        <w:rPr>
          <w:rFonts w:ascii="Arial" w:hAnsi="Arial" w:cs="Arial"/>
          <w:b/>
          <w:bCs/>
          <w:sz w:val="22"/>
          <w:szCs w:val="22"/>
        </w:rPr>
      </w:pPr>
    </w:p>
    <w:p w:rsidR="0099696C" w:rsidRPr="0099696C" w:rsidRDefault="0099696C" w:rsidP="00BF524C">
      <w:pPr>
        <w:numPr>
          <w:ilvl w:val="0"/>
          <w:numId w:val="113"/>
        </w:numPr>
        <w:tabs>
          <w:tab w:val="left" w:pos="720"/>
        </w:tabs>
        <w:spacing w:before="40" w:line="276" w:lineRule="auto"/>
        <w:jc w:val="both"/>
        <w:rPr>
          <w:rFonts w:ascii="Arial" w:hAnsi="Arial" w:cs="Arial"/>
          <w:b/>
          <w:bCs/>
          <w:i/>
          <w:sz w:val="22"/>
          <w:szCs w:val="22"/>
        </w:rPr>
      </w:pPr>
      <w:r w:rsidRPr="0099696C">
        <w:rPr>
          <w:rFonts w:ascii="Arial" w:hAnsi="Arial" w:cs="Arial"/>
          <w:b/>
          <w:bCs/>
          <w:i/>
          <w:sz w:val="22"/>
          <w:szCs w:val="22"/>
        </w:rPr>
        <w:t xml:space="preserve">Sporządzenie Specyfikacji Istotnych Warunków Zamówienia na wykonanie robót budowlanych, usług i dostaw zgodnie z ustawą Prawo zamówień publicznych i aktami wykonawczymi do Ustawy.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rPr>
      </w:pPr>
      <w:r w:rsidRPr="0099696C">
        <w:rPr>
          <w:rFonts w:ascii="Arial" w:hAnsi="Arial" w:cs="Arial"/>
          <w:sz w:val="22"/>
          <w:szCs w:val="22"/>
        </w:rPr>
        <w:t xml:space="preserve">Przygotowanie, w uzgodnieniu z Wydziałem Nadzoru Organizacji i Informatyzacji (dalej </w:t>
      </w:r>
      <w:proofErr w:type="spellStart"/>
      <w:r w:rsidRPr="0099696C">
        <w:rPr>
          <w:rFonts w:ascii="Arial" w:hAnsi="Arial" w:cs="Arial"/>
          <w:sz w:val="22"/>
          <w:szCs w:val="22"/>
        </w:rPr>
        <w:t>WNOiI</w:t>
      </w:r>
      <w:proofErr w:type="spellEnd"/>
      <w:r w:rsidRPr="0099696C">
        <w:rPr>
          <w:rFonts w:ascii="Arial" w:hAnsi="Arial" w:cs="Arial"/>
          <w:sz w:val="22"/>
          <w:szCs w:val="22"/>
        </w:rPr>
        <w:t>) Zamawiającego, kompletnej dokumentacji przetargowej potrzebnej do przeprowadzenia postępowania o udzielenie zamówienia publicznego na realizacje robót budowlanych zarówno dla etapu I jak i II, wraz z dostawami wyposażenia i montażem usług (zgodnie z przepisami ustawy Prawo zamówień publicznych, Wytycznymi Instytucji współfinansujących, Regulaminem udzielania zamówień publicznych przez Powiat Przasnyski oraz „Regulaminem udzielania zamówień publicznych w Starostwie Powiatowym w Przasnyszu, których wartość szacunkowa nie przekracza wyrażonej w złotych równowartości kwoty 30 000 euro”,</w:t>
      </w:r>
    </w:p>
    <w:p w:rsidR="0099696C" w:rsidRPr="0099696C" w:rsidRDefault="0099696C" w:rsidP="0099696C">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w tym:.</w:t>
      </w:r>
    </w:p>
    <w:p w:rsidR="0099696C" w:rsidRPr="0099696C" w:rsidRDefault="0099696C" w:rsidP="0099696C">
      <w:pPr>
        <w:widowControl w:val="0"/>
        <w:shd w:val="clear" w:color="auto" w:fill="FFFFFF"/>
        <w:tabs>
          <w:tab w:val="num" w:pos="856"/>
        </w:tabs>
        <w:autoSpaceDE w:val="0"/>
        <w:autoSpaceDN w:val="0"/>
        <w:adjustRightInd w:val="0"/>
        <w:spacing w:before="120" w:line="276" w:lineRule="auto"/>
        <w:ind w:left="714"/>
        <w:rPr>
          <w:rFonts w:ascii="Arial" w:hAnsi="Arial" w:cs="Arial"/>
          <w:sz w:val="22"/>
          <w:szCs w:val="22"/>
        </w:rPr>
      </w:pPr>
      <w:r w:rsidRPr="0099696C">
        <w:rPr>
          <w:rFonts w:ascii="Arial" w:hAnsi="Arial" w:cs="Arial"/>
          <w:sz w:val="22"/>
          <w:szCs w:val="22"/>
        </w:rPr>
        <w:t xml:space="preserve">Sporządzenie projektu dokumentów: na etapie planowania zamówienia( wniosek o wszczęcie postępowania, wniosek w sprawie ustalenia wartości szacunkowej zamówienia), Specyfikacji Istotnych Warunków Zamówienia, projektu umowy, opisu przedmiotu zamówienia, ogłoszenia o zamówieniu, ogłoszenia o udzieleniu zamówieniu a dla etapu II dokumenty niezbędne dla formuły zaprojektuj i wybuduj ( zamawiający dysponuje decyzją środowiskową i koncepcją architektoniczną).Projekty dokumentów należy przedstawić do akceptacji Kierownikowi Zamawiającego.  </w:t>
      </w:r>
      <w:r w:rsidRPr="0099696C">
        <w:rPr>
          <w:rFonts w:ascii="Arial" w:hAnsi="Arial" w:cs="Arial"/>
          <w:bCs/>
          <w:sz w:val="22"/>
          <w:szCs w:val="22"/>
        </w:rPr>
        <w:t xml:space="preserve">Zamawiający w terminie do </w:t>
      </w:r>
      <w:r w:rsidR="00922498">
        <w:rPr>
          <w:rFonts w:ascii="Arial" w:hAnsi="Arial" w:cs="Arial"/>
          <w:bCs/>
          <w:sz w:val="22"/>
          <w:szCs w:val="22"/>
        </w:rPr>
        <w:t>1</w:t>
      </w:r>
      <w:r w:rsidRPr="0099696C">
        <w:rPr>
          <w:rFonts w:ascii="Arial" w:hAnsi="Arial" w:cs="Arial"/>
          <w:bCs/>
          <w:sz w:val="22"/>
          <w:szCs w:val="22"/>
        </w:rPr>
        <w:t xml:space="preserve">5 dni od daty otrzymania, udzieli Inwestorowi Zastępczemu w formie pisemnej odpowiedzi oraz przekaże informacje i wytyczne dotyczące zmian, które uważa za istotne i niezbędne do uwzględnienia w przedłożonych dokumentach. Inwestor Zastępczy zobowiązany jest zweryfikować otrzymane od Zamawiającego odpowiedzi, informacje i wytyczne, co do </w:t>
      </w:r>
      <w:r w:rsidRPr="0099696C">
        <w:rPr>
          <w:rFonts w:ascii="Arial" w:hAnsi="Arial" w:cs="Arial"/>
          <w:sz w:val="22"/>
          <w:szCs w:val="22"/>
        </w:rPr>
        <w:t>zasadności ich zamieszczenia w treści SIWZ oraz zgodności z obowiązującymi przepisami prawa, dotyczące m.in. zasady równego traktowania wykonawców, zapewniania uczciwej konkurencji, bezstronności i obiektywizmu, legalizmu, jawności, pisemności postępowania, pierwszeństwa trybów przetargowych, o których mowa w Prawie zamówień publicznych.</w:t>
      </w:r>
    </w:p>
    <w:p w:rsidR="0099696C" w:rsidRPr="0099696C" w:rsidRDefault="0099696C" w:rsidP="0099696C">
      <w:pPr>
        <w:tabs>
          <w:tab w:val="num" w:pos="720"/>
        </w:tabs>
        <w:spacing w:before="240" w:after="120" w:line="276" w:lineRule="auto"/>
        <w:ind w:left="720"/>
        <w:jc w:val="both"/>
        <w:rPr>
          <w:rFonts w:ascii="Arial" w:hAnsi="Arial" w:cs="Arial"/>
          <w:bCs/>
          <w:sz w:val="22"/>
          <w:szCs w:val="22"/>
        </w:rPr>
      </w:pPr>
      <w:r w:rsidRPr="0099696C">
        <w:rPr>
          <w:rFonts w:ascii="Arial" w:hAnsi="Arial" w:cs="Arial"/>
          <w:bCs/>
          <w:sz w:val="22"/>
          <w:szCs w:val="22"/>
        </w:rPr>
        <w:t xml:space="preserve">Wszystkie uwagi i sugestie wraz z uzasadnieniami powstałe w wyniku weryfikacji treści dokumentów otrzymanych od Zamawiającego Inwestor Zastępczy jest zobowiązany przedstawić w formie pisemnej. </w:t>
      </w:r>
    </w:p>
    <w:p w:rsidR="0099696C" w:rsidRDefault="0099696C" w:rsidP="0099696C">
      <w:pPr>
        <w:tabs>
          <w:tab w:val="num" w:pos="720"/>
        </w:tabs>
        <w:spacing w:before="240" w:after="120" w:line="276" w:lineRule="auto"/>
        <w:ind w:left="720"/>
        <w:jc w:val="both"/>
        <w:rPr>
          <w:rFonts w:ascii="Arial" w:hAnsi="Arial" w:cs="Arial"/>
          <w:sz w:val="22"/>
          <w:szCs w:val="22"/>
        </w:rPr>
      </w:pPr>
      <w:r w:rsidRPr="0099696C">
        <w:rPr>
          <w:rFonts w:ascii="Arial" w:hAnsi="Arial" w:cs="Arial"/>
          <w:bCs/>
          <w:sz w:val="22"/>
          <w:szCs w:val="22"/>
        </w:rPr>
        <w:t xml:space="preserve">Inwestor Zastępczy ponosi pełną odpowiedzialność za błędy merytoryczne i formalno-prawne SIWZ, ujawnione w wyniku nienależycie zweryfikowanych informacji, opisów </w:t>
      </w:r>
      <w:r w:rsidRPr="0099696C">
        <w:rPr>
          <w:rFonts w:ascii="Arial" w:hAnsi="Arial" w:cs="Arial"/>
          <w:bCs/>
          <w:sz w:val="22"/>
          <w:szCs w:val="22"/>
        </w:rPr>
        <w:br/>
        <w:t xml:space="preserve">i treści dokumentów otrzymanych od Zamawiającego </w:t>
      </w:r>
      <w:r w:rsidRPr="0099696C">
        <w:rPr>
          <w:rFonts w:ascii="Arial" w:hAnsi="Arial" w:cs="Arial"/>
          <w:sz w:val="22"/>
          <w:szCs w:val="22"/>
        </w:rPr>
        <w:t>i poniesie wszelkie koszty związane z ewentualną procedurą odwoławczą jak również inne koszty wynikające z błędów merytorycznych i formalno-prawnych zawartych w SIWZ.</w:t>
      </w:r>
    </w:p>
    <w:p w:rsidR="001A3A6F" w:rsidRPr="0099696C" w:rsidRDefault="001A3A6F" w:rsidP="0099696C">
      <w:pPr>
        <w:tabs>
          <w:tab w:val="num" w:pos="720"/>
        </w:tabs>
        <w:spacing w:before="240" w:after="120" w:line="276" w:lineRule="auto"/>
        <w:ind w:left="720"/>
        <w:jc w:val="both"/>
        <w:rPr>
          <w:rFonts w:ascii="Arial" w:hAnsi="Arial" w:cs="Arial"/>
          <w:sz w:val="22"/>
          <w:szCs w:val="22"/>
        </w:rPr>
      </w:pP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u w:val="single"/>
        </w:rPr>
      </w:pPr>
      <w:r w:rsidRPr="0099696C">
        <w:rPr>
          <w:rFonts w:ascii="Arial" w:hAnsi="Arial" w:cs="Arial"/>
          <w:sz w:val="22"/>
          <w:szCs w:val="22"/>
        </w:rPr>
        <w:lastRenderedPageBreak/>
        <w:t>Inwestor Zastępczy nie ponosi odpowiedzialności za błędy w dokumentacji przetargowej wynikające z nieprawidłowych informacji, opisów i założeń przekazanych w formie pisemnej przez Zamawiającego tylko wówczas, gdy przedstawi Zamawiającemu w formie pisemnej uzasadnione uwagi i sugestie, co do błędnych treści np. SIWZ a Zamawiający mimo wszystko zdecyduje się na ich umieszczenie nie uwzględniając uwag i sugestii Inwestora Zastępczego.</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sidR="00922498">
        <w:rPr>
          <w:rFonts w:ascii="Arial" w:hAnsi="Arial" w:cs="Arial"/>
          <w:sz w:val="22"/>
          <w:szCs w:val="22"/>
        </w:rPr>
        <w:t>60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wyłonienie Wykonawcy Robót Budowlanych.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bCs/>
          <w:sz w:val="22"/>
          <w:szCs w:val="22"/>
        </w:rPr>
        <w:t xml:space="preserve">Inwestor Zastępczy, przedłoży do </w:t>
      </w:r>
      <w:proofErr w:type="spellStart"/>
      <w:r w:rsidRPr="0099696C">
        <w:rPr>
          <w:rFonts w:ascii="Arial" w:hAnsi="Arial" w:cs="Arial"/>
          <w:sz w:val="22"/>
          <w:szCs w:val="22"/>
        </w:rPr>
        <w:t>WNOiI</w:t>
      </w:r>
      <w:proofErr w:type="spellEnd"/>
      <w:r w:rsidRPr="0099696C">
        <w:rPr>
          <w:rFonts w:ascii="Arial" w:hAnsi="Arial" w:cs="Arial"/>
          <w:sz w:val="22"/>
          <w:szCs w:val="22"/>
        </w:rPr>
        <w:t xml:space="preserve"> Zamawiającego, do weryfikacji merytorycznej i wstępnej akceptacji, w terminie do </w:t>
      </w:r>
      <w:r w:rsidR="00922498">
        <w:rPr>
          <w:rFonts w:ascii="Arial" w:hAnsi="Arial" w:cs="Arial"/>
          <w:sz w:val="22"/>
          <w:szCs w:val="22"/>
        </w:rPr>
        <w:t>70</w:t>
      </w:r>
      <w:r w:rsidRPr="0099696C">
        <w:rPr>
          <w:rFonts w:ascii="Arial" w:hAnsi="Arial" w:cs="Arial"/>
          <w:sz w:val="22"/>
          <w:szCs w:val="22"/>
        </w:rPr>
        <w:t xml:space="preserve"> dni, licząc od daty podpisania Umowy na Zastępstwo Inwestycyjne, podpisany przez </w:t>
      </w:r>
      <w:r w:rsidR="008705EA">
        <w:rPr>
          <w:rFonts w:ascii="Arial" w:hAnsi="Arial" w:cs="Arial"/>
          <w:sz w:val="22"/>
          <w:szCs w:val="22"/>
        </w:rPr>
        <w:t>Kierownika Inwestycji</w:t>
      </w:r>
      <w:r w:rsidRPr="0099696C">
        <w:rPr>
          <w:rFonts w:ascii="Arial" w:hAnsi="Arial" w:cs="Arial"/>
          <w:sz w:val="22"/>
          <w:szCs w:val="22"/>
        </w:rPr>
        <w:t xml:space="preserve"> projekt kompletnej dokumentacji przetargowej na </w:t>
      </w:r>
      <w:r w:rsidR="00D51549">
        <w:rPr>
          <w:rFonts w:ascii="Arial" w:hAnsi="Arial" w:cs="Arial"/>
          <w:sz w:val="22"/>
          <w:szCs w:val="22"/>
        </w:rPr>
        <w:t xml:space="preserve">wyłonienie Wykonawcy </w:t>
      </w:r>
      <w:r w:rsidR="005837FF">
        <w:rPr>
          <w:rFonts w:ascii="Arial" w:hAnsi="Arial" w:cs="Arial"/>
          <w:sz w:val="22"/>
          <w:szCs w:val="22"/>
        </w:rPr>
        <w:t>Usługi nadzoru inwestorskiego</w:t>
      </w:r>
      <w:r w:rsidRPr="0099696C">
        <w:rPr>
          <w:rFonts w:ascii="Arial" w:hAnsi="Arial" w:cs="Arial"/>
          <w:sz w:val="22"/>
          <w:szCs w:val="22"/>
        </w:rPr>
        <w:t xml:space="preserve">. </w:t>
      </w:r>
    </w:p>
    <w:p w:rsidR="0099696C" w:rsidRPr="0099696C" w:rsidRDefault="0099696C" w:rsidP="00D51549">
      <w:pPr>
        <w:widowControl w:val="0"/>
        <w:numPr>
          <w:ilvl w:val="0"/>
          <w:numId w:val="119"/>
        </w:numPr>
        <w:shd w:val="clear" w:color="auto" w:fill="FFFFFF"/>
        <w:autoSpaceDE w:val="0"/>
        <w:autoSpaceDN w:val="0"/>
        <w:adjustRightInd w:val="0"/>
        <w:spacing w:before="240" w:line="276" w:lineRule="auto"/>
        <w:rPr>
          <w:rFonts w:ascii="Arial" w:hAnsi="Arial" w:cs="Arial"/>
          <w:sz w:val="22"/>
          <w:szCs w:val="22"/>
          <w:u w:val="single"/>
        </w:rPr>
      </w:pPr>
      <w:r w:rsidRPr="0099696C">
        <w:rPr>
          <w:rFonts w:ascii="Arial" w:hAnsi="Arial" w:cs="Arial"/>
          <w:sz w:val="22"/>
          <w:szCs w:val="22"/>
        </w:rPr>
        <w:t xml:space="preserve">Ewentualne uwagi merytoryczne wraz z uzasadnieniem zostaną przekazane Inwestorowi Zastępczemu na piśmie w terminie do </w:t>
      </w:r>
      <w:r w:rsidR="00922498">
        <w:rPr>
          <w:rFonts w:ascii="Arial" w:hAnsi="Arial" w:cs="Arial"/>
          <w:sz w:val="22"/>
          <w:szCs w:val="22"/>
        </w:rPr>
        <w:t>10</w:t>
      </w:r>
      <w:r w:rsidRPr="0099696C">
        <w:rPr>
          <w:rFonts w:ascii="Arial" w:hAnsi="Arial" w:cs="Arial"/>
          <w:sz w:val="22"/>
          <w:szCs w:val="22"/>
        </w:rPr>
        <w:t xml:space="preserve"> dni licząc od dnia przekazania Zamawiającemu projektu dokumentacji przetargowej.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Inwestor Zastępczy poprawi wskazane przez Zamawiającego uwagi i w terminie do 5 dni od daty ich otrzymania ponownie przedłoży Zamawiającemu dokumentację przetargową do wstępnej akceptacji i zatwierdzenia.</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 xml:space="preserve">Inwestor Zastępczy przygotowując dokumentację przetargową na roboty budowlane oraz dostawy realizuje czynności i obowiązki Zamawiającego wynikające z art. 29 ust. </w:t>
      </w:r>
      <w:proofErr w:type="spellStart"/>
      <w:r w:rsidRPr="0099696C">
        <w:rPr>
          <w:rFonts w:ascii="Arial" w:hAnsi="Arial" w:cs="Arial"/>
          <w:sz w:val="22"/>
          <w:szCs w:val="22"/>
        </w:rPr>
        <w:t>3a</w:t>
      </w:r>
      <w:proofErr w:type="spellEnd"/>
      <w:r w:rsidRPr="0099696C">
        <w:rPr>
          <w:rFonts w:ascii="Arial" w:hAnsi="Arial" w:cs="Arial"/>
          <w:sz w:val="22"/>
          <w:szCs w:val="22"/>
        </w:rPr>
        <w:t xml:space="preserve"> oraz art. 36 ust. 2 pkt. </w:t>
      </w:r>
      <w:proofErr w:type="spellStart"/>
      <w:r w:rsidRPr="0099696C">
        <w:rPr>
          <w:rFonts w:ascii="Arial" w:hAnsi="Arial" w:cs="Arial"/>
          <w:sz w:val="22"/>
          <w:szCs w:val="22"/>
        </w:rPr>
        <w:t>8a</w:t>
      </w:r>
      <w:proofErr w:type="spellEnd"/>
      <w:r w:rsidRPr="0099696C">
        <w:rPr>
          <w:rFonts w:ascii="Arial" w:hAnsi="Arial" w:cs="Arial"/>
          <w:sz w:val="22"/>
          <w:szCs w:val="22"/>
        </w:rPr>
        <w:t xml:space="preserve">)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 co ponosi pełną odpowiedzialność. </w:t>
      </w:r>
    </w:p>
    <w:p w:rsidR="0099696C" w:rsidRPr="0099696C" w:rsidRDefault="0099696C" w:rsidP="00D51549">
      <w:pPr>
        <w:widowControl w:val="0"/>
        <w:numPr>
          <w:ilvl w:val="0"/>
          <w:numId w:val="119"/>
        </w:numPr>
        <w:shd w:val="clear" w:color="auto" w:fill="FFFFFF"/>
        <w:autoSpaceDE w:val="0"/>
        <w:autoSpaceDN w:val="0"/>
        <w:adjustRightInd w:val="0"/>
        <w:spacing w:before="120" w:line="276" w:lineRule="auto"/>
        <w:rPr>
          <w:rFonts w:ascii="Arial" w:hAnsi="Arial" w:cs="Arial"/>
          <w:sz w:val="22"/>
          <w:szCs w:val="22"/>
          <w:u w:val="single"/>
        </w:rPr>
      </w:pPr>
      <w:r w:rsidRPr="0099696C">
        <w:rPr>
          <w:rFonts w:ascii="Arial" w:hAnsi="Arial" w:cs="Arial"/>
          <w:sz w:val="22"/>
          <w:szCs w:val="22"/>
        </w:rPr>
        <w:t xml:space="preserve">Przekazanie Zamawiającemu ostatecznej wersji kompletnej dokumentacji przetargowej na wyłonienie Wykonawcy Robót Budowlanych, potrzebnej do przeprowadzenia postępowania (wraz z umową na realizację robót budowlanych zatwierdzoną przez Radcę Prawnego powołanego przez Inwestora Zastępczego) nastąpi w nieprzekraczalnym terminie do </w:t>
      </w:r>
      <w:r w:rsidR="00922498">
        <w:rPr>
          <w:rFonts w:ascii="Arial" w:hAnsi="Arial" w:cs="Arial"/>
          <w:sz w:val="22"/>
          <w:szCs w:val="22"/>
        </w:rPr>
        <w:t>75</w:t>
      </w:r>
      <w:r w:rsidRPr="0099696C">
        <w:rPr>
          <w:rFonts w:ascii="Arial" w:hAnsi="Arial" w:cs="Arial"/>
          <w:sz w:val="22"/>
          <w:szCs w:val="22"/>
        </w:rPr>
        <w:t xml:space="preserve"> dni od daty podpisania Umowy na Zastępstwo </w:t>
      </w:r>
      <w:r w:rsidR="00D51549" w:rsidRPr="0099696C">
        <w:rPr>
          <w:rFonts w:ascii="Arial" w:hAnsi="Arial" w:cs="Arial"/>
          <w:sz w:val="22"/>
          <w:szCs w:val="22"/>
        </w:rPr>
        <w:t>Inwestycyjne</w:t>
      </w:r>
      <w:r w:rsidR="00D51549">
        <w:rPr>
          <w:rFonts w:ascii="Arial" w:hAnsi="Arial" w:cs="Arial"/>
          <w:sz w:val="22"/>
          <w:szCs w:val="22"/>
        </w:rPr>
        <w:t xml:space="preserve">. </w:t>
      </w:r>
      <w:r w:rsidRPr="0099696C">
        <w:rPr>
          <w:rFonts w:ascii="Arial" w:hAnsi="Arial" w:cs="Arial"/>
          <w:sz w:val="22"/>
          <w:szCs w:val="22"/>
        </w:rPr>
        <w:t xml:space="preserve">Przekazanie projektu dokumentacji przetargowej na realizację usługi nastąpi w terminie </w:t>
      </w:r>
      <w:r w:rsidR="00922498">
        <w:rPr>
          <w:rFonts w:ascii="Arial" w:hAnsi="Arial" w:cs="Arial"/>
          <w:sz w:val="22"/>
          <w:szCs w:val="22"/>
        </w:rPr>
        <w:t>10</w:t>
      </w:r>
      <w:r w:rsidRPr="0099696C">
        <w:rPr>
          <w:rFonts w:ascii="Arial" w:hAnsi="Arial" w:cs="Arial"/>
          <w:sz w:val="22"/>
          <w:szCs w:val="22"/>
        </w:rPr>
        <w:t xml:space="preserve"> dni od zadeklarowanego dnia przekazania dokumentacji przetargowej na wyłonienie Wykonawcy Robót Budowlanych.</w:t>
      </w:r>
    </w:p>
    <w:p w:rsidR="0099696C" w:rsidRPr="0099696C" w:rsidRDefault="0099696C" w:rsidP="00D51549">
      <w:pPr>
        <w:widowControl w:val="0"/>
        <w:numPr>
          <w:ilvl w:val="0"/>
          <w:numId w:val="119"/>
        </w:numPr>
        <w:shd w:val="clear" w:color="auto" w:fill="FFFFFF"/>
        <w:autoSpaceDE w:val="0"/>
        <w:autoSpaceDN w:val="0"/>
        <w:adjustRightInd w:val="0"/>
        <w:spacing w:before="40" w:line="276" w:lineRule="auto"/>
        <w:jc w:val="both"/>
        <w:rPr>
          <w:rFonts w:ascii="Arial" w:hAnsi="Arial" w:cs="Arial"/>
          <w:color w:val="FF0000"/>
          <w:sz w:val="22"/>
          <w:szCs w:val="22"/>
          <w:u w:val="single"/>
        </w:rPr>
      </w:pPr>
      <w:r w:rsidRPr="0099696C">
        <w:rPr>
          <w:rFonts w:ascii="Arial" w:hAnsi="Arial" w:cs="Arial"/>
          <w:sz w:val="22"/>
          <w:szCs w:val="22"/>
        </w:rPr>
        <w:t>Inwestor Zastępczy przedłoży Zamawiającemu ostateczną wersję dokumentacji przetargowej w wersji papierowej i w wersji elektronicznej na płycie CD.</w:t>
      </w:r>
    </w:p>
    <w:p w:rsidR="0099696C" w:rsidRPr="0099696C" w:rsidRDefault="0099696C" w:rsidP="0099696C">
      <w:pPr>
        <w:widowControl w:val="0"/>
        <w:shd w:val="clear" w:color="auto" w:fill="FFFFFF"/>
        <w:tabs>
          <w:tab w:val="num" w:pos="922"/>
        </w:tabs>
        <w:autoSpaceDE w:val="0"/>
        <w:autoSpaceDN w:val="0"/>
        <w:adjustRightInd w:val="0"/>
        <w:spacing w:before="40" w:line="276" w:lineRule="auto"/>
        <w:ind w:left="714"/>
        <w:jc w:val="both"/>
        <w:rPr>
          <w:rFonts w:ascii="Arial" w:hAnsi="Arial" w:cs="Arial"/>
          <w:color w:val="FF0000"/>
          <w:sz w:val="22"/>
          <w:szCs w:val="22"/>
          <w:u w:val="single"/>
        </w:rPr>
      </w:pPr>
    </w:p>
    <w:p w:rsidR="0099696C" w:rsidRPr="0099696C" w:rsidRDefault="0099696C" w:rsidP="00BF524C">
      <w:pPr>
        <w:numPr>
          <w:ilvl w:val="0"/>
          <w:numId w:val="113"/>
        </w:numPr>
        <w:spacing w:before="80" w:after="120" w:line="276" w:lineRule="auto"/>
        <w:jc w:val="both"/>
        <w:rPr>
          <w:rFonts w:ascii="Arial" w:hAnsi="Arial" w:cs="Arial"/>
          <w:sz w:val="22"/>
          <w:szCs w:val="22"/>
        </w:rPr>
      </w:pPr>
      <w:r w:rsidRPr="0099696C">
        <w:rPr>
          <w:rFonts w:ascii="Arial" w:hAnsi="Arial" w:cs="Arial"/>
          <w:b/>
          <w:bCs/>
          <w:i/>
          <w:sz w:val="22"/>
          <w:szCs w:val="22"/>
        </w:rPr>
        <w:t xml:space="preserve"> Udział w procedurze przetargowej na wykonanie robót budowlanych, usług i dostaw </w:t>
      </w:r>
    </w:p>
    <w:p w:rsidR="0099696C" w:rsidRPr="0099696C" w:rsidRDefault="0099696C" w:rsidP="00BF524C">
      <w:pPr>
        <w:numPr>
          <w:ilvl w:val="0"/>
          <w:numId w:val="103"/>
        </w:numPr>
        <w:spacing w:before="80" w:after="120" w:line="276" w:lineRule="auto"/>
        <w:jc w:val="both"/>
        <w:rPr>
          <w:rFonts w:ascii="Arial" w:hAnsi="Arial" w:cs="Arial"/>
          <w:sz w:val="22"/>
          <w:szCs w:val="22"/>
        </w:rPr>
      </w:pPr>
      <w:r w:rsidRPr="0099696C">
        <w:rPr>
          <w:rFonts w:ascii="Arial" w:hAnsi="Arial" w:cs="Arial"/>
          <w:bCs/>
          <w:sz w:val="22"/>
          <w:szCs w:val="22"/>
        </w:rPr>
        <w:t>Inwestor Zastępczy będzie uczestniczył</w:t>
      </w:r>
      <w:r w:rsidRPr="0099696C">
        <w:rPr>
          <w:rFonts w:ascii="Arial" w:hAnsi="Arial" w:cs="Arial"/>
          <w:sz w:val="22"/>
          <w:szCs w:val="22"/>
        </w:rPr>
        <w:t xml:space="preserve"> w procedurze przetargowej na wybór Wykonawcy Robót Budowlanych oraz kompleksowe prowadzenie i sporządzanie dokumentacji z postępowania o zamówienia publicznego, zgodnie z ustawą Prawo zamówień publicznych.</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zapozna się </w:t>
      </w:r>
      <w:r w:rsidRPr="0099696C">
        <w:rPr>
          <w:rFonts w:ascii="Arial" w:hAnsi="Arial" w:cs="Arial"/>
          <w:sz w:val="22"/>
          <w:szCs w:val="22"/>
        </w:rPr>
        <w:t xml:space="preserve">z obowiązującymi w Starostwie Powiatowym w </w:t>
      </w:r>
      <w:r w:rsidRPr="0099696C">
        <w:rPr>
          <w:rFonts w:ascii="Arial" w:hAnsi="Arial" w:cs="Arial"/>
          <w:sz w:val="22"/>
          <w:szCs w:val="22"/>
        </w:rPr>
        <w:lastRenderedPageBreak/>
        <w:t>Przasnyszu aktami prawa wewnętrznego i będzie działał zgodnie z jego zapisami.</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zapozna się </w:t>
      </w:r>
      <w:r w:rsidRPr="0099696C">
        <w:rPr>
          <w:rFonts w:ascii="Arial" w:hAnsi="Arial" w:cs="Arial"/>
          <w:sz w:val="22"/>
          <w:szCs w:val="22"/>
        </w:rPr>
        <w:t>z obowiązującymi aktami prawa dla zamówień publicznych i będzie działał zgodnie z jego zapisami.</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bCs/>
          <w:sz w:val="22"/>
          <w:szCs w:val="22"/>
        </w:rPr>
        <w:t xml:space="preserve">Inwestor Zastępczy </w:t>
      </w:r>
      <w:r w:rsidRPr="001A3A6F">
        <w:rPr>
          <w:rFonts w:ascii="Arial" w:hAnsi="Arial" w:cs="Arial"/>
          <w:bCs/>
          <w:sz w:val="22"/>
          <w:szCs w:val="22"/>
        </w:rPr>
        <w:t>zapewni c</w:t>
      </w:r>
      <w:r w:rsidRPr="001A3A6F">
        <w:rPr>
          <w:rFonts w:ascii="Arial" w:hAnsi="Arial" w:cs="Arial"/>
          <w:sz w:val="22"/>
          <w:szCs w:val="22"/>
        </w:rPr>
        <w:t>zynny udział dwóch przedstawicieli, (jako członka Komisji Przetargowej i sekretarza</w:t>
      </w:r>
      <w:r w:rsidRPr="0099696C">
        <w:rPr>
          <w:rFonts w:ascii="Arial" w:hAnsi="Arial" w:cs="Arial"/>
          <w:sz w:val="22"/>
          <w:szCs w:val="22"/>
        </w:rPr>
        <w:t xml:space="preserve">) w pracach Komisji Przetargowej powołanej przez Zamawiającego do przeprowadzenia postępowania o udzielenie zamówienia publicznego na wykonanie robót budowlanych, usług i dostaw w ramach Etapu. W przypadkach określonych w ustawie Prawo zamówień publicznych, Inwestor zastępczy zapewni również udział tych osób w pracach Zespołu do nadzoru nad realizacją udzielonego zamówienia, o którym mowa w art. 20a ustawy Prawo zamówień publicznych (dalej Zespół do nadzoru). </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Komisja Przetargowa zostanie powołana przez Zamawiającego po otrzymaniu </w:t>
      </w:r>
      <w:r w:rsidRPr="0099696C">
        <w:rPr>
          <w:rFonts w:ascii="Arial" w:hAnsi="Arial" w:cs="Arial"/>
          <w:sz w:val="22"/>
          <w:szCs w:val="22"/>
        </w:rPr>
        <w:br/>
        <w:t xml:space="preserve">od </w:t>
      </w:r>
      <w:r w:rsidRPr="0099696C">
        <w:rPr>
          <w:rFonts w:ascii="Arial" w:hAnsi="Arial" w:cs="Arial"/>
          <w:bCs/>
          <w:sz w:val="22"/>
          <w:szCs w:val="22"/>
        </w:rPr>
        <w:t>Inwestora Zastępczego</w:t>
      </w:r>
      <w:r w:rsidRPr="0099696C">
        <w:rPr>
          <w:rFonts w:ascii="Arial" w:hAnsi="Arial" w:cs="Arial"/>
          <w:sz w:val="22"/>
          <w:szCs w:val="22"/>
        </w:rPr>
        <w:t xml:space="preserve"> ostatecznej wersji kompletnej dokumentacji przetargowej potrzebnej do przeprowadzenia postępowania na roboty budowlane, usługi i dostawy. </w:t>
      </w:r>
    </w:p>
    <w:p w:rsidR="0099696C" w:rsidRPr="0099696C" w:rsidRDefault="0099696C" w:rsidP="00BF524C">
      <w:pPr>
        <w:widowControl w:val="0"/>
        <w:numPr>
          <w:ilvl w:val="0"/>
          <w:numId w:val="103"/>
        </w:numPr>
        <w:shd w:val="clear" w:color="auto" w:fill="FFFFFF"/>
        <w:autoSpaceDE w:val="0"/>
        <w:autoSpaceDN w:val="0"/>
        <w:adjustRightInd w:val="0"/>
        <w:spacing w:before="120" w:line="276" w:lineRule="auto"/>
        <w:jc w:val="both"/>
        <w:rPr>
          <w:rFonts w:ascii="Arial" w:hAnsi="Arial" w:cs="Arial"/>
          <w:sz w:val="22"/>
          <w:szCs w:val="22"/>
        </w:rPr>
      </w:pPr>
      <w:r w:rsidRPr="0099696C">
        <w:rPr>
          <w:rFonts w:ascii="Arial" w:hAnsi="Arial" w:cs="Arial"/>
          <w:sz w:val="22"/>
          <w:szCs w:val="22"/>
        </w:rPr>
        <w:t xml:space="preserve">W momencie przekazania Zamawiającemu ostatecznej wersji kompletnej dokumentacji przetargowej na roboty budowlane </w:t>
      </w:r>
      <w:r w:rsidRPr="0099696C">
        <w:rPr>
          <w:rFonts w:ascii="Arial" w:hAnsi="Arial" w:cs="Arial"/>
          <w:bCs/>
          <w:sz w:val="22"/>
          <w:szCs w:val="22"/>
        </w:rPr>
        <w:t>Inwestor Zastępczy</w:t>
      </w:r>
      <w:r w:rsidRPr="0099696C">
        <w:rPr>
          <w:rFonts w:ascii="Arial" w:hAnsi="Arial" w:cs="Arial"/>
          <w:sz w:val="22"/>
          <w:szCs w:val="22"/>
        </w:rPr>
        <w:t xml:space="preserve"> wyznaczy swoich dwóch przedstawicieli do składu Komisji Przetargowej, niepodlegających wykluczeniu ze składu komisji na podstawie okoliczności art. 17 </w:t>
      </w:r>
      <w:proofErr w:type="spellStart"/>
      <w:r w:rsidRPr="0099696C">
        <w:rPr>
          <w:rFonts w:ascii="Arial" w:hAnsi="Arial" w:cs="Arial"/>
          <w:sz w:val="22"/>
          <w:szCs w:val="22"/>
        </w:rPr>
        <w:t>pzp</w:t>
      </w:r>
      <w:proofErr w:type="spellEnd"/>
      <w:r w:rsidRPr="0099696C">
        <w:rPr>
          <w:rFonts w:ascii="Arial" w:hAnsi="Arial" w:cs="Arial"/>
          <w:sz w:val="22"/>
          <w:szCs w:val="22"/>
        </w:rPr>
        <w:t xml:space="preserve">. </w:t>
      </w:r>
    </w:p>
    <w:p w:rsidR="0099696C" w:rsidRPr="0099696C" w:rsidRDefault="0099696C" w:rsidP="00BF524C">
      <w:pPr>
        <w:widowControl w:val="0"/>
        <w:numPr>
          <w:ilvl w:val="0"/>
          <w:numId w:val="103"/>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Inwestor Zastępczy w porozumieniu z Zamawiającym, w szczególności:</w:t>
      </w:r>
    </w:p>
    <w:p w:rsidR="0099696C" w:rsidRPr="0099696C" w:rsidRDefault="0099696C" w:rsidP="00152457">
      <w:pPr>
        <w:widowControl w:val="0"/>
        <w:numPr>
          <w:ilvl w:val="0"/>
          <w:numId w:val="32"/>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wniosek w sprawie powołani Komisji Przetargowej lub/ i Zespołu do nadzoru</w:t>
      </w:r>
    </w:p>
    <w:p w:rsidR="0099696C" w:rsidRPr="0099696C" w:rsidRDefault="0099696C" w:rsidP="00152457">
      <w:pPr>
        <w:widowControl w:val="0"/>
        <w:numPr>
          <w:ilvl w:val="0"/>
          <w:numId w:val="32"/>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wniosek o wszczęcie postępowania i zatwierdzenie trybu udzielenia zamówienia publicznego, którego załącznik będzie stanowiło rozeznanie rynku i protokół z szacowania wartości zamówienia, o których mowa w Wytycznych programowych;</w:t>
      </w:r>
    </w:p>
    <w:p w:rsidR="0099696C" w:rsidRPr="0099696C" w:rsidRDefault="0099696C" w:rsidP="00152457">
      <w:pPr>
        <w:widowControl w:val="0"/>
        <w:numPr>
          <w:ilvl w:val="0"/>
          <w:numId w:val="30"/>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ogłoszeniu o zamówieniu.</w:t>
      </w:r>
    </w:p>
    <w:p w:rsidR="0099696C" w:rsidRPr="0099696C" w:rsidRDefault="0099696C" w:rsidP="00152457">
      <w:pPr>
        <w:widowControl w:val="0"/>
        <w:numPr>
          <w:ilvl w:val="0"/>
          <w:numId w:val="30"/>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Udzieli odpowiedzi w przypadku złożenia przez Wykonawców zapytań do SIWZ- w uzgodnieniu z Zamawiającym i współpracy z Nadzorem Autorskim; wyjaśni treść SIWZ, o którym mowa w art. 38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Dokona modyfikacji treści SIWZ, (jeżeli taka potrzeba wyniknie w trakcie trwającego postępowania przetargowego).</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informację dotyczącą zmiany SIWZ, terminu składania ofert, itp.</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Sporządzi informacje o złożeniu odwołania. </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protokół z postępowania.</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informację z otwarcia ofert w celu jej zamieszczenia na stronie internetowej.</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Sporządzi protokół z prac Komisji Przetargowej np. z otwarcia ofert, oceny ofert, rozstrzygnięcia postępowania.</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Sprawdzi pod względem rachunkowym złożoną ofertę.</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Przygotuje wezwanie do złożenia, uzupełnienia lub wyjaśnienia dokumentów</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w przypadku potrzeby sporządzi wezwania do Wykonawców w celu złożenia oświadczeń o przynależności do grupy kapitałowej.</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lastRenderedPageBreak/>
        <w:t>W przypadku potrzeby sporządzi wezwania do wyjaśnienia rażąco niskiej ceny.</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Zbada czy Wykonawca, którego oferta zostanie oceniona, jako najkorzystniejsza </w:t>
      </w:r>
      <w:r w:rsidRPr="0099696C">
        <w:rPr>
          <w:rFonts w:ascii="Arial" w:hAnsi="Arial" w:cs="Arial"/>
          <w:sz w:val="22"/>
          <w:szCs w:val="22"/>
        </w:rPr>
        <w:br/>
        <w:t xml:space="preserve">nie podlega wykluczeniu oraz spełnia warunki udziału w postępowaniu </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Zastosuje w udzieleniu zamówienia procedurę, o której mowa w art. 24 aa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numPr>
          <w:ilvl w:val="0"/>
          <w:numId w:val="31"/>
        </w:numPr>
        <w:shd w:val="clear" w:color="auto" w:fill="FFFFFF"/>
        <w:autoSpaceDE w:val="0"/>
        <w:autoSpaceDN w:val="0"/>
        <w:adjustRightInd w:val="0"/>
        <w:spacing w:before="80" w:line="276" w:lineRule="auto"/>
        <w:jc w:val="both"/>
        <w:rPr>
          <w:rFonts w:ascii="Arial" w:hAnsi="Arial" w:cs="Arial"/>
          <w:sz w:val="22"/>
          <w:szCs w:val="22"/>
        </w:rPr>
      </w:pPr>
      <w:r w:rsidRPr="0099696C">
        <w:rPr>
          <w:rFonts w:ascii="Arial" w:hAnsi="Arial" w:cs="Arial"/>
          <w:sz w:val="22"/>
          <w:szCs w:val="22"/>
        </w:rPr>
        <w:t xml:space="preserve">Uwzględni w opracowanej SIWZ okoliczności, o których mowa w art. </w:t>
      </w:r>
      <w:proofErr w:type="spellStart"/>
      <w:r w:rsidRPr="0099696C">
        <w:rPr>
          <w:rFonts w:ascii="Arial" w:hAnsi="Arial" w:cs="Arial"/>
          <w:sz w:val="22"/>
          <w:szCs w:val="22"/>
        </w:rPr>
        <w:t>29ustawy</w:t>
      </w:r>
      <w:proofErr w:type="spellEnd"/>
      <w:r w:rsidRPr="0099696C">
        <w:rPr>
          <w:rFonts w:ascii="Arial" w:hAnsi="Arial" w:cs="Arial"/>
          <w:sz w:val="22"/>
          <w:szCs w:val="22"/>
        </w:rPr>
        <w:t xml:space="preserve">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karty oceny ofert przez członków Komisji Przetargowej.</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katy badania oferty przez członków Komisji Przetargowej.</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zawiadomienia o wyborze najkorzystniejszej oferty, ofertach odrzuconych i wykluczonych lub unieważnieniu postępowania.</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 ogłoszenie o udzieleniu, unieważnieniu postępowania.</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Sporządzi</w:t>
      </w:r>
      <w:r w:rsidR="001A3A6F">
        <w:rPr>
          <w:rFonts w:ascii="Arial" w:hAnsi="Arial" w:cs="Arial"/>
          <w:sz w:val="22"/>
          <w:szCs w:val="22"/>
        </w:rPr>
        <w:t xml:space="preserve"> </w:t>
      </w:r>
      <w:r w:rsidRPr="0099696C">
        <w:rPr>
          <w:rFonts w:ascii="Arial" w:hAnsi="Arial" w:cs="Arial"/>
          <w:sz w:val="22"/>
          <w:szCs w:val="22"/>
        </w:rPr>
        <w:t>umowę na realizację robót budowalnych, zgodnie z treścią wybranej oferty.</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 xml:space="preserve">Bierze czynny udział w rozstrzygnięciach przy wniesieniu informacji o czynności bezprawnie podjętej albo zaniechanej lub wniesieniu odwołania. </w:t>
      </w:r>
    </w:p>
    <w:p w:rsidR="0099696C" w:rsidRPr="0099696C" w:rsidRDefault="0099696C" w:rsidP="00BF524C">
      <w:pPr>
        <w:widowControl w:val="0"/>
        <w:numPr>
          <w:ilvl w:val="3"/>
          <w:numId w:val="103"/>
        </w:numPr>
        <w:shd w:val="clear" w:color="auto" w:fill="FFFFFF"/>
        <w:autoSpaceDE w:val="0"/>
        <w:autoSpaceDN w:val="0"/>
        <w:adjustRightInd w:val="0"/>
        <w:spacing w:before="80" w:line="276" w:lineRule="auto"/>
        <w:ind w:left="900"/>
        <w:jc w:val="both"/>
        <w:rPr>
          <w:rFonts w:ascii="Arial" w:hAnsi="Arial" w:cs="Arial"/>
          <w:sz w:val="22"/>
          <w:szCs w:val="22"/>
        </w:rPr>
      </w:pPr>
      <w:r w:rsidRPr="0099696C">
        <w:rPr>
          <w:rFonts w:ascii="Arial" w:hAnsi="Arial" w:cs="Arial"/>
          <w:sz w:val="22"/>
          <w:szCs w:val="22"/>
        </w:rPr>
        <w:t xml:space="preserve">W przypadku unieważnienia postępowania, sporządzi nową, kompletna dokumentację przetargową </w:t>
      </w:r>
    </w:p>
    <w:p w:rsidR="0099696C" w:rsidRPr="0099696C" w:rsidRDefault="0099696C" w:rsidP="00BF524C">
      <w:pPr>
        <w:widowControl w:val="0"/>
        <w:numPr>
          <w:ilvl w:val="3"/>
          <w:numId w:val="103"/>
        </w:numPr>
        <w:shd w:val="clear" w:color="auto" w:fill="FFFFFF"/>
        <w:autoSpaceDE w:val="0"/>
        <w:autoSpaceDN w:val="0"/>
        <w:adjustRightInd w:val="0"/>
        <w:spacing w:before="120" w:line="276" w:lineRule="auto"/>
        <w:ind w:left="900"/>
        <w:rPr>
          <w:rFonts w:ascii="Arial" w:hAnsi="Arial" w:cs="Arial"/>
          <w:sz w:val="22"/>
          <w:szCs w:val="22"/>
        </w:rPr>
      </w:pPr>
      <w:r w:rsidRPr="0099696C">
        <w:rPr>
          <w:rFonts w:ascii="Arial" w:hAnsi="Arial" w:cs="Arial"/>
          <w:sz w:val="22"/>
          <w:szCs w:val="22"/>
        </w:rPr>
        <w:t xml:space="preserve">Czynności, o których mowa powyżej, Inwestor Zastępczy będzie wykonywał w terminach wynikających z ustawy </w:t>
      </w:r>
      <w:proofErr w:type="spellStart"/>
      <w:r w:rsidRPr="0099696C">
        <w:rPr>
          <w:rFonts w:ascii="Arial" w:hAnsi="Arial" w:cs="Arial"/>
          <w:sz w:val="22"/>
          <w:szCs w:val="22"/>
        </w:rPr>
        <w:t>pzp</w:t>
      </w:r>
      <w:proofErr w:type="spellEnd"/>
      <w:r w:rsidRPr="0099696C">
        <w:rPr>
          <w:rFonts w:ascii="Arial" w:hAnsi="Arial" w:cs="Arial"/>
          <w:sz w:val="22"/>
          <w:szCs w:val="22"/>
        </w:rPr>
        <w:t xml:space="preserve">, a w przypadku czynności, dla których terminy nie zostały określone w ustawie </w:t>
      </w:r>
      <w:proofErr w:type="spellStart"/>
      <w:r w:rsidRPr="0099696C">
        <w:rPr>
          <w:rFonts w:ascii="Arial" w:hAnsi="Arial" w:cs="Arial"/>
          <w:sz w:val="22"/>
          <w:szCs w:val="22"/>
        </w:rPr>
        <w:t>pzp</w:t>
      </w:r>
      <w:proofErr w:type="spellEnd"/>
      <w:r w:rsidRPr="0099696C">
        <w:rPr>
          <w:rFonts w:ascii="Arial" w:hAnsi="Arial" w:cs="Arial"/>
          <w:sz w:val="22"/>
          <w:szCs w:val="22"/>
        </w:rPr>
        <w:t xml:space="preserve"> w terminie do 5 dni roboczych od daty powzięcia informacji o potrzebie wykonania danej czynności. W przypadku kwestii/tematów skomplikowanych – w sytuacjach uzasadnionych dopuszcza się realizację tych czynności w innym terminie, uzgodnionym z Zamawiającym, niepowodującym naruszenia przepisów ustawy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152457">
      <w:pPr>
        <w:widowControl w:val="0"/>
        <w:shd w:val="clear" w:color="auto" w:fill="FFFFFF"/>
        <w:autoSpaceDE w:val="0"/>
        <w:autoSpaceDN w:val="0"/>
        <w:adjustRightInd w:val="0"/>
        <w:spacing w:before="240" w:line="276" w:lineRule="auto"/>
        <w:ind w:left="720"/>
        <w:rPr>
          <w:rFonts w:ascii="Arial" w:hAnsi="Arial" w:cs="Arial"/>
          <w:sz w:val="22"/>
          <w:szCs w:val="22"/>
        </w:rPr>
      </w:pPr>
      <w:r w:rsidRPr="0099696C">
        <w:rPr>
          <w:rFonts w:ascii="Arial" w:hAnsi="Arial" w:cs="Arial"/>
          <w:sz w:val="22"/>
          <w:szCs w:val="22"/>
        </w:rPr>
        <w:t xml:space="preserve">Uwaga 2: W przypadku, gdy w postępowaniu przetargowym na roboty budowlane nie zostanie złożona żadna oferta lub wszystkie złożone przez oferty będą podlegały odrzuceniu zgodnie z ustawą </w:t>
      </w:r>
      <w:proofErr w:type="spellStart"/>
      <w:r w:rsidRPr="0099696C">
        <w:rPr>
          <w:rFonts w:ascii="Arial" w:hAnsi="Arial" w:cs="Arial"/>
          <w:sz w:val="22"/>
          <w:szCs w:val="22"/>
        </w:rPr>
        <w:t>pzp</w:t>
      </w:r>
      <w:proofErr w:type="spellEnd"/>
      <w:r w:rsidRPr="0099696C">
        <w:rPr>
          <w:rFonts w:ascii="Arial" w:hAnsi="Arial" w:cs="Arial"/>
          <w:sz w:val="22"/>
          <w:szCs w:val="22"/>
        </w:rPr>
        <w:t xml:space="preserve"> lub wystąpią okoliczności, które nie pozwolą podpisać umowy na roboty budowlane bądź też Zamawiający unieważni postępowanie przetargowe bądź wystąpią okoliczności, o których mowa w art. 145 ustawy </w:t>
      </w:r>
      <w:proofErr w:type="spellStart"/>
      <w:r w:rsidRPr="0099696C">
        <w:rPr>
          <w:rFonts w:ascii="Arial" w:hAnsi="Arial" w:cs="Arial"/>
          <w:sz w:val="22"/>
          <w:szCs w:val="22"/>
        </w:rPr>
        <w:t>pzp</w:t>
      </w:r>
      <w:proofErr w:type="spellEnd"/>
      <w:r w:rsidRPr="0099696C">
        <w:rPr>
          <w:rFonts w:ascii="Arial" w:hAnsi="Arial" w:cs="Arial"/>
          <w:sz w:val="22"/>
          <w:szCs w:val="22"/>
        </w:rPr>
        <w:t xml:space="preserve">, wówczas Inwestor Zastępczy realizuje czynności, o których mowa powyżej, niezależnie od ilości przeprowadzonych przez Zamawiającego postępowań. Inwestor Zastępczy przedstawi również opinię prawną, co do możliwości, zasadności i okoliczności udzielenia zamówienia z wolnej ręki, o którym mowa w art. 67 ust. 1 pkt. 4 </w:t>
      </w:r>
      <w:proofErr w:type="spellStart"/>
      <w:r w:rsidRPr="0099696C">
        <w:rPr>
          <w:rFonts w:ascii="Arial" w:hAnsi="Arial" w:cs="Arial"/>
          <w:sz w:val="22"/>
          <w:szCs w:val="22"/>
        </w:rPr>
        <w:t>pzp</w:t>
      </w:r>
      <w:proofErr w:type="spellEnd"/>
      <w:r w:rsidRPr="0099696C">
        <w:rPr>
          <w:rFonts w:ascii="Arial" w:hAnsi="Arial" w:cs="Arial"/>
          <w:sz w:val="22"/>
          <w:szCs w:val="22"/>
        </w:rPr>
        <w:t>.</w:t>
      </w:r>
    </w:p>
    <w:p w:rsidR="0099696C" w:rsidRPr="0099696C" w:rsidRDefault="0099696C" w:rsidP="00BF524C">
      <w:pPr>
        <w:numPr>
          <w:ilvl w:val="0"/>
          <w:numId w:val="103"/>
        </w:numPr>
        <w:tabs>
          <w:tab w:val="left" w:pos="1134"/>
        </w:tabs>
        <w:spacing w:before="120" w:after="120" w:line="276" w:lineRule="auto"/>
        <w:ind w:left="539" w:hanging="181"/>
        <w:jc w:val="both"/>
        <w:rPr>
          <w:rFonts w:ascii="Arial" w:hAnsi="Arial" w:cs="Arial"/>
          <w:sz w:val="22"/>
          <w:szCs w:val="22"/>
        </w:rPr>
      </w:pPr>
      <w:r w:rsidRPr="0099696C">
        <w:rPr>
          <w:rFonts w:ascii="Arial" w:hAnsi="Arial" w:cs="Arial"/>
          <w:sz w:val="22"/>
          <w:szCs w:val="22"/>
        </w:rPr>
        <w:t>Zapłata wynagrodzenia za</w:t>
      </w:r>
      <w:r w:rsidRPr="0099696C">
        <w:rPr>
          <w:rFonts w:ascii="Arial" w:hAnsi="Arial" w:cs="Arial"/>
          <w:bCs/>
          <w:sz w:val="22"/>
          <w:szCs w:val="22"/>
        </w:rPr>
        <w:t xml:space="preserve"> przygotowanie i udział w realizacji postępowań o udzielenie zamówienia publicznego tj. 2 i 3 element zamówienia pkt. II.1.2,pkt II .1.3 może n</w:t>
      </w:r>
      <w:r w:rsidRPr="0099696C">
        <w:rPr>
          <w:rFonts w:ascii="Arial" w:hAnsi="Arial" w:cs="Arial"/>
          <w:sz w:val="22"/>
          <w:szCs w:val="22"/>
        </w:rPr>
        <w:t>astąpić wyłącznie po podpisaniu umowy o roboty budowlane i dostawy, usługi lub w przypadku, gdy nie dojdzie do podpisania Umowy z powodu odstąpienia przez Zamawiającego od realizacji Etapu z przyczyn nieleżących po stronie Inwestora Zastępczego – na podstawie pisemnego powiadomienia Inwestora Zastępczego przez Zamawiającego o zaistnieniu takiej sytuacji.</w:t>
      </w:r>
    </w:p>
    <w:p w:rsidR="0099696C" w:rsidRPr="0099696C" w:rsidRDefault="0099696C" w:rsidP="00BF524C">
      <w:pPr>
        <w:numPr>
          <w:ilvl w:val="0"/>
          <w:numId w:val="103"/>
        </w:numPr>
        <w:tabs>
          <w:tab w:val="left" w:pos="1134"/>
        </w:tabs>
        <w:spacing w:before="120" w:after="120" w:line="276" w:lineRule="auto"/>
        <w:jc w:val="both"/>
        <w:rPr>
          <w:rFonts w:ascii="Arial" w:hAnsi="Arial" w:cs="Arial"/>
          <w:sz w:val="22"/>
          <w:szCs w:val="22"/>
        </w:rPr>
      </w:pPr>
      <w:r w:rsidRPr="0099696C">
        <w:rPr>
          <w:rFonts w:ascii="Arial" w:hAnsi="Arial" w:cs="Arial"/>
          <w:sz w:val="22"/>
          <w:szCs w:val="22"/>
        </w:rPr>
        <w:t xml:space="preserve">Zapłata wynagrodzenia </w:t>
      </w:r>
      <w:r w:rsidRPr="0099696C">
        <w:rPr>
          <w:rFonts w:ascii="Arial" w:hAnsi="Arial" w:cs="Arial"/>
          <w:bCs/>
          <w:sz w:val="22"/>
          <w:szCs w:val="22"/>
        </w:rPr>
        <w:t>może n</w:t>
      </w:r>
      <w:r w:rsidRPr="0099696C">
        <w:rPr>
          <w:rFonts w:ascii="Arial" w:hAnsi="Arial" w:cs="Arial"/>
          <w:sz w:val="22"/>
          <w:szCs w:val="22"/>
        </w:rPr>
        <w:t xml:space="preserve">astąpić: 90% w płatnościach częściowych nie częściej jak raz w miesiącu proporcjonalnie do wartości wykonanych robót budowlanych wraz z dostawą i montażem wyposażenia, pozostała część tj. 10 % należności po uzyskaniu </w:t>
      </w:r>
      <w:r w:rsidRPr="0099696C">
        <w:rPr>
          <w:rFonts w:ascii="Arial" w:hAnsi="Arial" w:cs="Arial"/>
          <w:sz w:val="22"/>
          <w:szCs w:val="22"/>
        </w:rPr>
        <w:lastRenderedPageBreak/>
        <w:t>pozwolenia na użytkowanie obiektu powstałego w wyniku prowadzonych robót budowlanych.</w:t>
      </w:r>
    </w:p>
    <w:p w:rsidR="0099696C" w:rsidRDefault="0099696C" w:rsidP="0099696C">
      <w:pPr>
        <w:tabs>
          <w:tab w:val="left" w:pos="2520"/>
        </w:tabs>
        <w:spacing w:line="276" w:lineRule="auto"/>
        <w:jc w:val="both"/>
        <w:rPr>
          <w:rFonts w:ascii="Arial" w:hAnsi="Arial" w:cs="Arial"/>
          <w:b/>
          <w:szCs w:val="22"/>
        </w:rPr>
      </w:pPr>
    </w:p>
    <w:p w:rsidR="00922498" w:rsidRDefault="00922498" w:rsidP="0099696C">
      <w:pPr>
        <w:tabs>
          <w:tab w:val="left" w:pos="2520"/>
        </w:tabs>
        <w:spacing w:line="276" w:lineRule="auto"/>
        <w:jc w:val="both"/>
        <w:rPr>
          <w:rFonts w:ascii="Arial" w:hAnsi="Arial" w:cs="Arial"/>
          <w:b/>
          <w:szCs w:val="22"/>
        </w:rPr>
      </w:pPr>
    </w:p>
    <w:p w:rsidR="000F0C08" w:rsidRDefault="000F0C08" w:rsidP="0099696C">
      <w:pPr>
        <w:tabs>
          <w:tab w:val="left" w:pos="2520"/>
        </w:tabs>
        <w:spacing w:line="276" w:lineRule="auto"/>
        <w:jc w:val="both"/>
        <w:rPr>
          <w:rFonts w:ascii="Arial" w:hAnsi="Arial" w:cs="Arial"/>
          <w:b/>
          <w:szCs w:val="22"/>
        </w:rPr>
      </w:pPr>
    </w:p>
    <w:p w:rsidR="000F0C08" w:rsidRPr="0099696C" w:rsidRDefault="000F0C08"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1A3A6F">
        <w:rPr>
          <w:rFonts w:ascii="Arial" w:hAnsi="Arial" w:cs="Arial"/>
          <w:b/>
          <w:szCs w:val="22"/>
        </w:rPr>
        <w:t>E</w:t>
      </w:r>
      <w:r w:rsidRPr="0099696C">
        <w:rPr>
          <w:rFonts w:ascii="Arial" w:hAnsi="Arial" w:cs="Arial"/>
          <w:b/>
          <w:szCs w:val="22"/>
        </w:rPr>
        <w:t>III –Opis Etapu</w:t>
      </w:r>
    </w:p>
    <w:p w:rsidR="0099696C" w:rsidRPr="0099696C" w:rsidRDefault="0099696C" w:rsidP="0099696C">
      <w:pPr>
        <w:spacing w:line="276" w:lineRule="auto"/>
        <w:ind w:left="360" w:hanging="360"/>
        <w:jc w:val="both"/>
        <w:rPr>
          <w:rFonts w:ascii="Arial" w:hAnsi="Arial" w:cs="Arial"/>
          <w:sz w:val="22"/>
          <w:szCs w:val="22"/>
          <w:lang w:eastAsia="ar-SA"/>
        </w:rPr>
      </w:pPr>
    </w:p>
    <w:p w:rsidR="0099696C" w:rsidRPr="0099696C" w:rsidRDefault="001A3A6F" w:rsidP="001A3A6F">
      <w:pPr>
        <w:spacing w:line="276" w:lineRule="auto"/>
        <w:ind w:left="360"/>
        <w:contextualSpacing/>
        <w:jc w:val="both"/>
        <w:rPr>
          <w:rFonts w:ascii="Arial" w:eastAsia="MS Mincho" w:hAnsi="Arial" w:cs="Arial"/>
          <w:b/>
          <w:sz w:val="22"/>
          <w:szCs w:val="22"/>
          <w:lang w:eastAsia="ar-SA"/>
        </w:rPr>
      </w:pPr>
      <w:r>
        <w:rPr>
          <w:rFonts w:ascii="Arial" w:eastAsia="MS Mincho" w:hAnsi="Arial" w:cs="Arial"/>
          <w:b/>
          <w:sz w:val="22"/>
          <w:szCs w:val="22"/>
          <w:lang w:eastAsia="ar-SA"/>
        </w:rPr>
        <w:t>1.</w:t>
      </w:r>
      <w:r w:rsidR="0099696C" w:rsidRPr="0099696C">
        <w:rPr>
          <w:rFonts w:ascii="Arial" w:eastAsia="MS Mincho" w:hAnsi="Arial" w:cs="Arial"/>
          <w:b/>
          <w:sz w:val="22"/>
          <w:szCs w:val="22"/>
          <w:lang w:eastAsia="ar-SA"/>
        </w:rPr>
        <w:t>Opis stanu istniejącego</w:t>
      </w:r>
    </w:p>
    <w:p w:rsidR="0099696C" w:rsidRPr="0099696C" w:rsidRDefault="0099696C" w:rsidP="00152457">
      <w:pPr>
        <w:spacing w:line="276" w:lineRule="auto"/>
        <w:jc w:val="both"/>
        <w:rPr>
          <w:rFonts w:ascii="Arial" w:hAnsi="Arial" w:cs="Arial"/>
          <w:b/>
          <w:sz w:val="22"/>
          <w:szCs w:val="22"/>
          <w:lang w:eastAsia="ar-SA"/>
        </w:rPr>
      </w:pPr>
    </w:p>
    <w:p w:rsidR="0099696C" w:rsidRPr="0099696C" w:rsidRDefault="0099696C" w:rsidP="00152457">
      <w:pPr>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Tereny, na którym planuje się prace inwestycyjne usytuowane są w województwie mazowieckim, w powiecie przasnyskim, w centralnej części miejscowości Chorzele, na działkach </w:t>
      </w:r>
      <w:r w:rsidRPr="0099696C">
        <w:rPr>
          <w:rFonts w:ascii="Arial" w:eastAsia="MS Mincho" w:hAnsi="Arial" w:cs="Arial"/>
          <w:sz w:val="22"/>
          <w:szCs w:val="22"/>
        </w:rPr>
        <w:br/>
        <w:t>o nr. ew. 569/4, 569/5, 569/6, 569/8, 569/17, 570, 571/1 i 571/2, 572, 573, 574, 575, 576, 577, 587, 588, 589, 590 i 1630. Działki położone są w Strefie Gospodarczej w Chorzelach, w gminie Chorzele – obszar II, na powierzchni 20ha. Na w/w terenie znajdują się urządzenia wodne w postaci grobli, rowów melioracyjnych oraz zbiornika wodnego. Do istniejącego zbiornika doprowadzona jest droga dojazdowa asfaltowo-gruntowa wraz z chodnikiem oraz miejscami parkingowymi. Na terenie planowanej inwestycji zlokalizowane jest uzbrojenie podziemne w postaci sieci wodociągowej, sieci kanalizacji sanitarnej oraz kable energetyczne oraz linie energetyczne napowietrzne średniego oraz niskiego napięcia. Część linii energetycznych jest przebudowywana według oddzielnego opracowania projektowego.</w:t>
      </w:r>
    </w:p>
    <w:p w:rsidR="0099696C" w:rsidRPr="0099696C" w:rsidRDefault="0099696C" w:rsidP="00152457">
      <w:pPr>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Planuje się likwidację urządzeń wodnych w postaci grobli oraz rowu melioracyjnego. Rów melioracyjny przeznaczony do likwidacji częściowo położony jest na obszarze szczególnego zagrożenia powodzią (ok. 145 m), a częściowo poza w/w obszarem (ok. 107 m). Średnie wymiary rowu ziemnego przeznaczonego do likwidacji wynoszą: 1 metr szer. dna, ok. 1,5 m głębokości i ok. 5 m szerokości w górnej skarpie. Wymiary planowanej do usunięcia grobli wynoszą: długość ok. 90 m, szerokość ok. 14 m. </w:t>
      </w:r>
    </w:p>
    <w:p w:rsidR="0099696C" w:rsidRPr="0099696C" w:rsidRDefault="0099696C" w:rsidP="00152457">
      <w:pPr>
        <w:tabs>
          <w:tab w:val="left" w:pos="2520"/>
        </w:tabs>
        <w:spacing w:line="276" w:lineRule="auto"/>
        <w:ind w:firstLine="1080"/>
        <w:jc w:val="both"/>
        <w:rPr>
          <w:rFonts w:ascii="Arial" w:hAnsi="Arial" w:cs="Arial"/>
          <w:color w:val="FF0000"/>
          <w:sz w:val="22"/>
          <w:szCs w:val="22"/>
        </w:rPr>
      </w:pPr>
    </w:p>
    <w:p w:rsidR="0099696C" w:rsidRPr="0099696C" w:rsidRDefault="0099696C" w:rsidP="00152457">
      <w:pPr>
        <w:spacing w:after="120" w:line="276" w:lineRule="auto"/>
        <w:ind w:left="1080"/>
        <w:jc w:val="both"/>
        <w:rPr>
          <w:rFonts w:ascii="Arial" w:hAnsi="Arial" w:cs="Arial"/>
          <w:sz w:val="22"/>
          <w:szCs w:val="22"/>
        </w:rPr>
      </w:pPr>
    </w:p>
    <w:p w:rsidR="0099696C" w:rsidRPr="0099696C" w:rsidRDefault="001A3A6F" w:rsidP="00152457">
      <w:pPr>
        <w:spacing w:after="120" w:line="276" w:lineRule="auto"/>
        <w:ind w:left="360"/>
        <w:jc w:val="both"/>
        <w:rPr>
          <w:rFonts w:ascii="Arial" w:hAnsi="Arial" w:cs="Arial"/>
          <w:b/>
          <w:sz w:val="22"/>
          <w:szCs w:val="22"/>
        </w:rPr>
      </w:pPr>
      <w:r>
        <w:rPr>
          <w:rFonts w:ascii="Arial" w:hAnsi="Arial" w:cs="Arial"/>
          <w:b/>
          <w:sz w:val="22"/>
          <w:szCs w:val="22"/>
        </w:rPr>
        <w:t>2.</w:t>
      </w:r>
      <w:r w:rsidR="0099696C" w:rsidRPr="0099696C">
        <w:rPr>
          <w:rFonts w:ascii="Arial" w:hAnsi="Arial" w:cs="Arial"/>
          <w:b/>
          <w:sz w:val="22"/>
          <w:szCs w:val="22"/>
        </w:rPr>
        <w:t>Opis stanu planowanego</w:t>
      </w:r>
    </w:p>
    <w:p w:rsidR="0099696C" w:rsidRPr="0099696C" w:rsidRDefault="0099696C" w:rsidP="00152457">
      <w:pPr>
        <w:spacing w:line="276" w:lineRule="auto"/>
        <w:jc w:val="both"/>
        <w:rPr>
          <w:rFonts w:ascii="Arial" w:eastAsia="Calibri" w:hAnsi="Arial" w:cs="Arial"/>
          <w:iCs/>
          <w:color w:val="000000"/>
          <w:sz w:val="22"/>
          <w:szCs w:val="22"/>
        </w:rPr>
      </w:pPr>
      <w:r w:rsidRPr="0099696C">
        <w:rPr>
          <w:rFonts w:ascii="Arial" w:hAnsi="Arial" w:cs="Arial"/>
          <w:sz w:val="22"/>
          <w:szCs w:val="22"/>
        </w:rPr>
        <w:t xml:space="preserve">Projekt polega na wykonaniu </w:t>
      </w:r>
      <w:r w:rsidRPr="0099696C">
        <w:rPr>
          <w:rFonts w:ascii="Arial" w:eastAsia="Calibri" w:hAnsi="Arial" w:cs="Arial"/>
          <w:iCs/>
          <w:color w:val="000000"/>
          <w:sz w:val="22"/>
          <w:szCs w:val="22"/>
        </w:rPr>
        <w:t>rozbudowy istniejącego zbiornika retencyjnego bocznego w obszarze funkcjonalnym miasta Chorzele na terenie działek ewidencyjnych nr 569/4, 569/5, 569/6, 569/8, 569/17, 570, 571/2, 572, 573, 574, 575, 576 i 1630.</w:t>
      </w:r>
    </w:p>
    <w:p w:rsidR="0099696C" w:rsidRPr="0099696C" w:rsidRDefault="0099696C" w:rsidP="00152457">
      <w:pPr>
        <w:spacing w:line="276" w:lineRule="auto"/>
        <w:jc w:val="both"/>
        <w:rPr>
          <w:rFonts w:ascii="Arial" w:eastAsia="Calibri" w:hAnsi="Arial" w:cs="Arial"/>
          <w:iCs/>
          <w:color w:val="000000"/>
          <w:sz w:val="22"/>
          <w:szCs w:val="22"/>
        </w:rPr>
      </w:pPr>
      <w:r w:rsidRPr="0099696C">
        <w:rPr>
          <w:rFonts w:ascii="Arial" w:eastAsia="Calibri" w:hAnsi="Arial" w:cs="Arial"/>
          <w:iCs/>
          <w:color w:val="000000"/>
          <w:sz w:val="22"/>
          <w:szCs w:val="22"/>
        </w:rPr>
        <w:t xml:space="preserve">Etap E składa się z dwóch </w:t>
      </w:r>
      <w:r w:rsidR="001A3A6F">
        <w:rPr>
          <w:rFonts w:ascii="Arial" w:eastAsia="Calibri" w:hAnsi="Arial" w:cs="Arial"/>
          <w:iCs/>
          <w:color w:val="000000"/>
          <w:sz w:val="22"/>
          <w:szCs w:val="22"/>
        </w:rPr>
        <w:t>zakresów</w:t>
      </w:r>
      <w:r w:rsidRPr="0099696C">
        <w:rPr>
          <w:rFonts w:ascii="Arial" w:eastAsia="Calibri" w:hAnsi="Arial" w:cs="Arial"/>
          <w:iCs/>
          <w:color w:val="000000"/>
          <w:sz w:val="22"/>
          <w:szCs w:val="22"/>
        </w:rPr>
        <w:t>:</w:t>
      </w:r>
    </w:p>
    <w:p w:rsidR="0099696C" w:rsidRPr="0099696C" w:rsidRDefault="001A3A6F" w:rsidP="00BF524C">
      <w:pPr>
        <w:numPr>
          <w:ilvl w:val="0"/>
          <w:numId w:val="88"/>
        </w:numPr>
        <w:spacing w:line="276" w:lineRule="auto"/>
        <w:jc w:val="both"/>
        <w:rPr>
          <w:rFonts w:ascii="Arial" w:hAnsi="Arial" w:cs="Arial"/>
          <w:b/>
          <w:sz w:val="22"/>
          <w:szCs w:val="22"/>
        </w:rPr>
      </w:pPr>
      <w:r>
        <w:rPr>
          <w:rFonts w:ascii="Arial" w:eastAsia="Calibri" w:hAnsi="Arial" w:cs="Arial"/>
          <w:b/>
          <w:iCs/>
          <w:color w:val="000000"/>
          <w:sz w:val="22"/>
          <w:szCs w:val="22"/>
        </w:rPr>
        <w:t>Zakres</w:t>
      </w:r>
      <w:r w:rsidR="0099696C" w:rsidRPr="0099696C">
        <w:rPr>
          <w:rFonts w:ascii="Arial" w:eastAsia="Calibri" w:hAnsi="Arial" w:cs="Arial"/>
          <w:b/>
          <w:iCs/>
          <w:color w:val="000000"/>
          <w:sz w:val="22"/>
          <w:szCs w:val="22"/>
        </w:rPr>
        <w:t xml:space="preserve"> I. Rozbudowa istniejącego zbiornika retencyjnego o funkcji przeciwpowodziowej i przeciw suszowej wg pozwolenia na budowę nr 185/O/2017.</w:t>
      </w:r>
    </w:p>
    <w:p w:rsidR="0099696C" w:rsidRPr="0099696C" w:rsidRDefault="001A3A6F" w:rsidP="00BF524C">
      <w:pPr>
        <w:numPr>
          <w:ilvl w:val="0"/>
          <w:numId w:val="88"/>
        </w:numPr>
        <w:spacing w:line="276" w:lineRule="auto"/>
        <w:jc w:val="both"/>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II. Wykonanie, w formule zaprojektuj i wybuduj, infrastruktury uzupełniającej zbiornika o charakterze sportowo-rekreacyjnym, w tym zagospodarowanie urobku w postaci utworzenia narciarskiej górki zjazdowej wraz zapleczem technicznym, parkingiem, miejscami dla postoju bojerów, kajaków, łodzi wioślarskich, a także instalacji oświetleniowej i monitoringu wizyjnego.</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hAnsi="Arial" w:cs="Arial"/>
          <w:sz w:val="22"/>
          <w:szCs w:val="22"/>
        </w:rPr>
        <w:t>Teren, na którym planuje się prace inwestycyjne usytuowany jest w województwie mazowieckim,</w:t>
      </w:r>
      <w:r w:rsidR="001A3A6F">
        <w:rPr>
          <w:rFonts w:ascii="Arial" w:hAnsi="Arial" w:cs="Arial"/>
          <w:sz w:val="22"/>
          <w:szCs w:val="22"/>
        </w:rPr>
        <w:t xml:space="preserve"> </w:t>
      </w:r>
      <w:r w:rsidRPr="0099696C">
        <w:rPr>
          <w:rFonts w:ascii="Arial" w:hAnsi="Arial" w:cs="Arial"/>
          <w:sz w:val="22"/>
          <w:szCs w:val="22"/>
        </w:rPr>
        <w:t xml:space="preserve">w powiecie przasnyskim, w centralnej części miejscowości Chorzele, na działkach o nr. ew. 569/4, 569/5, 569/6, 569/8, 569/17, 570, 571/1, 571/2, 572, 573, 574, 575, 576, 577, </w:t>
      </w:r>
      <w:r w:rsidRPr="0099696C">
        <w:rPr>
          <w:rFonts w:ascii="Arial" w:hAnsi="Arial" w:cs="Arial"/>
          <w:sz w:val="22"/>
          <w:szCs w:val="22"/>
        </w:rPr>
        <w:lastRenderedPageBreak/>
        <w:t>587, 588, 589, 590 i 1630. Działki położone są w Strefie Gospodarczej w Chorzelach, w gminie Chorzele – obszar II, na powierzchni 20 ha. Na ww. terenie znajdują się urządzenia wodne w postaci grobli, rowów melioracyjnych oraz zbiornika wodnego. Do istniejącego zbiornika doprowadzona jest droga dojazdowa asfaltowa i gruntowa wraz z chodnikiem oraz miejscami parkingowymi. Na terenie planowanej inwestycji zlokalizowane jest uzbrojenie podziemne w postaci sieci wodociągowej, sieci kanalizacji sanitarnej oraz kable energetyczne. Uzbrojenie jest umieszczone w pasie istniejącej drogi, dlatego nie będzie potrzeby jego likwidacji. Będzie ono wykorzystane do budowy projektowanych przyłączy. Istniejące uzbrojenie to: sieć wodociągowa, sieć kanalizacji sanitarnej, sieci energetyczne , ponadto na terenie znajdują się urządzenia wodne takie jak: zbiornik retencyjny o pow. ok. 40555,0</w:t>
      </w:r>
      <w:r w:rsidRPr="0099696C">
        <w:rPr>
          <w:rFonts w:ascii="Arial" w:eastAsia="Calibri" w:hAnsi="Arial" w:cs="Arial"/>
          <w:iCs/>
          <w:color w:val="000000"/>
          <w:sz w:val="22"/>
          <w:szCs w:val="22"/>
        </w:rPr>
        <w:t>m</w:t>
      </w:r>
      <w:r w:rsidRPr="0099696C">
        <w:rPr>
          <w:rFonts w:ascii="Arial" w:eastAsia="Calibri" w:hAnsi="Arial" w:cs="Arial"/>
          <w:iCs/>
          <w:color w:val="000000"/>
          <w:sz w:val="22"/>
          <w:szCs w:val="22"/>
          <w:vertAlign w:val="superscript"/>
        </w:rPr>
        <w:t>2</w:t>
      </w:r>
      <w:r w:rsidRPr="0099696C">
        <w:rPr>
          <w:rFonts w:ascii="Arial" w:eastAsia="Calibri" w:hAnsi="Arial" w:cs="Arial"/>
          <w:iCs/>
          <w:color w:val="000000"/>
          <w:sz w:val="22"/>
          <w:szCs w:val="22"/>
        </w:rPr>
        <w:t>, rowy melioracyjne, groble. Rozbudowywany zbiornik będzie charakteryzował się następującymi parametrami:</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xml:space="preserve">- głębokość max. </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- 2,9m</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głębokość min.</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- 0,5m</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całkowita</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- 112774,0m</w:t>
      </w:r>
      <w:r w:rsidRPr="0099696C">
        <w:rPr>
          <w:rFonts w:ascii="Arial" w:eastAsia="Calibri" w:hAnsi="Arial" w:cs="Arial"/>
          <w:iCs/>
          <w:color w:val="000000"/>
          <w:sz w:val="22"/>
          <w:szCs w:val="22"/>
          <w:vertAlign w:val="superscript"/>
        </w:rPr>
        <w:t>2</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dna z wyspami</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89565,5m</w:t>
      </w:r>
      <w:r w:rsidRPr="0099696C">
        <w:rPr>
          <w:rFonts w:ascii="Arial" w:hAnsi="Arial" w:cs="Arial"/>
          <w:sz w:val="22"/>
          <w:szCs w:val="22"/>
          <w:vertAlign w:val="superscript"/>
        </w:rPr>
        <w:t>2</w:t>
      </w:r>
    </w:p>
    <w:p w:rsidR="0099696C" w:rsidRPr="0099696C" w:rsidRDefault="0099696C" w:rsidP="00152457">
      <w:pPr>
        <w:spacing w:line="276" w:lineRule="auto"/>
        <w:ind w:firstLine="567"/>
        <w:jc w:val="both"/>
        <w:rPr>
          <w:rFonts w:ascii="Arial" w:eastAsia="Calibri" w:hAnsi="Arial" w:cs="Arial"/>
          <w:iCs/>
          <w:color w:val="000000"/>
          <w:sz w:val="22"/>
          <w:szCs w:val="22"/>
        </w:rPr>
      </w:pPr>
      <w:r w:rsidRPr="0099696C">
        <w:rPr>
          <w:rFonts w:ascii="Arial" w:eastAsia="Calibri" w:hAnsi="Arial" w:cs="Arial"/>
          <w:iCs/>
          <w:color w:val="000000"/>
          <w:sz w:val="22"/>
          <w:szCs w:val="22"/>
        </w:rPr>
        <w:t>- powierzchnia dna bez wysp</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85419,5m</w:t>
      </w:r>
      <w:r w:rsidRPr="0099696C">
        <w:rPr>
          <w:rFonts w:ascii="Arial" w:hAnsi="Arial" w:cs="Arial"/>
          <w:sz w:val="22"/>
          <w:szCs w:val="22"/>
          <w:vertAlign w:val="superscript"/>
        </w:rPr>
        <w:t>2</w:t>
      </w:r>
    </w:p>
    <w:p w:rsidR="0099696C" w:rsidRPr="0099696C" w:rsidRDefault="0099696C" w:rsidP="00152457">
      <w:pPr>
        <w:spacing w:line="276" w:lineRule="auto"/>
        <w:ind w:firstLine="567"/>
        <w:jc w:val="both"/>
        <w:rPr>
          <w:rFonts w:ascii="Arial" w:hAnsi="Arial" w:cs="Arial"/>
          <w:sz w:val="22"/>
          <w:szCs w:val="22"/>
          <w:vertAlign w:val="superscript"/>
        </w:rPr>
      </w:pPr>
      <w:r w:rsidRPr="0099696C">
        <w:rPr>
          <w:rFonts w:ascii="Arial" w:eastAsia="Calibri" w:hAnsi="Arial" w:cs="Arial"/>
          <w:iCs/>
          <w:color w:val="000000"/>
          <w:sz w:val="22"/>
          <w:szCs w:val="22"/>
        </w:rPr>
        <w:t>- pojemność zbiornika bez wysp</w:t>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r>
      <w:r w:rsidRPr="0099696C">
        <w:rPr>
          <w:rFonts w:ascii="Arial" w:eastAsia="Calibri" w:hAnsi="Arial" w:cs="Arial"/>
          <w:iCs/>
          <w:color w:val="000000"/>
          <w:sz w:val="22"/>
          <w:szCs w:val="22"/>
        </w:rPr>
        <w:tab/>
        <w:t xml:space="preserve">- </w:t>
      </w:r>
      <w:r w:rsidRPr="0099696C">
        <w:rPr>
          <w:rFonts w:ascii="Arial" w:hAnsi="Arial" w:cs="Arial"/>
          <w:sz w:val="22"/>
          <w:szCs w:val="22"/>
        </w:rPr>
        <w:t>321000,0m</w:t>
      </w:r>
      <w:r w:rsidRPr="0099696C">
        <w:rPr>
          <w:rFonts w:ascii="Arial" w:hAnsi="Arial" w:cs="Arial"/>
          <w:sz w:val="22"/>
          <w:szCs w:val="22"/>
          <w:vertAlign w:val="superscript"/>
        </w:rPr>
        <w:t>3</w:t>
      </w:r>
    </w:p>
    <w:p w:rsidR="0099696C" w:rsidRPr="0099696C" w:rsidRDefault="0099696C" w:rsidP="00152457">
      <w:pPr>
        <w:spacing w:line="276" w:lineRule="auto"/>
        <w:ind w:firstLine="567"/>
        <w:jc w:val="both"/>
        <w:rPr>
          <w:rFonts w:ascii="Arial" w:hAnsi="Arial" w:cs="Arial"/>
        </w:rPr>
      </w:pPr>
      <w:r w:rsidRPr="0099696C">
        <w:rPr>
          <w:rFonts w:ascii="Arial" w:eastAsia="Calibri" w:hAnsi="Arial" w:cs="Arial"/>
          <w:iCs/>
          <w:color w:val="000000"/>
        </w:rPr>
        <w:t>- długość linii brzegowej</w:t>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r>
      <w:r w:rsidRPr="0099696C">
        <w:rPr>
          <w:rFonts w:ascii="Arial" w:eastAsia="Calibri" w:hAnsi="Arial" w:cs="Arial"/>
          <w:iCs/>
          <w:color w:val="000000"/>
        </w:rPr>
        <w:tab/>
        <w:t xml:space="preserve">- </w:t>
      </w:r>
      <w:r w:rsidRPr="0099696C">
        <w:rPr>
          <w:rFonts w:ascii="Arial" w:hAnsi="Arial" w:cs="Arial"/>
        </w:rPr>
        <w:t>4962,0m</w:t>
      </w:r>
    </w:p>
    <w:p w:rsidR="0099696C" w:rsidRPr="0099696C" w:rsidRDefault="0099696C" w:rsidP="00152457">
      <w:pPr>
        <w:spacing w:line="276" w:lineRule="auto"/>
        <w:ind w:firstLine="567"/>
        <w:jc w:val="both"/>
        <w:rPr>
          <w:rFonts w:ascii="Arial" w:eastAsia="Calibri" w:hAnsi="Arial" w:cs="Arial"/>
          <w:iCs/>
          <w:color w:val="000000"/>
        </w:rPr>
      </w:pPr>
      <w:r w:rsidRPr="0099696C">
        <w:rPr>
          <w:rFonts w:ascii="Arial" w:hAnsi="Arial" w:cs="Arial"/>
        </w:rPr>
        <w:t>- powierzchnia lustra wody</w:t>
      </w:r>
      <w:r w:rsidRPr="0099696C">
        <w:rPr>
          <w:rFonts w:ascii="Arial" w:hAnsi="Arial" w:cs="Arial"/>
        </w:rPr>
        <w:tab/>
      </w:r>
      <w:r w:rsidRPr="0099696C">
        <w:rPr>
          <w:rFonts w:ascii="Arial" w:hAnsi="Arial" w:cs="Arial"/>
        </w:rPr>
        <w:tab/>
      </w:r>
      <w:r w:rsidRPr="0099696C">
        <w:rPr>
          <w:rFonts w:ascii="Arial" w:hAnsi="Arial" w:cs="Arial"/>
        </w:rPr>
        <w:tab/>
      </w:r>
      <w:r w:rsidRPr="0099696C">
        <w:rPr>
          <w:rFonts w:ascii="Arial" w:hAnsi="Arial" w:cs="Arial"/>
        </w:rPr>
        <w:tab/>
      </w:r>
      <w:r w:rsidRPr="0099696C">
        <w:rPr>
          <w:rFonts w:ascii="Arial" w:hAnsi="Arial" w:cs="Arial"/>
        </w:rPr>
        <w:tab/>
        <w:t>- 102862,0m</w:t>
      </w:r>
      <w:r w:rsidRPr="0099696C">
        <w:rPr>
          <w:rFonts w:ascii="Arial" w:hAnsi="Arial" w:cs="Arial"/>
          <w:vertAlign w:val="superscript"/>
        </w:rPr>
        <w:t>2</w:t>
      </w:r>
    </w:p>
    <w:p w:rsidR="0099696C" w:rsidRPr="0099696C" w:rsidRDefault="0099696C" w:rsidP="00152457">
      <w:pPr>
        <w:widowControl w:val="0"/>
        <w:tabs>
          <w:tab w:val="left" w:pos="-1985"/>
          <w:tab w:val="left" w:pos="0"/>
          <w:tab w:val="left" w:pos="7797"/>
          <w:tab w:val="left" w:pos="10915"/>
        </w:tabs>
        <w:suppressAutoHyphens/>
        <w:autoSpaceDN w:val="0"/>
        <w:spacing w:line="276" w:lineRule="auto"/>
        <w:ind w:right="-142"/>
        <w:jc w:val="both"/>
        <w:textAlignment w:val="baseline"/>
        <w:rPr>
          <w:rFonts w:ascii="Arial" w:hAnsi="Arial" w:cs="Arial"/>
          <w:kern w:val="3"/>
          <w:lang w:eastAsia="zh-CN"/>
        </w:rPr>
      </w:pPr>
    </w:p>
    <w:p w:rsidR="0099696C" w:rsidRPr="0099696C" w:rsidRDefault="0099696C" w:rsidP="00152457">
      <w:pPr>
        <w:spacing w:line="276" w:lineRule="auto"/>
        <w:ind w:firstLine="708"/>
        <w:rPr>
          <w:rFonts w:ascii="Arial" w:hAnsi="Arial" w:cs="Arial"/>
          <w:sz w:val="22"/>
          <w:szCs w:val="22"/>
        </w:rPr>
      </w:pPr>
      <w:r w:rsidRPr="0099696C">
        <w:rPr>
          <w:rFonts w:ascii="Arial" w:hAnsi="Arial" w:cs="Arial"/>
          <w:sz w:val="22"/>
          <w:szCs w:val="22"/>
        </w:rPr>
        <w:t xml:space="preserve">W </w:t>
      </w:r>
      <w:r w:rsidR="001A3A6F">
        <w:rPr>
          <w:rFonts w:ascii="Arial" w:hAnsi="Arial" w:cs="Arial"/>
          <w:sz w:val="22"/>
          <w:szCs w:val="22"/>
        </w:rPr>
        <w:t>ramach realizacji inwestycji w zakresie</w:t>
      </w:r>
      <w:r w:rsidRPr="0099696C">
        <w:rPr>
          <w:rFonts w:ascii="Arial" w:hAnsi="Arial" w:cs="Arial"/>
          <w:sz w:val="22"/>
          <w:szCs w:val="22"/>
        </w:rPr>
        <w:t xml:space="preserve"> I zaprojektowano rozbudowę zbiornika wodnego. Zbiornik pełnił będzie funkcję zbiornika retencyjnego bocznego w obszarze funkcjonalnym miasta Chorzele. Maksymalna głębokość zbiornika wynosić będzie 2,9 m, minimalna to ok. 0,5 m. Zbiornik posiadał będzie zróżnicowane głębokości oraz nieregularny kształt. Projektowany zbiornik posiadał będzie powierzchnię ok. 112 774 m</w:t>
      </w:r>
      <w:r w:rsidRPr="0099696C">
        <w:rPr>
          <w:rFonts w:ascii="Arial" w:hAnsi="Arial" w:cs="Arial"/>
          <w:sz w:val="22"/>
          <w:szCs w:val="22"/>
          <w:vertAlign w:val="superscript"/>
        </w:rPr>
        <w:t>2</w:t>
      </w:r>
      <w:r w:rsidRPr="0099696C">
        <w:rPr>
          <w:rFonts w:ascii="Arial" w:hAnsi="Arial" w:cs="Arial"/>
          <w:sz w:val="22"/>
          <w:szCs w:val="22"/>
        </w:rPr>
        <w:t xml:space="preserve"> (całkowita powierzchnia z wyspami). Powierzchnia dna przy głębokości 2,9 m wynosi 89565,5 m</w:t>
      </w:r>
      <w:r w:rsidRPr="0099696C">
        <w:rPr>
          <w:rFonts w:ascii="Arial" w:hAnsi="Arial" w:cs="Arial"/>
          <w:sz w:val="22"/>
          <w:szCs w:val="22"/>
          <w:vertAlign w:val="superscript"/>
        </w:rPr>
        <w:t>2</w:t>
      </w:r>
      <w:r w:rsidRPr="0099696C">
        <w:rPr>
          <w:rFonts w:ascii="Arial" w:hAnsi="Arial" w:cs="Arial"/>
          <w:sz w:val="22"/>
          <w:szCs w:val="22"/>
        </w:rPr>
        <w:t>. Wyspy posiadać będą powierzchnię 4146 m</w:t>
      </w:r>
      <w:r w:rsidRPr="0099696C">
        <w:rPr>
          <w:rFonts w:ascii="Arial" w:hAnsi="Arial" w:cs="Arial"/>
          <w:sz w:val="22"/>
          <w:szCs w:val="22"/>
          <w:vertAlign w:val="superscript"/>
        </w:rPr>
        <w:t>2</w:t>
      </w:r>
      <w:r w:rsidRPr="0099696C">
        <w:rPr>
          <w:rFonts w:ascii="Arial" w:hAnsi="Arial" w:cs="Arial"/>
          <w:sz w:val="22"/>
          <w:szCs w:val="22"/>
        </w:rPr>
        <w:t>. Powierzchnia zbiornika bez wysp wynosi 85419,5 m</w:t>
      </w:r>
      <w:r w:rsidRPr="0099696C">
        <w:rPr>
          <w:rFonts w:ascii="Arial" w:hAnsi="Arial" w:cs="Arial"/>
          <w:sz w:val="22"/>
          <w:szCs w:val="22"/>
          <w:vertAlign w:val="superscript"/>
        </w:rPr>
        <w:t>2</w:t>
      </w:r>
      <w:r w:rsidRPr="0099696C">
        <w:rPr>
          <w:rFonts w:ascii="Arial" w:hAnsi="Arial" w:cs="Arial"/>
          <w:sz w:val="22"/>
          <w:szCs w:val="22"/>
        </w:rPr>
        <w:t>, natomiast jego pojemność ok. 321000 m</w:t>
      </w:r>
      <w:r w:rsidRPr="0099696C">
        <w:rPr>
          <w:rFonts w:ascii="Arial" w:hAnsi="Arial" w:cs="Arial"/>
          <w:sz w:val="22"/>
          <w:szCs w:val="22"/>
          <w:vertAlign w:val="superscript"/>
        </w:rPr>
        <w:t>3</w:t>
      </w:r>
      <w:r w:rsidRPr="0099696C">
        <w:rPr>
          <w:rFonts w:ascii="Arial" w:hAnsi="Arial" w:cs="Arial"/>
          <w:sz w:val="22"/>
          <w:szCs w:val="22"/>
        </w:rPr>
        <w:t xml:space="preserve">. Rzędna dna od 120,00 m .n.p.m. do 119,10 m. n.p.m., rzędna dna statyczna </w:t>
      </w:r>
      <w:r w:rsidRPr="0099696C">
        <w:rPr>
          <w:rFonts w:ascii="Arial" w:hAnsi="Arial" w:cs="Arial"/>
          <w:sz w:val="22"/>
          <w:szCs w:val="22"/>
        </w:rPr>
        <w:br/>
        <w:t xml:space="preserve">z terenem 122,00 m </w:t>
      </w:r>
      <w:proofErr w:type="spellStart"/>
      <w:r w:rsidRPr="0099696C">
        <w:rPr>
          <w:rFonts w:ascii="Arial" w:hAnsi="Arial" w:cs="Arial"/>
          <w:sz w:val="22"/>
          <w:szCs w:val="22"/>
        </w:rPr>
        <w:t>n.p.m</w:t>
      </w:r>
      <w:proofErr w:type="spellEnd"/>
      <w:r w:rsidRPr="0099696C">
        <w:rPr>
          <w:rFonts w:ascii="Arial" w:hAnsi="Arial" w:cs="Arial"/>
          <w:sz w:val="22"/>
          <w:szCs w:val="22"/>
        </w:rPr>
        <w:t xml:space="preserve"> (plaże). Głębokość zbiornika względem przyległego terenu wynosić będzie od 1.00 m do 2,9 m n.p.m., głębokość względem plaż wynosić będzie od 0,00 m n.p.m. do 2,9 m n.p.m. Głębokość względem zwierciadła lustra wody od 0,00 m n.p.m. do 2,5 m n.p.m., głębokość względem plaż wynosić będzie od 0,00 m n.p.m. do 2,5 m n.p.m. Długość linii brzegowej wynosić będzie ok. 4962 m (przy poziomie wody 120,92 m n.p.m.) . Powierzchnia lustra wody – 102862 m</w:t>
      </w:r>
      <w:r w:rsidRPr="0099696C">
        <w:rPr>
          <w:rFonts w:ascii="Arial" w:hAnsi="Arial" w:cs="Arial"/>
          <w:sz w:val="22"/>
          <w:szCs w:val="22"/>
          <w:vertAlign w:val="superscript"/>
        </w:rPr>
        <w:t>2</w:t>
      </w:r>
      <w:r w:rsidRPr="0099696C">
        <w:rPr>
          <w:rFonts w:ascii="Arial" w:hAnsi="Arial" w:cs="Arial"/>
          <w:sz w:val="22"/>
          <w:szCs w:val="22"/>
        </w:rPr>
        <w:t xml:space="preserve">, rzędna lustra wody to 120,82 m n.p.m. Nachylenie skarp zbiornika od 1:1 do 1:2. Nachylenie spadku terenu przy plażach 1:4. Dla potrzeb planowanego zamierzenia wykonana została opinia hydrogeologiczna. Wg opinii w dolinie rzeki Orzyc występują holoceńskie piaski rzeczne, torfy i namuły piaszczyste i gliniaste. Łączna miąższość piaszczystych osadów rzecznych i wodnolodowcowych wynosi 10 m. Pod osadami gliniastymi stwierdzono warstwę piasków i żwirów o ok. 10 m. Łączna miąższość osadów czwartorzędowych wynosi ok. 70 m. W spągu osadów czwartorzędowych występują </w:t>
      </w:r>
      <w:proofErr w:type="spellStart"/>
      <w:r w:rsidRPr="0099696C">
        <w:rPr>
          <w:rFonts w:ascii="Arial" w:hAnsi="Arial" w:cs="Arial"/>
          <w:sz w:val="22"/>
          <w:szCs w:val="22"/>
        </w:rPr>
        <w:t>mioplioceńskie</w:t>
      </w:r>
      <w:proofErr w:type="spellEnd"/>
      <w:r w:rsidRPr="0099696C">
        <w:rPr>
          <w:rFonts w:ascii="Arial" w:hAnsi="Arial" w:cs="Arial"/>
          <w:sz w:val="22"/>
          <w:szCs w:val="22"/>
        </w:rPr>
        <w:t xml:space="preserve"> iły, mułki, piaski kwarcowe. W wyniku procesów </w:t>
      </w:r>
      <w:proofErr w:type="spellStart"/>
      <w:r w:rsidRPr="0099696C">
        <w:rPr>
          <w:rFonts w:ascii="Arial" w:hAnsi="Arial" w:cs="Arial"/>
          <w:sz w:val="22"/>
          <w:szCs w:val="22"/>
        </w:rPr>
        <w:t>glacitektonicznych</w:t>
      </w:r>
      <w:proofErr w:type="spellEnd"/>
      <w:r w:rsidRPr="0099696C">
        <w:rPr>
          <w:rFonts w:ascii="Arial" w:hAnsi="Arial" w:cs="Arial"/>
          <w:sz w:val="22"/>
          <w:szCs w:val="22"/>
        </w:rPr>
        <w:t xml:space="preserve"> deniwelacje stropu tych osadów są znaczne. Inwestor zakłada, że głębokość wody w projektowanym zbiorniku wodnym wyniesie ok. 2 m, miejscami do 2,5 m. Wykonany zostanie wykop, do którego dopłyną wody podziemne podrzędnego, czwartorzędowego poziomu wodonośnego. Poziom ten drenowany jest przez rzekę Orzyc. </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lastRenderedPageBreak/>
        <w:t>W projektowanym zbiorniku gromadziły się będą wody podziemne, które w naturalny sposób spłyną w kierunku rzeki Orzyc. W normalnych warunkach funkcjonowania zbiornika nie istnieje możliwość, aby wody powierzchniowe infiltrowały do warstwy wodonośnej. Skarpy zbiornika powyżej poziomu lustra wody należy obsiać trawą. W celu ochrony skarp przed bobrami, zaprojektowano umocnienie linii brzegowej, za pomocą siatki stalowej ocynkowanej powlekanej tworzywem z PCV (skarpy zlokalizowane w sąsiedztwie rzeki Orzyc, skarpy wysp oraz cypli). Rzędna terenu w miejscu planowanego zbiornika to ok. 122 m n.p.m. Powierzchnia biologicznie czynna wynosić będzie ok. 66000 m</w:t>
      </w:r>
      <w:r w:rsidRPr="0099696C">
        <w:rPr>
          <w:rFonts w:ascii="Arial" w:hAnsi="Arial" w:cs="Arial"/>
          <w:sz w:val="22"/>
          <w:szCs w:val="22"/>
          <w:vertAlign w:val="superscript"/>
        </w:rPr>
        <w:t>2</w:t>
      </w:r>
      <w:r w:rsidRPr="0099696C">
        <w:rPr>
          <w:rFonts w:ascii="Arial" w:hAnsi="Arial" w:cs="Arial"/>
          <w:sz w:val="22"/>
          <w:szCs w:val="22"/>
        </w:rPr>
        <w:t>. Urządzenie wodne zostanie wykonane metodą wykopu otwartego. Budowa urządzenia wodnego wymagać będzie prowadzenia prac polegających na wykopaniu zbiornika i dostosowaniu skarp do nachylenia, przygotowaniu, zagęszczeniu i wyrównaniu podłoża. Grunt pozyskany w wyniku rozbudowy istniejącego zbiornika wykorzystany zostanie dla potrzeb ukształtowania terenów wokół zbiornika. W celu zabezpieczenia ziemi z urobku przed osuwaniem, zastosować należy elementy gabionowe wypełnione tłuczniem.</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Pierwszym e</w:t>
      </w:r>
      <w:r w:rsidR="001A3A6F">
        <w:rPr>
          <w:rFonts w:ascii="Arial" w:hAnsi="Arial" w:cs="Arial"/>
          <w:sz w:val="22"/>
          <w:szCs w:val="22"/>
        </w:rPr>
        <w:t>lementem</w:t>
      </w:r>
      <w:r w:rsidRPr="0099696C">
        <w:rPr>
          <w:rFonts w:ascii="Arial" w:hAnsi="Arial" w:cs="Arial"/>
          <w:sz w:val="22"/>
          <w:szCs w:val="22"/>
        </w:rPr>
        <w:t xml:space="preserve"> podejmowanych prac będzie wytyczenie kształtu planowanego zbiornika. Urządzenie wodne będzie miało nieregularny kształt (długość linii brzegowej ok. 4962 m). Następnym etapem budowy zbiornika będzie usunięcie wierzchniej warstwy ziemi. Budowa przedmiotowego urządzenia wodnego będzie polegała na wykonaniu wykopu (usunięciu mas ziemi przy użyciu odpowiedniego sprzętu) oraz właściwe ukształtowanie dna oraz brzegów. Wykopy rozpoczną się od środka planowanego zbiornika. Usypanie wysokich górek z urobku może wymagać konieczności użycia taśmociągów.</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W trakcie wykopów ukształtowane zostanie nachylenie skarp stawu. W dalszej kolejności podłoże wykonanego wykopu zostanie oczyszczone z  ostrych kamieni i korzeni. Następnym e</w:t>
      </w:r>
      <w:r w:rsidR="001A3A6F">
        <w:rPr>
          <w:rFonts w:ascii="Arial" w:hAnsi="Arial" w:cs="Arial"/>
          <w:sz w:val="22"/>
          <w:szCs w:val="22"/>
        </w:rPr>
        <w:t>lementem</w:t>
      </w:r>
      <w:r w:rsidRPr="0099696C">
        <w:rPr>
          <w:rFonts w:ascii="Arial" w:hAnsi="Arial" w:cs="Arial"/>
          <w:sz w:val="22"/>
          <w:szCs w:val="22"/>
        </w:rPr>
        <w:t xml:space="preserve"> pracy będzie zagęszczanie dna i skarp czaszy zbiornika. W celu ochrony przed uszkadzaniem zbiornika przez bobry zaprojektowano umocnienia skarp siatką stalową ocynkowaną, powlekaną tworzywem PCV w kolorze zielonym. Ostatnim elementem przeprowadzonych prac będzie obsianie skarp stawu (powyżej lustra wody) trawą z domieszką nasion kwiatów i odczekanie, aż poziom wody w zbiorniku się podniesie. Ponadto zamierza się budowę trzech plaż nad wodą, poprzez wymianę gruntu na piasek do budowy plaż oraz niwelację terenu. Dno zbiornika w sąsiedztwie plaż oraz do głębokości 1,0 m zabezpieczyć za pomocą mat bentonitowych.</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W ramach realizacji inwestycji zamierza się wykonanie urządzeń wodnych w postaci 4 przepustów rurowych. Projektowane przepusty zaprojektowano z rur z PE-HD o średnicy 500mm. W trzech przepustach zostaną zastosowane zasuwy do regulacji przepływu wody.</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Na terenie planowanej inwestycji, zaprojektowano elementy ar</w:t>
      </w:r>
      <w:r w:rsidR="001A3A6F">
        <w:rPr>
          <w:rFonts w:ascii="Arial" w:hAnsi="Arial" w:cs="Arial"/>
          <w:sz w:val="22"/>
          <w:szCs w:val="22"/>
        </w:rPr>
        <w:t xml:space="preserve">chitektoniczne w postaci klifu </w:t>
      </w:r>
      <w:r w:rsidRPr="0099696C">
        <w:rPr>
          <w:rFonts w:ascii="Arial" w:hAnsi="Arial" w:cs="Arial"/>
          <w:sz w:val="22"/>
          <w:szCs w:val="22"/>
        </w:rPr>
        <w:t>o wysokości ok. 5,0 m, znajdującego się na jednym z projektowanych cypli. Projektowany klif wykonać za pomocą elementów gabionowych wypełnionych tłuczniem, obsiać trawą z domieszką nasion kwiatowych oraz nasadzić rośliny tworzące, według załączonych rysunków.</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Planowana inwestycja nie będzie miała szkodliwego wpływu na wody powierzchniowe i podziemne oraz na tereny sąsiednie. Ze względu na wykonanie prac zgodnie operatem wodnoprawnym oraz pozwoleniem na budowę, a także krótki czas prac, nie będą one miały wpływu na wody powierzchniowe, podziemne oraz na tereny przyległe.</w:t>
      </w:r>
    </w:p>
    <w:p w:rsidR="0099696C" w:rsidRPr="0099696C" w:rsidRDefault="0099696C" w:rsidP="00152457">
      <w:pPr>
        <w:spacing w:line="276" w:lineRule="auto"/>
        <w:ind w:firstLine="708"/>
        <w:jc w:val="both"/>
        <w:rPr>
          <w:rFonts w:ascii="Arial" w:hAnsi="Arial" w:cs="Arial"/>
          <w:sz w:val="22"/>
          <w:szCs w:val="22"/>
        </w:rPr>
      </w:pPr>
      <w:r w:rsidRPr="0099696C">
        <w:rPr>
          <w:rFonts w:ascii="Arial" w:hAnsi="Arial" w:cs="Arial"/>
          <w:sz w:val="22"/>
          <w:szCs w:val="22"/>
        </w:rPr>
        <w:t>Przewidziany do rozbudowy zbiornik wodny zasilany będzie poprzez wody podziemne. W razie pojawienia się takiej potrzeby zbiornik wodny będzie czyszczony i konserwowany w celu zachowania jego drożności. Jego przebudowa nie przyczyni się, zatem do powstania zastoisk wody. Przewidywane do wykonania prace uzgodnione zostały z Wojewódzkim Zarządem Melioracji i Urządzeń Wodnych oraz Regionalnym Zarządem Gospodarki Wodnej.</w:t>
      </w:r>
    </w:p>
    <w:p w:rsidR="0099696C" w:rsidRPr="0099696C" w:rsidRDefault="0099696C" w:rsidP="00152457">
      <w:pPr>
        <w:spacing w:line="276" w:lineRule="auto"/>
        <w:ind w:firstLine="567"/>
        <w:jc w:val="both"/>
        <w:rPr>
          <w:rFonts w:ascii="Arial" w:hAnsi="Arial" w:cs="Arial"/>
          <w:bCs/>
          <w:sz w:val="22"/>
          <w:szCs w:val="22"/>
        </w:rPr>
      </w:pPr>
      <w:r w:rsidRPr="0099696C">
        <w:rPr>
          <w:rFonts w:ascii="Arial" w:hAnsi="Arial" w:cs="Arial"/>
          <w:bCs/>
          <w:sz w:val="22"/>
          <w:szCs w:val="22"/>
        </w:rPr>
        <w:lastRenderedPageBreak/>
        <w:t>Realizacja planowanego przedsięwzięcia, częściowo położonego na obszarze szczególnego zagrożenia powodzią, nie będzie utrudniała zarządzania ryzykiem powodziowym, ponieważ technologia robót oraz ich charakter nie będą miały wpływu na realizację działań związanych z ochroną przed powodzią.</w:t>
      </w:r>
    </w:p>
    <w:p w:rsidR="0099696C" w:rsidRPr="0099696C" w:rsidRDefault="0099696C" w:rsidP="00152457">
      <w:pPr>
        <w:spacing w:line="276" w:lineRule="auto"/>
        <w:ind w:firstLine="567"/>
        <w:jc w:val="both"/>
        <w:rPr>
          <w:rFonts w:ascii="Arial" w:hAnsi="Arial" w:cs="Arial"/>
          <w:sz w:val="22"/>
          <w:szCs w:val="22"/>
        </w:rPr>
      </w:pPr>
      <w:r w:rsidRPr="0099696C">
        <w:rPr>
          <w:rFonts w:ascii="Arial" w:hAnsi="Arial" w:cs="Arial"/>
          <w:bCs/>
          <w:sz w:val="22"/>
          <w:szCs w:val="22"/>
        </w:rPr>
        <w:t xml:space="preserve">Regionalny Zarząd Gospodarki Wodnej postanowieniem z dnia 19.06.2017 roku, uzgodnił projekt decyzji o ustaleniu lokalizacji inwestycji celu publicznego dla rozbudowy zbiornika w Chorzelach. RZGW określa, że ocena stanu faktycznego dokonana przez organ wskazuje, że realizacja planowanego przedsięwzięcia na obszarach szczególnego zagrożenia powodzią, nie będzie utrudniała zarządzania ryzykiem powodziowym, albowiem zarówno technologia robót, jak również ich charakter nie będą miały wpływu na realizację działań związanych z ochroną przed powodzią. </w:t>
      </w:r>
      <w:r w:rsidRPr="0099696C">
        <w:rPr>
          <w:rFonts w:ascii="Arial" w:hAnsi="Arial" w:cs="Arial"/>
          <w:sz w:val="22"/>
          <w:szCs w:val="22"/>
        </w:rPr>
        <w:t xml:space="preserve">Biorąc powyższe pod uwagę określa się, że przedmiotowe zamierzenie nie będzie miało szkodliwego wpływu na wody powierzchniowe i podziemne oraz na tereny sąsiednie. </w:t>
      </w:r>
    </w:p>
    <w:p w:rsidR="0099696C" w:rsidRPr="0099696C" w:rsidRDefault="001A3A6F" w:rsidP="00152457">
      <w:pPr>
        <w:spacing w:line="276" w:lineRule="auto"/>
        <w:jc w:val="both"/>
        <w:rPr>
          <w:rFonts w:ascii="Arial" w:hAnsi="Arial" w:cs="Arial"/>
          <w:bCs/>
          <w:sz w:val="22"/>
          <w:szCs w:val="22"/>
        </w:rPr>
      </w:pPr>
      <w:r>
        <w:rPr>
          <w:rFonts w:ascii="Arial" w:hAnsi="Arial" w:cs="Arial"/>
          <w:bCs/>
          <w:sz w:val="22"/>
          <w:szCs w:val="22"/>
        </w:rPr>
        <w:t>II zakres</w:t>
      </w:r>
      <w:r w:rsidR="0099696C" w:rsidRPr="0099696C">
        <w:rPr>
          <w:rFonts w:ascii="Arial" w:hAnsi="Arial" w:cs="Arial"/>
          <w:bCs/>
          <w:sz w:val="22"/>
          <w:szCs w:val="22"/>
        </w:rPr>
        <w:t xml:space="preserve"> inwestycji zostanie wykonany w formule zaprojektuj i wybuduj. Zakres rzeczowy inwestycji obejmuje wykonanie infrastruktury uzupełniającej zbiornika (</w:t>
      </w:r>
      <w:r>
        <w:rPr>
          <w:rFonts w:ascii="Arial" w:hAnsi="Arial" w:cs="Arial"/>
          <w:bCs/>
          <w:sz w:val="22"/>
          <w:szCs w:val="22"/>
        </w:rPr>
        <w:t>zakres</w:t>
      </w:r>
      <w:r w:rsidR="0099696C" w:rsidRPr="0099696C">
        <w:rPr>
          <w:rFonts w:ascii="Arial" w:hAnsi="Arial" w:cs="Arial"/>
          <w:bCs/>
          <w:sz w:val="22"/>
          <w:szCs w:val="22"/>
        </w:rPr>
        <w:t xml:space="preserve"> I) o charakterze sportowo-rekreacyjnym, w tym:</w:t>
      </w: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 xml:space="preserve">Zagospodarowanie urobku pozostałego po wykopie zbiornika przez utworzenie narciarskiej górki zjazdowej wraz z zapleczem technicznym, pomieszczeniami technicznymi, windami, parkingiem itp., przystosowanej zarówno do zjazdów narciarskich, snowboardu, </w:t>
      </w:r>
      <w:proofErr w:type="spellStart"/>
      <w:r w:rsidRPr="0099696C">
        <w:rPr>
          <w:rFonts w:ascii="Arial" w:hAnsi="Arial" w:cs="Arial"/>
          <w:b/>
          <w:sz w:val="22"/>
          <w:szCs w:val="22"/>
        </w:rPr>
        <w:t>sled</w:t>
      </w:r>
      <w:proofErr w:type="spellEnd"/>
      <w:r w:rsidRPr="0099696C">
        <w:rPr>
          <w:rFonts w:ascii="Arial" w:hAnsi="Arial" w:cs="Arial"/>
          <w:b/>
          <w:sz w:val="22"/>
          <w:szCs w:val="22"/>
        </w:rPr>
        <w:t xml:space="preserve"> dog </w:t>
      </w:r>
      <w:proofErr w:type="spellStart"/>
      <w:r w:rsidRPr="0099696C">
        <w:rPr>
          <w:rFonts w:ascii="Arial" w:hAnsi="Arial" w:cs="Arial"/>
          <w:b/>
          <w:sz w:val="22"/>
          <w:szCs w:val="22"/>
        </w:rPr>
        <w:t>snowskates</w:t>
      </w:r>
      <w:proofErr w:type="spellEnd"/>
      <w:r w:rsidRPr="0099696C">
        <w:rPr>
          <w:rFonts w:ascii="Arial" w:hAnsi="Arial" w:cs="Arial"/>
          <w:b/>
          <w:sz w:val="22"/>
          <w:szCs w:val="22"/>
        </w:rPr>
        <w:t>.</w:t>
      </w:r>
    </w:p>
    <w:p w:rsidR="0099696C" w:rsidRPr="0099696C" w:rsidRDefault="0099696C" w:rsidP="00152457">
      <w:pPr>
        <w:spacing w:line="276" w:lineRule="auto"/>
        <w:jc w:val="both"/>
        <w:rPr>
          <w:rFonts w:ascii="Arial" w:hAnsi="Arial" w:cs="Arial"/>
          <w:b/>
          <w:sz w:val="22"/>
          <w:szCs w:val="22"/>
        </w:rPr>
      </w:pPr>
    </w:p>
    <w:p w:rsidR="0099696C" w:rsidRPr="0099696C" w:rsidRDefault="0099696C" w:rsidP="00BF524C">
      <w:pPr>
        <w:numPr>
          <w:ilvl w:val="1"/>
          <w:numId w:val="89"/>
        </w:numPr>
        <w:spacing w:line="276" w:lineRule="auto"/>
        <w:jc w:val="both"/>
        <w:rPr>
          <w:rFonts w:ascii="Arial" w:hAnsi="Arial" w:cs="Arial"/>
          <w:b/>
          <w:sz w:val="22"/>
          <w:szCs w:val="22"/>
        </w:rPr>
      </w:pPr>
      <w:r w:rsidRPr="0099696C">
        <w:rPr>
          <w:rFonts w:ascii="Arial" w:hAnsi="Arial" w:cs="Arial"/>
          <w:b/>
          <w:sz w:val="22"/>
          <w:szCs w:val="22"/>
        </w:rPr>
        <w:t>Górka zjazdowa.</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Górka zjazdowa powinna mieć w najwyższym punkcie wysokość nie mniejszą niż 15 m. Szerokość zmienna, od ok. 30 m do ok. 50 m. Planowana długość to ok. 300 m. W bezpośrednim sąsiedztwie górki i drogi wewnętrznej należy zlokalizować parking wraz z chodnikami. Wstępna koncepcja obszaru górki wraz z wymiaro</w:t>
      </w:r>
      <w:r w:rsidR="001A3A6F">
        <w:rPr>
          <w:rFonts w:ascii="Arial" w:hAnsi="Arial" w:cs="Arial"/>
          <w:sz w:val="22"/>
          <w:szCs w:val="22"/>
        </w:rPr>
        <w:t xml:space="preserve">waniem zawarta jest w koncepcji </w:t>
      </w:r>
      <w:r w:rsidRPr="0099696C">
        <w:rPr>
          <w:rFonts w:ascii="Arial" w:hAnsi="Arial" w:cs="Arial"/>
          <w:sz w:val="22"/>
          <w:szCs w:val="22"/>
        </w:rPr>
        <w:t>architektonic</w:t>
      </w:r>
      <w:r w:rsidR="001A3A6F">
        <w:rPr>
          <w:rFonts w:ascii="Arial" w:hAnsi="Arial" w:cs="Arial"/>
          <w:sz w:val="22"/>
          <w:szCs w:val="22"/>
        </w:rPr>
        <w:t>znej (w załączeniu)</w:t>
      </w:r>
      <w:r w:rsidRPr="0099696C">
        <w:rPr>
          <w:rFonts w:ascii="Arial" w:hAnsi="Arial" w:cs="Arial"/>
          <w:sz w:val="22"/>
          <w:szCs w:val="22"/>
        </w:rPr>
        <w:t>i może zostać poddana korekcie na etapie projektowania.</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Obiekty kubaturowe powinny zostać wkomponowane w istniejący krajobraz, w sposób przemyślany i spójny z otoczeniem. Powinny stanowić funkcjonalne uzupełnienie terenu rekreacyjno - wypoczynkowego. Posadowienie obiektów przy wykorzystaniu istniejącego ukształtowania terenu. Przy projektowaniu należy zapewnić pełną zgodność z decyzją lokalizacyjną inwestycji.</w:t>
      </w:r>
    </w:p>
    <w:p w:rsidR="0099696C" w:rsidRPr="0099696C" w:rsidRDefault="0099696C" w:rsidP="00152457">
      <w:pPr>
        <w:spacing w:line="276" w:lineRule="auto"/>
        <w:ind w:left="720"/>
        <w:jc w:val="both"/>
        <w:rPr>
          <w:rFonts w:ascii="Arial" w:hAnsi="Arial" w:cs="Arial"/>
          <w:sz w:val="22"/>
          <w:szCs w:val="22"/>
        </w:rPr>
      </w:pPr>
    </w:p>
    <w:p w:rsidR="0099696C" w:rsidRPr="0099696C" w:rsidRDefault="0099696C" w:rsidP="00BF524C">
      <w:pPr>
        <w:numPr>
          <w:ilvl w:val="1"/>
          <w:numId w:val="89"/>
        </w:numPr>
        <w:spacing w:line="276" w:lineRule="auto"/>
        <w:jc w:val="both"/>
        <w:rPr>
          <w:rFonts w:ascii="Arial" w:hAnsi="Arial" w:cs="Arial"/>
          <w:b/>
          <w:sz w:val="22"/>
          <w:szCs w:val="22"/>
        </w:rPr>
      </w:pPr>
      <w:r w:rsidRPr="0099696C">
        <w:rPr>
          <w:rFonts w:ascii="Arial" w:hAnsi="Arial" w:cs="Arial"/>
          <w:b/>
          <w:sz w:val="22"/>
          <w:szCs w:val="22"/>
        </w:rPr>
        <w:t>Obiekt obsługi użytkowników.</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Obiekt wielofunkcyjny o wym. ok. 36x43 m zlokalizowany pod górą zjazdową. Główne elementy obiektu:</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wypożyczalnia i magazyn sprzętu zjazdowego,</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punkt informacyjny,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mała gastronomia,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sanitariaty.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Obiekt wykonać jako żelbetowy uwzględniając obsypanie ziemią. Widoczne ściany należy wykończyć w sposób spójny architektonicznie z obudową mas ziemnych wypełnionych gabionami.</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Poniżej przykład:</w:t>
      </w:r>
    </w:p>
    <w:p w:rsidR="0099696C" w:rsidRPr="0099696C" w:rsidRDefault="0099696C" w:rsidP="00152457">
      <w:pPr>
        <w:spacing w:line="276" w:lineRule="auto"/>
        <w:ind w:left="709"/>
        <w:jc w:val="center"/>
        <w:rPr>
          <w:rFonts w:ascii="Arial" w:hAnsi="Arial" w:cs="Arial"/>
          <w:sz w:val="22"/>
          <w:szCs w:val="22"/>
        </w:rPr>
      </w:pPr>
      <w:r w:rsidRPr="0099696C">
        <w:rPr>
          <w:rFonts w:ascii="Arial" w:hAnsi="Arial" w:cs="Arial"/>
          <w:noProof/>
          <w:sz w:val="22"/>
          <w:szCs w:val="22"/>
        </w:rPr>
        <w:lastRenderedPageBreak/>
        <w:drawing>
          <wp:inline distT="0" distB="0" distL="0" distR="0" wp14:anchorId="7AD7DD09" wp14:editId="4647A804">
            <wp:extent cx="3857625" cy="2524125"/>
            <wp:effectExtent l="19050" t="0" r="9525"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24"/>
                    <a:srcRect/>
                    <a:stretch>
                      <a:fillRect/>
                    </a:stretch>
                  </pic:blipFill>
                  <pic:spPr bwMode="auto">
                    <a:xfrm>
                      <a:off x="0" y="0"/>
                      <a:ext cx="3857625" cy="2524125"/>
                    </a:xfrm>
                    <a:prstGeom prst="rect">
                      <a:avLst/>
                    </a:prstGeom>
                    <a:noFill/>
                    <a:ln w="9525">
                      <a:noFill/>
                      <a:miter lim="800000"/>
                      <a:headEnd/>
                      <a:tailEnd/>
                    </a:ln>
                  </pic:spPr>
                </pic:pic>
              </a:graphicData>
            </a:graphic>
          </wp:inline>
        </w:drawing>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Budynek od strony obsypania zaizolować przeciwwilgociowo (izolacja typu średniego) i termicznie. </w:t>
      </w:r>
    </w:p>
    <w:p w:rsidR="0099696C" w:rsidRPr="0099696C" w:rsidRDefault="0099696C" w:rsidP="00152457">
      <w:pPr>
        <w:spacing w:line="276" w:lineRule="auto"/>
        <w:ind w:left="709"/>
        <w:jc w:val="both"/>
        <w:rPr>
          <w:rFonts w:ascii="Arial" w:hAnsi="Arial" w:cs="Arial"/>
          <w:b/>
          <w:sz w:val="22"/>
          <w:szCs w:val="22"/>
        </w:rPr>
      </w:pPr>
    </w:p>
    <w:p w:rsidR="0099696C" w:rsidRPr="0099696C" w:rsidRDefault="0099696C" w:rsidP="00152457">
      <w:pPr>
        <w:spacing w:line="276" w:lineRule="auto"/>
        <w:ind w:left="709"/>
        <w:jc w:val="both"/>
        <w:rPr>
          <w:rFonts w:ascii="Arial" w:hAnsi="Arial" w:cs="Arial"/>
          <w:b/>
          <w:sz w:val="22"/>
          <w:szCs w:val="22"/>
        </w:rPr>
      </w:pPr>
      <w:r w:rsidRPr="0099696C">
        <w:rPr>
          <w:rFonts w:ascii="Arial" w:hAnsi="Arial" w:cs="Arial"/>
          <w:b/>
          <w:sz w:val="22"/>
          <w:szCs w:val="22"/>
        </w:rPr>
        <w:t>Pomieszczenia: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proofErr w:type="spellStart"/>
      <w:r w:rsidRPr="0099696C">
        <w:rPr>
          <w:rFonts w:ascii="Arial" w:eastAsia="MS Mincho" w:hAnsi="Arial" w:cs="Arial"/>
          <w:sz w:val="22"/>
          <w:szCs w:val="22"/>
        </w:rPr>
        <w:t>holl</w:t>
      </w:r>
      <w:proofErr w:type="spellEnd"/>
      <w:r w:rsidRPr="0099696C">
        <w:rPr>
          <w:rFonts w:ascii="Arial" w:eastAsia="MS Mincho" w:hAnsi="Arial" w:cs="Arial"/>
          <w:sz w:val="22"/>
          <w:szCs w:val="22"/>
        </w:rPr>
        <w:t xml:space="preserve"> wejściowy,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wypożyczalnia, serwis i magazyn sprzętu narciarskiego,</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punkt informacyjny,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sanitariaty,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kawiarnia (mała gastronomia),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pomieszczenie socjalne dla pracowników.</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Pomieszczenia o wysokości min. 3,50m. </w:t>
      </w:r>
    </w:p>
    <w:p w:rsidR="0099696C" w:rsidRPr="0099696C" w:rsidRDefault="0099696C" w:rsidP="00152457">
      <w:pPr>
        <w:spacing w:before="120" w:line="276" w:lineRule="auto"/>
        <w:ind w:left="709"/>
        <w:jc w:val="both"/>
        <w:rPr>
          <w:rFonts w:ascii="Arial" w:hAnsi="Arial" w:cs="Arial"/>
          <w:sz w:val="22"/>
          <w:szCs w:val="22"/>
        </w:rPr>
      </w:pPr>
      <w:r w:rsidRPr="0099696C">
        <w:rPr>
          <w:rFonts w:ascii="Arial" w:hAnsi="Arial" w:cs="Arial"/>
          <w:sz w:val="22"/>
          <w:szCs w:val="22"/>
        </w:rPr>
        <w:t>Standard wykończenia: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 pomieszczeniach sanitariatów glazura na pełną wysokość pomieszczenia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proofErr w:type="spellStart"/>
      <w:r w:rsidRPr="0099696C">
        <w:rPr>
          <w:rFonts w:ascii="Arial" w:eastAsia="MS Mincho" w:hAnsi="Arial" w:cs="Arial"/>
          <w:sz w:val="22"/>
          <w:szCs w:val="22"/>
        </w:rPr>
        <w:t>holl</w:t>
      </w:r>
      <w:proofErr w:type="spellEnd"/>
      <w:r w:rsidRPr="0099696C">
        <w:rPr>
          <w:rFonts w:ascii="Arial" w:eastAsia="MS Mincho" w:hAnsi="Arial" w:cs="Arial"/>
          <w:sz w:val="22"/>
          <w:szCs w:val="22"/>
        </w:rPr>
        <w:t xml:space="preserve"> płytki </w:t>
      </w:r>
      <w:proofErr w:type="spellStart"/>
      <w:r w:rsidRPr="0099696C">
        <w:rPr>
          <w:rFonts w:ascii="Arial" w:eastAsia="MS Mincho" w:hAnsi="Arial" w:cs="Arial"/>
          <w:sz w:val="22"/>
          <w:szCs w:val="22"/>
        </w:rPr>
        <w:t>gresowe</w:t>
      </w:r>
      <w:proofErr w:type="spellEnd"/>
      <w:r w:rsidRPr="0099696C">
        <w:rPr>
          <w:rFonts w:ascii="Arial" w:eastAsia="MS Mincho" w:hAnsi="Arial" w:cs="Arial"/>
          <w:sz w:val="22"/>
          <w:szCs w:val="22"/>
        </w:rPr>
        <w:t xml:space="preserve"> lub z twardego kamienia,</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parking z kamienia lub kostki betonowej.</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r w:rsidRPr="0099696C">
        <w:rPr>
          <w:rFonts w:ascii="Arial" w:eastAsiaTheme="majorEastAsia" w:hAnsi="Arial" w:cs="Arial"/>
          <w:b/>
          <w:bCs/>
          <w:sz w:val="22"/>
          <w:szCs w:val="22"/>
        </w:rPr>
        <w:t>Windy:</w:t>
      </w:r>
    </w:p>
    <w:p w:rsidR="0099696C" w:rsidRPr="0099696C" w:rsidRDefault="0099696C" w:rsidP="00152457">
      <w:pPr>
        <w:spacing w:line="276" w:lineRule="auto"/>
        <w:ind w:left="709"/>
        <w:rPr>
          <w:rFonts w:ascii="Arial" w:hAnsi="Arial" w:cs="Arial"/>
          <w:sz w:val="22"/>
          <w:szCs w:val="22"/>
        </w:rPr>
      </w:pPr>
      <w:r w:rsidRPr="0099696C">
        <w:rPr>
          <w:rFonts w:ascii="Arial" w:hAnsi="Arial" w:cs="Arial"/>
          <w:sz w:val="22"/>
          <w:szCs w:val="22"/>
        </w:rPr>
        <w:t>Przeznaczenie: transport pionowy użytkowników na stok zjazdowy.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wysokość podnoszenia: w nawiązaniu do wysokości góry,</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 xml:space="preserve">ilość wind - 2 </w:t>
      </w:r>
      <w:proofErr w:type="spellStart"/>
      <w:r w:rsidRPr="0099696C">
        <w:rPr>
          <w:rFonts w:ascii="Arial" w:eastAsia="MS Mincho" w:hAnsi="Arial" w:cs="Arial"/>
          <w:sz w:val="22"/>
          <w:szCs w:val="22"/>
        </w:rPr>
        <w:t>szt</w:t>
      </w:r>
      <w:proofErr w:type="spellEnd"/>
      <w:r w:rsidRPr="0099696C">
        <w:rPr>
          <w:rFonts w:ascii="Arial" w:eastAsia="MS Mincho" w:hAnsi="Arial" w:cs="Arial"/>
          <w:sz w:val="22"/>
          <w:szCs w:val="22"/>
        </w:rPr>
        <w:t>,</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ilość przystanków: parter, przystanek I, przystanek II.</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kabina przelotowa na parterze (obsługa zarówno z zewnątrz i od strony obiektu),</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windy przeszklone z szybami panoramicznymi,</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co najmniej 1 winda w pełni przystosowana do przewozu osób niepełnosprawnych,</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max. liczba korzystających osób – 10 osób wraz ze sprzętem narciarskim.</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bookmarkStart w:id="15" w:name="_Hlk503352708"/>
      <w:r w:rsidRPr="0099696C">
        <w:rPr>
          <w:rFonts w:ascii="Arial" w:eastAsiaTheme="majorEastAsia" w:hAnsi="Arial" w:cs="Arial"/>
          <w:b/>
          <w:bCs/>
          <w:sz w:val="22"/>
          <w:szCs w:val="22"/>
        </w:rPr>
        <w:t>Platforma wyjściowa na stok.</w:t>
      </w:r>
    </w:p>
    <w:bookmarkEnd w:id="15"/>
    <w:p w:rsidR="0099696C" w:rsidRPr="0099696C" w:rsidRDefault="0099696C" w:rsidP="00152457">
      <w:pPr>
        <w:spacing w:line="276" w:lineRule="auto"/>
        <w:ind w:left="709"/>
        <w:rPr>
          <w:rFonts w:ascii="Arial" w:hAnsi="Arial" w:cs="Arial"/>
          <w:sz w:val="22"/>
          <w:szCs w:val="22"/>
        </w:rPr>
      </w:pPr>
      <w:r w:rsidRPr="0099696C">
        <w:rPr>
          <w:rFonts w:ascii="Arial" w:hAnsi="Arial" w:cs="Arial"/>
          <w:sz w:val="22"/>
          <w:szCs w:val="22"/>
        </w:rPr>
        <w:t xml:space="preserve">Na szczycie stoku zlokalizowana będzie platforma wyjściowa z wind.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platforma wykonana w konstrukcji stalowej lub żelbetowej,</w:t>
      </w:r>
    </w:p>
    <w:p w:rsidR="0099696C" w:rsidRPr="0099696C" w:rsidRDefault="0099696C" w:rsidP="00BF524C">
      <w:pPr>
        <w:numPr>
          <w:ilvl w:val="0"/>
          <w:numId w:val="90"/>
        </w:numPr>
        <w:tabs>
          <w:tab w:val="left" w:pos="993"/>
        </w:tabs>
        <w:spacing w:line="276" w:lineRule="auto"/>
        <w:ind w:left="709" w:firstLine="0"/>
        <w:contextualSpacing/>
        <w:jc w:val="both"/>
        <w:rPr>
          <w:rFonts w:ascii="Arial" w:eastAsia="MS Mincho" w:hAnsi="Arial" w:cs="Arial"/>
          <w:sz w:val="22"/>
          <w:szCs w:val="22"/>
        </w:rPr>
      </w:pPr>
      <w:r w:rsidRPr="0099696C">
        <w:rPr>
          <w:rFonts w:ascii="Arial" w:eastAsia="MS Mincho" w:hAnsi="Arial" w:cs="Arial"/>
          <w:sz w:val="22"/>
          <w:szCs w:val="22"/>
        </w:rPr>
        <w:t>barierki zabezpieczające przed upadkiem z wysokości. Technologia zgodna z przepisami.</w:t>
      </w:r>
    </w:p>
    <w:p w:rsidR="0099696C" w:rsidRPr="0099696C" w:rsidRDefault="0099696C" w:rsidP="00152457">
      <w:pPr>
        <w:keepNext/>
        <w:keepLines/>
        <w:spacing w:before="200" w:line="276" w:lineRule="auto"/>
        <w:ind w:left="709"/>
        <w:outlineLvl w:val="1"/>
        <w:rPr>
          <w:rFonts w:ascii="Arial" w:eastAsiaTheme="majorEastAsia" w:hAnsi="Arial" w:cs="Arial"/>
          <w:b/>
          <w:bCs/>
          <w:sz w:val="22"/>
          <w:szCs w:val="22"/>
        </w:rPr>
      </w:pPr>
      <w:r w:rsidRPr="0099696C">
        <w:rPr>
          <w:rFonts w:ascii="Arial" w:eastAsiaTheme="majorEastAsia" w:hAnsi="Arial" w:cs="Arial"/>
          <w:b/>
          <w:bCs/>
          <w:sz w:val="22"/>
          <w:szCs w:val="22"/>
        </w:rPr>
        <w:lastRenderedPageBreak/>
        <w:t>Stok narciarski.</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Wymagania projektowe i wykonawcze:</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W celu budowy stoku narciarskiego należy zagospodarować urobek z budowy zbiorników wodnych,</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Stok narciarski przystosować do zjazdów narciarskich, snowboardu i </w:t>
      </w:r>
      <w:proofErr w:type="spellStart"/>
      <w:r w:rsidRPr="0099696C">
        <w:rPr>
          <w:rFonts w:ascii="Arial" w:eastAsia="MS Mincho" w:hAnsi="Arial" w:cs="Arial"/>
          <w:sz w:val="22"/>
          <w:szCs w:val="22"/>
        </w:rPr>
        <w:t>snowskates</w:t>
      </w:r>
      <w:proofErr w:type="spellEnd"/>
      <w:r w:rsidRPr="0099696C">
        <w:rPr>
          <w:rFonts w:ascii="Arial" w:eastAsia="MS Mincho" w:hAnsi="Arial" w:cs="Arial"/>
          <w:sz w:val="22"/>
          <w:szCs w:val="22"/>
        </w:rPr>
        <w:t>,</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Należy przewidzieć możliwość sztucznego naśnieżania stoku narciarskiego,</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Krawędzie stoku zabezpieczyć elementami chroniącymi przed upadkiem z wysokości.</w:t>
      </w:r>
    </w:p>
    <w:p w:rsidR="0099696C" w:rsidRPr="0099696C" w:rsidRDefault="0099696C" w:rsidP="00BF524C">
      <w:pPr>
        <w:numPr>
          <w:ilvl w:val="0"/>
          <w:numId w:val="90"/>
        </w:numPr>
        <w:tabs>
          <w:tab w:val="left" w:pos="993"/>
        </w:tabs>
        <w:spacing w:line="276" w:lineRule="auto"/>
        <w:ind w:left="993" w:hanging="284"/>
        <w:contextualSpacing/>
        <w:jc w:val="both"/>
        <w:rPr>
          <w:rFonts w:ascii="Arial" w:eastAsia="MS Mincho" w:hAnsi="Arial" w:cs="Arial"/>
          <w:sz w:val="22"/>
          <w:szCs w:val="22"/>
        </w:rPr>
      </w:pPr>
      <w:r w:rsidRPr="0099696C">
        <w:rPr>
          <w:rFonts w:ascii="Arial" w:eastAsia="MS Mincho" w:hAnsi="Arial" w:cs="Arial"/>
          <w:sz w:val="22"/>
          <w:szCs w:val="22"/>
        </w:rPr>
        <w:t>Stok należy oświetlić umożliwiając bezpieczne korzystanie przy złych warunkach pogodowych oraz przy ograniczonej widoczności.</w:t>
      </w:r>
    </w:p>
    <w:p w:rsidR="0099696C" w:rsidRPr="0099696C" w:rsidRDefault="0099696C" w:rsidP="00152457">
      <w:pPr>
        <w:spacing w:line="276" w:lineRule="auto"/>
        <w:ind w:left="720"/>
        <w:jc w:val="both"/>
        <w:rPr>
          <w:rFonts w:ascii="Arial" w:hAnsi="Arial" w:cs="Arial"/>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 xml:space="preserve">Wykonanie elementów małej infrastruktury sportowej: miejsc cumowania sprzętu pływającego w postaci kajaków, łódek, łodzi wioślarskich, bojerów itp. </w:t>
      </w:r>
    </w:p>
    <w:p w:rsidR="0099696C" w:rsidRPr="0099696C" w:rsidRDefault="0099696C" w:rsidP="00152457">
      <w:pPr>
        <w:spacing w:line="276" w:lineRule="auto"/>
        <w:ind w:left="720"/>
        <w:jc w:val="both"/>
        <w:rPr>
          <w:rFonts w:ascii="Arial" w:hAnsi="Arial" w:cs="Arial"/>
          <w:sz w:val="22"/>
          <w:szCs w:val="22"/>
        </w:rPr>
      </w:pPr>
      <w:r w:rsidRPr="0099696C">
        <w:rPr>
          <w:rFonts w:ascii="Arial" w:hAnsi="Arial" w:cs="Arial"/>
          <w:sz w:val="22"/>
          <w:szCs w:val="22"/>
        </w:rPr>
        <w:t>Na terenie zbiorników wodnych należy zaprojektować i wybudować mini przystanie wioślarskie, dla łodzi wiosłowych, kajaków oraz bojerów wraz z minimalnym niezbędnym wyposażeniem do wodowania, przybijania, cumowania i postoju.</w:t>
      </w:r>
    </w:p>
    <w:p w:rsidR="0099696C" w:rsidRPr="0099696C" w:rsidRDefault="0099696C" w:rsidP="00152457">
      <w:pPr>
        <w:spacing w:line="276" w:lineRule="auto"/>
        <w:ind w:left="720"/>
        <w:jc w:val="both"/>
        <w:rPr>
          <w:rFonts w:ascii="Arial" w:hAnsi="Arial" w:cs="Arial"/>
          <w:b/>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Wykonanie monitoringu wizyjnego całego zbiornika.</w:t>
      </w:r>
    </w:p>
    <w:p w:rsidR="0099696C" w:rsidRPr="0099696C" w:rsidRDefault="0099696C" w:rsidP="00152457">
      <w:pPr>
        <w:tabs>
          <w:tab w:val="left" w:pos="426"/>
        </w:tabs>
        <w:spacing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Na rondzie imienia Brygady Syberyjskiej znajduje się punkt kamerowy monitoringu miejskiego wraz z łączem światłowodowym. Przy projektowaniu monitoringu należy kierować się warunkami technicznymi dotyczącymi włączenia planowanego obiektu Zalewu w Chorzelach do sieci monitoringu miejskiego </w:t>
      </w:r>
      <w:r w:rsidR="00C14AD6" w:rsidRPr="0099696C">
        <w:rPr>
          <w:rFonts w:ascii="Arial" w:eastAsia="MS Mincho" w:hAnsi="Arial" w:cs="Arial"/>
          <w:sz w:val="22"/>
          <w:szCs w:val="22"/>
        </w:rPr>
        <w:t>miasta Chorzele</w:t>
      </w:r>
      <w:r w:rsidRPr="0099696C">
        <w:rPr>
          <w:rFonts w:ascii="Arial" w:eastAsia="MS Mincho" w:hAnsi="Arial" w:cs="Arial"/>
          <w:sz w:val="22"/>
          <w:szCs w:val="22"/>
        </w:rPr>
        <w:t xml:space="preserve"> z dnia 28.11.2017 r.</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monitoringu obszaru objętego inwestycją,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linię kablową zasilającą kamery w energię elektryczną,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łącze teletechniczne (np. kabel światłowodowy) transmitujące dane z kamer,</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wybudować pięć kamer IP zlokalizowanych w miejscach obejmujących. Zastosować kamery szybkoobrotowe, zoom optyczny 30x, z oświetlaczem podczerwieni do 150 m;</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podłączyć nowe kamery do systemu monitoringu wizyjnego </w:t>
      </w:r>
      <w:proofErr w:type="spellStart"/>
      <w:r w:rsidRPr="0099696C">
        <w:rPr>
          <w:rFonts w:ascii="Arial" w:hAnsi="Arial" w:cs="Arial"/>
          <w:sz w:val="22"/>
          <w:szCs w:val="22"/>
        </w:rPr>
        <w:t>Chorzel</w:t>
      </w:r>
      <w:proofErr w:type="spellEnd"/>
      <w:r w:rsidRPr="0099696C">
        <w:rPr>
          <w:rFonts w:ascii="Arial" w:hAnsi="Arial" w:cs="Arial"/>
          <w:sz w:val="22"/>
          <w:szCs w:val="22"/>
        </w:rPr>
        <w:t>.</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Kabel światłowodowy, należy doprowadzić do ronda imienia Brygady Syberyjskiej na którym znajduje się punkt kamerowy i włączyć do istniejącego łącza światłowodowego, a tym samym do systemu monitoringu wizyjnego </w:t>
      </w:r>
      <w:proofErr w:type="spellStart"/>
      <w:r w:rsidRPr="0099696C">
        <w:rPr>
          <w:rFonts w:ascii="Arial" w:hAnsi="Arial" w:cs="Arial"/>
          <w:sz w:val="22"/>
          <w:szCs w:val="22"/>
        </w:rPr>
        <w:t>Chorzel</w:t>
      </w:r>
      <w:proofErr w:type="spellEnd"/>
      <w:r w:rsidRPr="0099696C">
        <w:rPr>
          <w:rFonts w:ascii="Arial" w:hAnsi="Arial" w:cs="Arial"/>
          <w:sz w:val="22"/>
          <w:szCs w:val="22"/>
        </w:rPr>
        <w:t xml:space="preserve"> (rejestrator cyfrowy znajduje się w siedzibie Posterunku Policji). </w:t>
      </w:r>
    </w:p>
    <w:p w:rsidR="0099696C" w:rsidRPr="0099696C" w:rsidRDefault="0099696C" w:rsidP="00152457">
      <w:pPr>
        <w:spacing w:before="120" w:after="120" w:line="276" w:lineRule="auto"/>
        <w:ind w:left="709"/>
        <w:jc w:val="both"/>
        <w:rPr>
          <w:rFonts w:ascii="Arial" w:hAnsi="Arial" w:cs="Arial"/>
          <w:sz w:val="22"/>
          <w:szCs w:val="22"/>
        </w:rPr>
      </w:pPr>
      <w:r w:rsidRPr="0099696C">
        <w:rPr>
          <w:rFonts w:ascii="Arial" w:hAnsi="Arial" w:cs="Arial"/>
          <w:sz w:val="22"/>
          <w:szCs w:val="22"/>
        </w:rPr>
        <w:t xml:space="preserve">Dopuszcza się również połączenie systemu </w:t>
      </w:r>
      <w:proofErr w:type="spellStart"/>
      <w:r w:rsidRPr="0099696C">
        <w:rPr>
          <w:rFonts w:ascii="Arial" w:hAnsi="Arial" w:cs="Arial"/>
          <w:sz w:val="22"/>
          <w:szCs w:val="22"/>
        </w:rPr>
        <w:t>przesyłu</w:t>
      </w:r>
      <w:proofErr w:type="spellEnd"/>
      <w:r w:rsidRPr="0099696C">
        <w:rPr>
          <w:rFonts w:ascii="Arial" w:hAnsi="Arial" w:cs="Arial"/>
          <w:sz w:val="22"/>
          <w:szCs w:val="22"/>
        </w:rPr>
        <w:t xml:space="preserve"> sygnału światłowodem i radiolinią. Optymalne rozwiązanie projektowe należy uzgodnić z Zamawiającym oraz Urzędem Miasta i Gminy Chorzele.</w:t>
      </w:r>
    </w:p>
    <w:p w:rsidR="0099696C" w:rsidRPr="0099696C" w:rsidRDefault="0099696C" w:rsidP="00BF524C">
      <w:pPr>
        <w:numPr>
          <w:ilvl w:val="0"/>
          <w:numId w:val="89"/>
        </w:numPr>
        <w:spacing w:before="120" w:after="120" w:line="276" w:lineRule="auto"/>
        <w:jc w:val="both"/>
        <w:rPr>
          <w:rFonts w:ascii="Arial" w:hAnsi="Arial" w:cs="Arial"/>
          <w:b/>
          <w:sz w:val="22"/>
          <w:szCs w:val="22"/>
        </w:rPr>
      </w:pPr>
      <w:r w:rsidRPr="0099696C">
        <w:rPr>
          <w:rFonts w:ascii="Arial" w:hAnsi="Arial" w:cs="Arial"/>
          <w:b/>
          <w:sz w:val="22"/>
          <w:szCs w:val="22"/>
        </w:rPr>
        <w:t>Wykonanie niezbędnej infrastruktury wod.-kan. niezbędnej do prowadzenia działalności usługowo-rekreacyjnej na terenie obiektu.</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W obrębie planowanej inwestycji znajduje się sieć kanalizacji sanitarnej oraz sieć wodociągowa posadowiona wzdłuż drogi wewnętrznej.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sieci zewnętrznych,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wystąpić do zarządcy sieci o wydanie warunków przyłączeniowych,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sieć kanalizacji sanitarnej,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sieć wodociągową z rur PE.</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instalacji zaplecza technicznego,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kanalizacji sanitarnej,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lastRenderedPageBreak/>
        <w:t>- zaprojektować i wybudować instalację wodociągową,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p.poż.,</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gazowe podgrzewacze c.w.u.</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ogrzewanie pomieszczeń za pomocą pieca na gaz ziemny,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wybudować instalację wentylacji mechanicznej.</w:t>
      </w:r>
    </w:p>
    <w:p w:rsidR="0099696C" w:rsidRPr="0099696C" w:rsidRDefault="0099696C" w:rsidP="00152457">
      <w:pPr>
        <w:numPr>
          <w:ilvl w:val="12"/>
          <w:numId w:val="0"/>
        </w:numPr>
        <w:spacing w:line="276" w:lineRule="auto"/>
        <w:ind w:left="709"/>
        <w:jc w:val="both"/>
        <w:rPr>
          <w:rFonts w:ascii="Arial" w:hAnsi="Arial" w:cs="Arial"/>
          <w:sz w:val="22"/>
          <w:szCs w:val="22"/>
        </w:rPr>
      </w:pPr>
      <w:r w:rsidRPr="0099696C">
        <w:rPr>
          <w:rFonts w:ascii="Arial" w:hAnsi="Arial" w:cs="Arial"/>
          <w:sz w:val="22"/>
          <w:szCs w:val="22"/>
        </w:rPr>
        <w:t>Całość robót należy zaprojektować i wykonać należy zgodnie z „Warunkami technicznymi wykonania i odbioru robót budowlano-montażowych” T.II „Instalacje sanitarne i przemysłowe” obowiązującymi normami oraz wymaganiami technicznymi COBRTI INSTAL:</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instalacji wodociągowych ",</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instalacji sieci kanalizacyjnych",</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„Warunki techniczne wykonania i odbioru rurociągów z tworzyw sztucznych",</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 xml:space="preserve">„Warunki budowy w zakresie wykopów, podsypki, montażu, </w:t>
      </w:r>
      <w:proofErr w:type="spellStart"/>
      <w:r w:rsidRPr="0099696C">
        <w:rPr>
          <w:rFonts w:ascii="Arial" w:hAnsi="Arial" w:cs="Arial"/>
          <w:sz w:val="22"/>
          <w:szCs w:val="22"/>
        </w:rPr>
        <w:t>obsypki</w:t>
      </w:r>
      <w:proofErr w:type="spellEnd"/>
      <w:r w:rsidRPr="0099696C">
        <w:rPr>
          <w:rFonts w:ascii="Arial" w:hAnsi="Arial" w:cs="Arial"/>
          <w:sz w:val="22"/>
          <w:szCs w:val="22"/>
        </w:rPr>
        <w:t xml:space="preserve"> i zasypki ujętych w instrukcji producenta rur”.</w:t>
      </w:r>
    </w:p>
    <w:p w:rsidR="0099696C" w:rsidRPr="0099696C" w:rsidRDefault="0099696C" w:rsidP="00BF524C">
      <w:pPr>
        <w:numPr>
          <w:ilvl w:val="0"/>
          <w:numId w:val="92"/>
        </w:numPr>
        <w:spacing w:line="276" w:lineRule="auto"/>
        <w:jc w:val="both"/>
        <w:rPr>
          <w:rFonts w:ascii="Arial" w:hAnsi="Arial" w:cs="Arial"/>
          <w:sz w:val="22"/>
          <w:szCs w:val="22"/>
        </w:rPr>
      </w:pPr>
      <w:r w:rsidRPr="0099696C">
        <w:rPr>
          <w:rFonts w:ascii="Arial" w:hAnsi="Arial" w:cs="Arial"/>
          <w:sz w:val="22"/>
          <w:szCs w:val="22"/>
        </w:rPr>
        <w:t>Przepisy BHP.</w:t>
      </w:r>
    </w:p>
    <w:p w:rsidR="0099696C" w:rsidRPr="0099696C" w:rsidRDefault="0099696C" w:rsidP="00152457">
      <w:pPr>
        <w:spacing w:before="120" w:after="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 xml:space="preserve">Sieci i przyłącza należy prowadzić pod ziemią głównie w pasach przy drogach i ciągach komunikacyjnych. </w:t>
      </w:r>
    </w:p>
    <w:p w:rsidR="0099696C" w:rsidRPr="0099696C" w:rsidRDefault="0099696C" w:rsidP="00152457">
      <w:pPr>
        <w:spacing w:line="276" w:lineRule="auto"/>
        <w:jc w:val="both"/>
        <w:rPr>
          <w:rFonts w:ascii="Arial" w:hAnsi="Arial" w:cs="Arial"/>
          <w:sz w:val="22"/>
          <w:szCs w:val="22"/>
        </w:rPr>
      </w:pPr>
    </w:p>
    <w:p w:rsidR="0099696C" w:rsidRPr="0099696C" w:rsidRDefault="0099696C" w:rsidP="00BF524C">
      <w:pPr>
        <w:numPr>
          <w:ilvl w:val="0"/>
          <w:numId w:val="89"/>
        </w:numPr>
        <w:spacing w:line="276" w:lineRule="auto"/>
        <w:jc w:val="both"/>
        <w:rPr>
          <w:rFonts w:ascii="Arial" w:hAnsi="Arial" w:cs="Arial"/>
          <w:b/>
          <w:sz w:val="22"/>
          <w:szCs w:val="22"/>
        </w:rPr>
      </w:pPr>
      <w:r w:rsidRPr="0099696C">
        <w:rPr>
          <w:rFonts w:ascii="Arial" w:hAnsi="Arial" w:cs="Arial"/>
          <w:b/>
          <w:sz w:val="22"/>
          <w:szCs w:val="22"/>
        </w:rPr>
        <w:t>Wykonanie odpowiednich przyłączy do sieci elektroenergetycznej, niezbędnych do prowadzenia działalności usługowo-rekreacyjnej na terenie obiektu oraz wykonanie oświetlenia i podświetlenia całego zbiornika w technologii LED.</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W obrębie planowanej inwestycji znajduje się złącze kablowo-pomiarowe zasilające przepompownię ścieków. Złącze zasilone jest kablem </w:t>
      </w:r>
      <w:proofErr w:type="spellStart"/>
      <w:r w:rsidRPr="0099696C">
        <w:rPr>
          <w:rFonts w:ascii="Arial" w:hAnsi="Arial" w:cs="Arial"/>
          <w:sz w:val="22"/>
          <w:szCs w:val="22"/>
        </w:rPr>
        <w:t>nN</w:t>
      </w:r>
      <w:proofErr w:type="spellEnd"/>
      <w:r w:rsidRPr="0099696C">
        <w:rPr>
          <w:rFonts w:ascii="Arial" w:hAnsi="Arial" w:cs="Arial"/>
          <w:sz w:val="22"/>
          <w:szCs w:val="22"/>
        </w:rPr>
        <w:t xml:space="preserve"> ze słupa linii napowietrznej </w:t>
      </w:r>
      <w:proofErr w:type="spellStart"/>
      <w:r w:rsidRPr="0099696C">
        <w:rPr>
          <w:rFonts w:ascii="Arial" w:hAnsi="Arial" w:cs="Arial"/>
          <w:sz w:val="22"/>
          <w:szCs w:val="22"/>
        </w:rPr>
        <w:t>nN</w:t>
      </w:r>
      <w:proofErr w:type="spellEnd"/>
      <w:r w:rsidRPr="0099696C">
        <w:rPr>
          <w:rFonts w:ascii="Arial" w:hAnsi="Arial" w:cs="Arial"/>
          <w:sz w:val="22"/>
          <w:szCs w:val="22"/>
        </w:rPr>
        <w:t xml:space="preserve"> zlokalizowanego w pasie drogowym ulicy Szkolnej.</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oświetlenia obszaru objętego inwestycją,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wystąpić do PGE Dystrybucja S.A. o wydanie warunków przyłączeniowych,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szafę sterującą oświetleniem ulicznym,</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oświetleniową linię kablową,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punkty świetlne zlokalizowane pod wodą,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wzdłuż układu komunikacyjnego ciąg latarń oświetleniowych, stosując oprawy dekoracyjne w technologii LED (np. ISLA lub inne równoważne)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wybudować wzdłuż narciarskiej górki zjazdowej ciąg latarń oświetleniowych, stosując oprawy typu LED,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 zaprojektować i wykonać iluminację klifu brzegowego (elementy gabionowe wypełnione kruszywem), stosując naświetlacze w technologii LED (np. OMNISTAR lub inne równoważne), rozmieszczonych na wysepkach,    </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Dla potrzeb wykonania instalacji zaplecza technicznego , należy:</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rozdzielnicę elektryczną,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gniazd wtykowych jednofazowych i trójfazowych,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oświetleniową,</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punkty świetlne zlokalizowane w poszczególnych pomieszczeniach,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monitoringu pomieszczeń technicznych,</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zaprojektować i wybudować instalację P.POŻ i alarmową pomieszczeń technicznych.</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t>Dla potrzeb zewnętrznych instalacji elektrycznych należy:</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lastRenderedPageBreak/>
        <w:t>- Szafę sterującą oświetleniem wykona</w:t>
      </w:r>
      <w:r w:rsidRPr="0099696C">
        <w:rPr>
          <w:rFonts w:ascii="Arial" w:eastAsia="TimesNewRoman" w:hAnsi="Arial" w:cs="Arial"/>
          <w:sz w:val="22"/>
          <w:szCs w:val="22"/>
        </w:rPr>
        <w:t xml:space="preserve">ć </w:t>
      </w:r>
      <w:r w:rsidRPr="0099696C">
        <w:rPr>
          <w:rFonts w:ascii="Arial" w:hAnsi="Arial" w:cs="Arial"/>
          <w:sz w:val="22"/>
          <w:szCs w:val="22"/>
        </w:rPr>
        <w:t>z materiałów wytrzymuj</w:t>
      </w:r>
      <w:r w:rsidRPr="0099696C">
        <w:rPr>
          <w:rFonts w:ascii="Arial" w:eastAsia="TimesNewRoman" w:hAnsi="Arial" w:cs="Arial"/>
          <w:sz w:val="22"/>
          <w:szCs w:val="22"/>
        </w:rPr>
        <w:t>ą</w:t>
      </w:r>
      <w:r w:rsidRPr="0099696C">
        <w:rPr>
          <w:rFonts w:ascii="Arial" w:hAnsi="Arial" w:cs="Arial"/>
          <w:sz w:val="22"/>
          <w:szCs w:val="22"/>
        </w:rPr>
        <w:t xml:space="preserve">cych długotrwały wpływ warunków atmosferycznych tj. z tworzywa termoutwardzalnego odpornego na promieniowanie słoneczne. </w:t>
      </w:r>
    </w:p>
    <w:p w:rsidR="0099696C" w:rsidRPr="0099696C" w:rsidRDefault="0099696C" w:rsidP="00152457">
      <w:pPr>
        <w:autoSpaceDE w:val="0"/>
        <w:autoSpaceDN w:val="0"/>
        <w:adjustRightInd w:val="0"/>
        <w:spacing w:line="276" w:lineRule="auto"/>
        <w:ind w:left="709"/>
        <w:jc w:val="both"/>
        <w:rPr>
          <w:rFonts w:ascii="Arial" w:hAnsi="Arial" w:cs="Arial"/>
          <w:sz w:val="22"/>
          <w:szCs w:val="22"/>
        </w:rPr>
      </w:pPr>
      <w:r w:rsidRPr="0099696C">
        <w:rPr>
          <w:rFonts w:ascii="Arial" w:hAnsi="Arial" w:cs="Arial"/>
          <w:sz w:val="22"/>
          <w:szCs w:val="22"/>
        </w:rPr>
        <w:t>- Latarnie oświetleniowe wykonać, jako okrągłe słupy aluminiowe z oprawami LED montowanymi na wierzchołku słupa wraz zasilaniem kablowym. Latarnie oświetleniowe umieścić w poboczu w odległości 0,8m od jezdni bitumicznej. Lampy należy rozmie</w:t>
      </w:r>
      <w:r w:rsidRPr="0099696C">
        <w:rPr>
          <w:rFonts w:ascii="Arial" w:eastAsia="TimesNewRoman" w:hAnsi="Arial" w:cs="Arial"/>
          <w:sz w:val="22"/>
          <w:szCs w:val="22"/>
        </w:rPr>
        <w:t>ś</w:t>
      </w:r>
      <w:r w:rsidRPr="0099696C">
        <w:rPr>
          <w:rFonts w:ascii="Arial" w:hAnsi="Arial" w:cs="Arial"/>
          <w:sz w:val="22"/>
          <w:szCs w:val="22"/>
        </w:rPr>
        <w:t>ci</w:t>
      </w:r>
      <w:r w:rsidRPr="0099696C">
        <w:rPr>
          <w:rFonts w:ascii="Arial" w:eastAsia="TimesNewRoman" w:hAnsi="Arial" w:cs="Arial"/>
          <w:sz w:val="22"/>
          <w:szCs w:val="22"/>
        </w:rPr>
        <w:t>ć ś</w:t>
      </w:r>
      <w:r w:rsidRPr="0099696C">
        <w:rPr>
          <w:rFonts w:ascii="Arial" w:hAnsi="Arial" w:cs="Arial"/>
          <w:sz w:val="22"/>
          <w:szCs w:val="22"/>
        </w:rPr>
        <w:t>rednio, co 26m i 33 m, oraz na wysokości parkingu, co 19 m. Kable układa</w:t>
      </w:r>
      <w:r w:rsidRPr="0099696C">
        <w:rPr>
          <w:rFonts w:ascii="Arial" w:eastAsia="TimesNewRoman" w:hAnsi="Arial" w:cs="Arial"/>
          <w:sz w:val="22"/>
          <w:szCs w:val="22"/>
        </w:rPr>
        <w:t xml:space="preserve">ć </w:t>
      </w:r>
      <w:r w:rsidRPr="0099696C">
        <w:rPr>
          <w:rFonts w:ascii="Arial" w:hAnsi="Arial" w:cs="Arial"/>
          <w:sz w:val="22"/>
          <w:szCs w:val="22"/>
        </w:rPr>
        <w:t>na odpowiedniej głębokości. W miejscach skrzyżowania kabla z wjazdami i drogami zastosowa</w:t>
      </w:r>
      <w:r w:rsidRPr="0099696C">
        <w:rPr>
          <w:rFonts w:ascii="Arial" w:eastAsia="TimesNewRoman" w:hAnsi="Arial" w:cs="Arial"/>
          <w:sz w:val="22"/>
          <w:szCs w:val="22"/>
        </w:rPr>
        <w:t xml:space="preserve">ć </w:t>
      </w:r>
      <w:r w:rsidRPr="0099696C">
        <w:rPr>
          <w:rFonts w:ascii="Arial" w:hAnsi="Arial" w:cs="Arial"/>
          <w:sz w:val="22"/>
          <w:szCs w:val="22"/>
        </w:rPr>
        <w:t>rur</w:t>
      </w:r>
      <w:r w:rsidRPr="0099696C">
        <w:rPr>
          <w:rFonts w:ascii="Arial" w:eastAsia="TimesNewRoman" w:hAnsi="Arial" w:cs="Arial"/>
          <w:sz w:val="22"/>
          <w:szCs w:val="22"/>
        </w:rPr>
        <w:t xml:space="preserve">ę </w:t>
      </w:r>
      <w:r w:rsidRPr="0099696C">
        <w:rPr>
          <w:rFonts w:ascii="Arial" w:hAnsi="Arial" w:cs="Arial"/>
          <w:sz w:val="22"/>
          <w:szCs w:val="22"/>
        </w:rPr>
        <w:t>ochronn</w:t>
      </w:r>
      <w:r w:rsidRPr="0099696C">
        <w:rPr>
          <w:rFonts w:ascii="Arial" w:eastAsia="TimesNewRoman" w:hAnsi="Arial" w:cs="Arial"/>
          <w:sz w:val="22"/>
          <w:szCs w:val="22"/>
        </w:rPr>
        <w:t xml:space="preserve">ą </w:t>
      </w:r>
      <w:r w:rsidRPr="0099696C">
        <w:rPr>
          <w:rFonts w:ascii="Arial" w:hAnsi="Arial" w:cs="Arial"/>
          <w:sz w:val="22"/>
          <w:szCs w:val="22"/>
        </w:rPr>
        <w:t>tward</w:t>
      </w:r>
      <w:r w:rsidRPr="0099696C">
        <w:rPr>
          <w:rFonts w:ascii="Arial" w:eastAsia="TimesNewRoman" w:hAnsi="Arial" w:cs="Arial"/>
          <w:sz w:val="22"/>
          <w:szCs w:val="22"/>
        </w:rPr>
        <w:t>ą</w:t>
      </w:r>
      <w:r w:rsidRPr="0099696C">
        <w:rPr>
          <w:rFonts w:ascii="Arial" w:hAnsi="Arial" w:cs="Arial"/>
          <w:sz w:val="22"/>
          <w:szCs w:val="22"/>
        </w:rPr>
        <w:t>. W miejscach przejścia kabla pod istniejącą jezdnią stosować odpowiednią osłonę kabla. W miejscach skrzyżowania kabla</w:t>
      </w:r>
      <w:r w:rsidRPr="0099696C">
        <w:rPr>
          <w:rFonts w:ascii="Arial" w:hAnsi="Arial" w:cs="Arial"/>
          <w:sz w:val="22"/>
          <w:szCs w:val="22"/>
        </w:rPr>
        <w:br/>
        <w:t>z istniejącym uzbrojeniem zastosowa</w:t>
      </w:r>
      <w:r w:rsidRPr="0099696C">
        <w:rPr>
          <w:rFonts w:ascii="Arial" w:eastAsia="TimesNewRoman" w:hAnsi="Arial" w:cs="Arial"/>
          <w:sz w:val="22"/>
          <w:szCs w:val="22"/>
        </w:rPr>
        <w:t xml:space="preserve">ć </w:t>
      </w:r>
      <w:r w:rsidRPr="0099696C">
        <w:rPr>
          <w:rFonts w:ascii="Arial" w:hAnsi="Arial" w:cs="Arial"/>
          <w:sz w:val="22"/>
          <w:szCs w:val="22"/>
        </w:rPr>
        <w:t>odpowiednie rury ochronne i zabezpieczenia.</w:t>
      </w:r>
    </w:p>
    <w:p w:rsidR="0099696C" w:rsidRPr="0099696C" w:rsidRDefault="0099696C" w:rsidP="00152457">
      <w:pPr>
        <w:spacing w:line="276" w:lineRule="auto"/>
        <w:ind w:left="709"/>
        <w:contextualSpacing/>
        <w:rPr>
          <w:rFonts w:ascii="Arial" w:eastAsia="MS Mincho" w:hAnsi="Arial" w:cs="Arial"/>
          <w:sz w:val="22"/>
          <w:szCs w:val="22"/>
        </w:rPr>
      </w:pPr>
    </w:p>
    <w:p w:rsidR="0099696C" w:rsidRPr="0099696C" w:rsidRDefault="0099696C" w:rsidP="00BF524C">
      <w:pPr>
        <w:numPr>
          <w:ilvl w:val="0"/>
          <w:numId w:val="89"/>
        </w:numPr>
        <w:spacing w:after="120" w:line="276" w:lineRule="auto"/>
        <w:ind w:left="714" w:hanging="357"/>
        <w:jc w:val="both"/>
        <w:rPr>
          <w:rFonts w:ascii="Arial" w:hAnsi="Arial" w:cs="Arial"/>
          <w:b/>
          <w:sz w:val="22"/>
          <w:szCs w:val="22"/>
        </w:rPr>
      </w:pPr>
      <w:r w:rsidRPr="0099696C">
        <w:rPr>
          <w:rFonts w:ascii="Arial" w:hAnsi="Arial" w:cs="Arial"/>
          <w:b/>
          <w:sz w:val="22"/>
          <w:szCs w:val="22"/>
        </w:rPr>
        <w:t>Dostępność komunikacyjna.</w:t>
      </w:r>
    </w:p>
    <w:p w:rsidR="0099696C" w:rsidRPr="0099696C" w:rsidRDefault="0099696C" w:rsidP="00152457">
      <w:pPr>
        <w:spacing w:line="276" w:lineRule="auto"/>
        <w:ind w:left="709"/>
        <w:jc w:val="both"/>
        <w:rPr>
          <w:rFonts w:ascii="Arial" w:hAnsi="Arial" w:cs="Arial"/>
          <w:sz w:val="22"/>
          <w:szCs w:val="22"/>
        </w:rPr>
      </w:pPr>
      <w:r w:rsidRPr="0099696C">
        <w:rPr>
          <w:rFonts w:ascii="Arial" w:hAnsi="Arial" w:cs="Arial"/>
          <w:sz w:val="22"/>
          <w:szCs w:val="22"/>
        </w:rPr>
        <w:t xml:space="preserve">Dostępność komunikacyjną terenu należy zaprojektować i zrealizować w następujący sposób: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Należy umożliwić swobodny dojazd środkami lokomocji z drogi powiatowej,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 xml:space="preserve">Powierzchnie utwardzone przewidziane dla celów wewnętrznej komunikacji zaprojektować i wykonać w sposób umożliwiający przyjęcie ruchu pojazdów uprzywilejowanych, w tym pojazdów straży pożarnej i służb technicznych, </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Nawierzchnia ciągów komunikacyjnych z kostki betonowej lub wapiennej.</w:t>
      </w:r>
    </w:p>
    <w:p w:rsidR="0099696C" w:rsidRPr="0099696C" w:rsidRDefault="0099696C" w:rsidP="00BF524C">
      <w:pPr>
        <w:numPr>
          <w:ilvl w:val="0"/>
          <w:numId w:val="91"/>
        </w:numPr>
        <w:spacing w:line="276" w:lineRule="auto"/>
        <w:contextualSpacing/>
        <w:jc w:val="both"/>
        <w:rPr>
          <w:rFonts w:ascii="Arial" w:eastAsia="MS Mincho" w:hAnsi="Arial" w:cs="Arial"/>
          <w:sz w:val="22"/>
          <w:szCs w:val="22"/>
        </w:rPr>
      </w:pPr>
      <w:r w:rsidRPr="0099696C">
        <w:rPr>
          <w:rFonts w:ascii="Arial" w:eastAsia="MS Mincho" w:hAnsi="Arial" w:cs="Arial"/>
          <w:sz w:val="22"/>
          <w:szCs w:val="22"/>
        </w:rPr>
        <w:t>W bezpośrednim sąsiedztwie górki od strony szczytu wybudować parking wraz z chodnikami umożliwiającymi dostęp do budynku.</w:t>
      </w:r>
    </w:p>
    <w:p w:rsidR="0099696C" w:rsidRPr="0099696C" w:rsidRDefault="0099696C" w:rsidP="0099696C">
      <w:pPr>
        <w:spacing w:line="360" w:lineRule="auto"/>
        <w:jc w:val="both"/>
        <w:rPr>
          <w:rFonts w:ascii="Arial" w:hAnsi="Arial" w:cs="Arial"/>
          <w:b/>
          <w:sz w:val="22"/>
          <w:szCs w:val="22"/>
        </w:rPr>
      </w:pPr>
    </w:p>
    <w:p w:rsidR="0099696C" w:rsidRPr="0099696C" w:rsidRDefault="0099696C" w:rsidP="0099696C">
      <w:pPr>
        <w:autoSpaceDE w:val="0"/>
        <w:spacing w:line="276" w:lineRule="auto"/>
        <w:ind w:right="-2"/>
        <w:jc w:val="both"/>
        <w:rPr>
          <w:rFonts w:ascii="Arial" w:hAnsi="Arial" w:cs="Arial"/>
          <w:b/>
          <w:bCs/>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IV –Podstawowe informacje o Etapie E.</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646BD0">
      <w:pPr>
        <w:spacing w:after="120" w:line="276" w:lineRule="auto"/>
        <w:ind w:left="540" w:hanging="540"/>
        <w:rPr>
          <w:rFonts w:ascii="Arial" w:hAnsi="Arial" w:cs="Arial"/>
          <w:sz w:val="22"/>
          <w:szCs w:val="22"/>
        </w:rPr>
      </w:pPr>
      <w:r w:rsidRPr="0099696C">
        <w:rPr>
          <w:rFonts w:ascii="Arial" w:hAnsi="Arial" w:cs="Arial"/>
          <w:sz w:val="22"/>
          <w:szCs w:val="22"/>
        </w:rPr>
        <w:t>Etap-Projekt pn. „Mazowieckie Centrum Sportów Zimowych -rozbudowa istniejącego zbiornika retencyjnego bocznego wraz z budową górki zjazdowej w obszarze funkcjonalnym miasta Chorzele” jest przewidziany do realizacji w ramach współfinansowania ze środków:</w:t>
      </w:r>
    </w:p>
    <w:p w:rsidR="0099696C" w:rsidRPr="0099696C" w:rsidRDefault="00646BD0" w:rsidP="00646BD0">
      <w:pPr>
        <w:spacing w:after="120" w:line="276" w:lineRule="auto"/>
        <w:ind w:left="540" w:hanging="540"/>
        <w:rPr>
          <w:rFonts w:ascii="Arial" w:hAnsi="Arial" w:cs="Arial"/>
          <w:sz w:val="22"/>
          <w:szCs w:val="22"/>
        </w:rPr>
      </w:pPr>
      <w:r>
        <w:rPr>
          <w:rFonts w:ascii="Arial" w:hAnsi="Arial" w:cs="Arial"/>
          <w:sz w:val="22"/>
          <w:szCs w:val="22"/>
        </w:rPr>
        <w:t>zakres</w:t>
      </w:r>
      <w:r w:rsidR="0099696C" w:rsidRPr="0099696C">
        <w:rPr>
          <w:rFonts w:ascii="Arial" w:hAnsi="Arial" w:cs="Arial"/>
          <w:sz w:val="22"/>
          <w:szCs w:val="22"/>
        </w:rPr>
        <w:t xml:space="preserve"> I –Państwowego Gospodarstwa Wodnego Wody Polskie</w:t>
      </w:r>
    </w:p>
    <w:p w:rsidR="0099696C" w:rsidRPr="0099696C" w:rsidRDefault="00646BD0" w:rsidP="00646BD0">
      <w:pPr>
        <w:spacing w:after="120" w:line="276" w:lineRule="auto"/>
        <w:ind w:left="540" w:hanging="540"/>
        <w:rPr>
          <w:rFonts w:ascii="Arial" w:hAnsi="Arial" w:cs="Arial"/>
          <w:sz w:val="22"/>
          <w:szCs w:val="22"/>
        </w:rPr>
      </w:pPr>
      <w:r>
        <w:rPr>
          <w:rFonts w:ascii="Arial" w:hAnsi="Arial" w:cs="Arial"/>
          <w:sz w:val="22"/>
          <w:szCs w:val="22"/>
        </w:rPr>
        <w:t>zakres</w:t>
      </w:r>
      <w:r w:rsidR="0099696C" w:rsidRPr="0099696C">
        <w:rPr>
          <w:rFonts w:ascii="Arial" w:hAnsi="Arial" w:cs="Arial"/>
          <w:sz w:val="22"/>
          <w:szCs w:val="22"/>
        </w:rPr>
        <w:t xml:space="preserve"> II – Ministerstwa Sportu i Turystyki</w:t>
      </w:r>
    </w:p>
    <w:p w:rsidR="0099696C" w:rsidRPr="0099696C" w:rsidRDefault="0099696C" w:rsidP="00646BD0">
      <w:pPr>
        <w:spacing w:line="276" w:lineRule="auto"/>
        <w:rPr>
          <w:rFonts w:ascii="Arial" w:hAnsi="Arial" w:cs="Arial"/>
          <w:sz w:val="22"/>
          <w:szCs w:val="22"/>
        </w:rPr>
      </w:pPr>
      <w:r w:rsidRPr="0099696C">
        <w:rPr>
          <w:rFonts w:ascii="Arial" w:hAnsi="Arial" w:cs="Arial"/>
          <w:sz w:val="22"/>
          <w:szCs w:val="22"/>
        </w:rPr>
        <w:t>Przewidywana wartość inwestycji:</w:t>
      </w:r>
    </w:p>
    <w:p w:rsidR="0099696C" w:rsidRPr="0099696C" w:rsidRDefault="0099696C" w:rsidP="00646BD0">
      <w:pPr>
        <w:spacing w:line="276" w:lineRule="auto"/>
        <w:rPr>
          <w:rFonts w:ascii="Arial" w:hAnsi="Arial" w:cs="Arial"/>
          <w:sz w:val="22"/>
          <w:szCs w:val="22"/>
        </w:rPr>
      </w:pPr>
      <w:r w:rsidRPr="0099696C">
        <w:rPr>
          <w:rFonts w:ascii="Arial" w:hAnsi="Arial" w:cs="Arial"/>
          <w:b/>
          <w:sz w:val="22"/>
          <w:szCs w:val="22"/>
        </w:rPr>
        <w:t xml:space="preserve"> Szacunkowa całkowita wartość Projektu realizowanego </w:t>
      </w:r>
      <w:r w:rsidRPr="0099696C">
        <w:rPr>
          <w:rFonts w:ascii="Arial" w:hAnsi="Arial" w:cs="Arial"/>
          <w:sz w:val="22"/>
          <w:szCs w:val="22"/>
        </w:rPr>
        <w:t xml:space="preserve">przy współudziale środków Państwowego Gospodarstwa Wodnego Wody Polskie oraz Ministerstwa Sportu i Turystyki </w:t>
      </w:r>
    </w:p>
    <w:p w:rsidR="0099696C" w:rsidRPr="0099696C" w:rsidRDefault="00646BD0" w:rsidP="00646BD0">
      <w:pPr>
        <w:spacing w:line="276" w:lineRule="auto"/>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10% - środki własne powiat u przasnyskiego.</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50% - planowana dotacja ze środków Państwowego Gospodarstwa Wodnego Wody Polskie</w:t>
      </w:r>
    </w:p>
    <w:p w:rsidR="0099696C" w:rsidRPr="0099696C" w:rsidRDefault="0099696C" w:rsidP="00646BD0">
      <w:pPr>
        <w:spacing w:line="276" w:lineRule="auto"/>
        <w:jc w:val="both"/>
        <w:rPr>
          <w:rFonts w:ascii="Arial" w:hAnsi="Arial" w:cs="Arial"/>
          <w:sz w:val="22"/>
          <w:szCs w:val="22"/>
        </w:rPr>
      </w:pPr>
      <w:r w:rsidRPr="0099696C">
        <w:rPr>
          <w:rFonts w:ascii="Arial" w:hAnsi="Arial" w:cs="Arial"/>
          <w:sz w:val="22"/>
          <w:szCs w:val="22"/>
        </w:rPr>
        <w:t>40% - planowana pożyczka ze środków Państwowego Gospodarstwa Wodnego Wody Polskie</w:t>
      </w:r>
    </w:p>
    <w:p w:rsidR="0099696C" w:rsidRPr="0099696C" w:rsidRDefault="00646BD0" w:rsidP="0099696C">
      <w:pPr>
        <w:spacing w:line="276" w:lineRule="auto"/>
        <w:rPr>
          <w:rFonts w:ascii="Arial" w:hAnsi="Arial" w:cs="Arial"/>
          <w:b/>
          <w:sz w:val="22"/>
          <w:szCs w:val="22"/>
        </w:rPr>
      </w:pPr>
      <w:r>
        <w:rPr>
          <w:rFonts w:ascii="Arial" w:hAnsi="Arial" w:cs="Arial"/>
          <w:b/>
          <w:sz w:val="22"/>
          <w:szCs w:val="22"/>
        </w:rPr>
        <w:t>zakres</w:t>
      </w:r>
      <w:r w:rsidR="0099696C" w:rsidRPr="0099696C">
        <w:rPr>
          <w:rFonts w:ascii="Arial" w:hAnsi="Arial" w:cs="Arial"/>
          <w:b/>
          <w:sz w:val="22"/>
          <w:szCs w:val="22"/>
        </w:rPr>
        <w:t xml:space="preserve"> II:</w:t>
      </w:r>
    </w:p>
    <w:p w:rsidR="0099696C" w:rsidRPr="0099696C" w:rsidRDefault="0099696C" w:rsidP="0099696C">
      <w:pPr>
        <w:spacing w:line="276" w:lineRule="auto"/>
        <w:rPr>
          <w:rFonts w:ascii="Arial" w:hAnsi="Arial" w:cs="Arial"/>
          <w:b/>
          <w:sz w:val="22"/>
          <w:szCs w:val="22"/>
        </w:rPr>
      </w:pPr>
      <w:r w:rsidRPr="0099696C">
        <w:rPr>
          <w:rFonts w:ascii="Arial" w:hAnsi="Arial" w:cs="Arial"/>
          <w:sz w:val="22"/>
          <w:szCs w:val="22"/>
        </w:rPr>
        <w:t xml:space="preserve">środki własne powiatu + ew. dotacja z Ministerstwa </w:t>
      </w:r>
      <w:proofErr w:type="spellStart"/>
      <w:r w:rsidRPr="0099696C">
        <w:rPr>
          <w:rFonts w:ascii="Arial" w:hAnsi="Arial" w:cs="Arial"/>
          <w:sz w:val="22"/>
          <w:szCs w:val="22"/>
        </w:rPr>
        <w:t>Sportui</w:t>
      </w:r>
      <w:proofErr w:type="spellEnd"/>
      <w:r w:rsidRPr="0099696C">
        <w:rPr>
          <w:rFonts w:ascii="Arial" w:hAnsi="Arial" w:cs="Arial"/>
          <w:sz w:val="22"/>
          <w:szCs w:val="22"/>
        </w:rPr>
        <w:t xml:space="preserve"> Turystyki.</w:t>
      </w:r>
    </w:p>
    <w:p w:rsidR="0099696C" w:rsidRPr="0099696C" w:rsidRDefault="0099696C" w:rsidP="0099696C">
      <w:pPr>
        <w:spacing w:line="276" w:lineRule="auto"/>
        <w:rPr>
          <w:rFonts w:ascii="Arial" w:hAnsi="Arial" w:cs="Arial"/>
          <w:sz w:val="22"/>
          <w:szCs w:val="22"/>
        </w:rPr>
      </w:pPr>
      <w:r w:rsidRPr="0099696C">
        <w:rPr>
          <w:rFonts w:ascii="Arial" w:hAnsi="Arial" w:cs="Arial"/>
          <w:b/>
          <w:sz w:val="22"/>
          <w:szCs w:val="22"/>
        </w:rPr>
        <w:t xml:space="preserve">: </w:t>
      </w:r>
      <w:r w:rsidRPr="0099696C">
        <w:rPr>
          <w:rFonts w:ascii="Arial" w:hAnsi="Arial" w:cs="Arial"/>
          <w:sz w:val="22"/>
          <w:szCs w:val="22"/>
        </w:rPr>
        <w:t>25 000 000 PLN, z czego wartość kosztorysowa I etapu to 16 706 635 PLN (bez oświetlenia i monitoringu).</w:t>
      </w: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sz w:val="22"/>
          <w:szCs w:val="22"/>
        </w:rPr>
        <w:t xml:space="preserve">Szczegółowe zestawienie kosztów realizacji </w:t>
      </w: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sz w:val="22"/>
          <w:szCs w:val="22"/>
        </w:rPr>
        <w:t xml:space="preserve">Dla </w:t>
      </w:r>
      <w:r w:rsidR="00646BD0">
        <w:rPr>
          <w:rFonts w:ascii="Arial" w:hAnsi="Arial" w:cs="Arial"/>
          <w:b/>
          <w:sz w:val="22"/>
          <w:szCs w:val="22"/>
        </w:rPr>
        <w:t>zakresu</w:t>
      </w:r>
      <w:r w:rsidRPr="0099696C">
        <w:rPr>
          <w:rFonts w:ascii="Arial" w:hAnsi="Arial" w:cs="Arial"/>
          <w:b/>
          <w:sz w:val="22"/>
          <w:szCs w:val="22"/>
        </w:rPr>
        <w:t xml:space="preserve"> I :</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Rozbudowy istniejącego zbiornika retencyjnego bocznego w obszarze funkcjonalnym</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lastRenderedPageBreak/>
        <w:t xml:space="preserve">miasta Chorzele   wartość netto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13 582 630,53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 Roboty pomiarowe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20 595,74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2. </w:t>
      </w:r>
      <w:r w:rsidR="00C14AD6" w:rsidRPr="0099696C">
        <w:rPr>
          <w:rFonts w:ascii="Arial" w:hAnsi="Arial" w:cs="Arial"/>
          <w:bCs/>
          <w:sz w:val="22"/>
          <w:szCs w:val="22"/>
        </w:rPr>
        <w:t>Od humusowanie</w:t>
      </w:r>
      <w:r w:rsidRPr="0099696C">
        <w:rPr>
          <w:rFonts w:ascii="Arial" w:hAnsi="Arial" w:cs="Arial"/>
          <w:bCs/>
          <w:sz w:val="22"/>
          <w:szCs w:val="22"/>
        </w:rPr>
        <w:t xml:space="preserv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550 773,49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3. Roboty ziemne etap    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1 930 511,57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4. Roboty ziemne etap   II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1 072 182,48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5. Roboty ziemne etap III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3 832 961,25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6. Wykonanie plaż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322 240,00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7. Wykonanie murów oporowych</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4 161 138,18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8. Roboty wykończeniowe, budowlane </w:t>
      </w:r>
      <w:r w:rsidRPr="0099696C">
        <w:rPr>
          <w:rFonts w:ascii="Arial" w:hAnsi="Arial" w:cs="Arial"/>
          <w:bCs/>
          <w:sz w:val="22"/>
          <w:szCs w:val="22"/>
        </w:rPr>
        <w:tab/>
      </w:r>
      <w:r w:rsidRPr="0099696C">
        <w:rPr>
          <w:rFonts w:ascii="Arial" w:hAnsi="Arial" w:cs="Arial"/>
          <w:bCs/>
          <w:sz w:val="22"/>
          <w:szCs w:val="22"/>
        </w:rPr>
        <w:tab/>
        <w:t>942 118,90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9. Wykonanie przepustów rurowych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750 108,92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10. Roboty ziemne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157 609,25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11. Roboty montażowe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592 499,67 PLN</w:t>
      </w:r>
    </w:p>
    <w:p w:rsidR="0099696C" w:rsidRPr="0099696C" w:rsidRDefault="0099696C" w:rsidP="0099696C">
      <w:pPr>
        <w:autoSpaceDE w:val="0"/>
        <w:autoSpaceDN w:val="0"/>
        <w:adjustRightInd w:val="0"/>
        <w:spacing w:line="276" w:lineRule="auto"/>
        <w:rPr>
          <w:rFonts w:ascii="Arial" w:hAnsi="Arial" w:cs="Arial"/>
          <w:bCs/>
          <w:sz w:val="22"/>
          <w:szCs w:val="22"/>
        </w:rPr>
      </w:pP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Razem netto:                                         </w:t>
      </w:r>
      <w:r w:rsidRPr="0099696C">
        <w:rPr>
          <w:rFonts w:ascii="Arial" w:hAnsi="Arial" w:cs="Arial"/>
          <w:bCs/>
          <w:sz w:val="22"/>
          <w:szCs w:val="22"/>
        </w:rPr>
        <w:tab/>
      </w:r>
      <w:r w:rsidRPr="0099696C">
        <w:rPr>
          <w:rFonts w:ascii="Arial" w:hAnsi="Arial" w:cs="Arial"/>
          <w:bCs/>
          <w:sz w:val="22"/>
          <w:szCs w:val="22"/>
        </w:rPr>
        <w:tab/>
        <w:t>13 582 630,53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VAT:                                                   </w:t>
      </w:r>
      <w:r w:rsidRPr="0099696C">
        <w:rPr>
          <w:rFonts w:ascii="Arial" w:hAnsi="Arial" w:cs="Arial"/>
          <w:bCs/>
          <w:sz w:val="22"/>
          <w:szCs w:val="22"/>
        </w:rPr>
        <w:tab/>
      </w:r>
      <w:r w:rsidRPr="0099696C">
        <w:rPr>
          <w:rFonts w:ascii="Arial" w:hAnsi="Arial" w:cs="Arial"/>
          <w:bCs/>
          <w:sz w:val="22"/>
          <w:szCs w:val="22"/>
        </w:rPr>
        <w:tab/>
        <w:t>3 124 005,02 PLN</w:t>
      </w:r>
    </w:p>
    <w:p w:rsidR="0099696C" w:rsidRPr="0099696C" w:rsidRDefault="0099696C" w:rsidP="0099696C">
      <w:pPr>
        <w:autoSpaceDE w:val="0"/>
        <w:autoSpaceDN w:val="0"/>
        <w:adjustRightInd w:val="0"/>
        <w:spacing w:line="276" w:lineRule="auto"/>
        <w:rPr>
          <w:rFonts w:ascii="Arial" w:hAnsi="Arial" w:cs="Arial"/>
          <w:bCs/>
          <w:sz w:val="22"/>
          <w:szCs w:val="22"/>
        </w:rPr>
      </w:pPr>
      <w:r w:rsidRPr="0099696C">
        <w:rPr>
          <w:rFonts w:ascii="Arial" w:hAnsi="Arial" w:cs="Arial"/>
          <w:bCs/>
          <w:sz w:val="22"/>
          <w:szCs w:val="22"/>
        </w:rPr>
        <w:t xml:space="preserve">Razem brutto </w:t>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r>
      <w:r w:rsidRPr="0099696C">
        <w:rPr>
          <w:rFonts w:ascii="Arial" w:hAnsi="Arial" w:cs="Arial"/>
          <w:bCs/>
          <w:sz w:val="22"/>
          <w:szCs w:val="22"/>
        </w:rPr>
        <w:tab/>
        <w:t>16 706 635,55 PLN</w:t>
      </w:r>
    </w:p>
    <w:p w:rsidR="0099696C" w:rsidRPr="0099696C" w:rsidRDefault="0099696C" w:rsidP="0099696C">
      <w:pPr>
        <w:shd w:val="clear" w:color="auto" w:fill="FFFFFF"/>
        <w:spacing w:line="276" w:lineRule="auto"/>
        <w:ind w:right="244"/>
        <w:jc w:val="both"/>
        <w:rPr>
          <w:rFonts w:ascii="Arial" w:hAnsi="Arial" w:cs="Arial"/>
          <w:bCs/>
          <w:sz w:val="22"/>
          <w:szCs w:val="22"/>
        </w:rPr>
      </w:pPr>
      <w:r w:rsidRPr="0099696C">
        <w:rPr>
          <w:rFonts w:ascii="Arial" w:hAnsi="Arial" w:cs="Arial"/>
          <w:bCs/>
          <w:sz w:val="22"/>
          <w:szCs w:val="22"/>
        </w:rPr>
        <w:t xml:space="preserve">Ogółem wartość kosztorysowa robót </w:t>
      </w:r>
      <w:r w:rsidRPr="0099696C">
        <w:rPr>
          <w:rFonts w:ascii="Arial" w:hAnsi="Arial" w:cs="Arial"/>
          <w:bCs/>
          <w:sz w:val="22"/>
          <w:szCs w:val="22"/>
        </w:rPr>
        <w:tab/>
      </w:r>
      <w:r w:rsidRPr="0099696C">
        <w:rPr>
          <w:rFonts w:ascii="Arial" w:hAnsi="Arial" w:cs="Arial"/>
          <w:bCs/>
          <w:sz w:val="22"/>
          <w:szCs w:val="22"/>
        </w:rPr>
        <w:tab/>
        <w:t>16 706 635,55 PLN</w:t>
      </w:r>
    </w:p>
    <w:p w:rsidR="0099696C" w:rsidRPr="0099696C" w:rsidRDefault="0099696C" w:rsidP="0099696C">
      <w:pPr>
        <w:shd w:val="clear" w:color="auto" w:fill="FFFFFF"/>
        <w:spacing w:line="276" w:lineRule="auto"/>
        <w:ind w:right="244"/>
        <w:jc w:val="both"/>
        <w:rPr>
          <w:rFonts w:ascii="Arial" w:hAnsi="Arial" w:cs="Arial"/>
          <w:bCs/>
          <w:sz w:val="22"/>
          <w:szCs w:val="22"/>
        </w:rPr>
      </w:pPr>
    </w:p>
    <w:p w:rsidR="0099696C" w:rsidRPr="0099696C" w:rsidRDefault="0099696C" w:rsidP="0099696C">
      <w:pPr>
        <w:shd w:val="clear" w:color="auto" w:fill="FFFFFF"/>
        <w:spacing w:line="276" w:lineRule="auto"/>
        <w:ind w:right="244"/>
        <w:jc w:val="both"/>
        <w:rPr>
          <w:rFonts w:ascii="Arial" w:hAnsi="Arial" w:cs="Arial"/>
          <w:bCs/>
          <w:sz w:val="22"/>
          <w:szCs w:val="22"/>
        </w:rPr>
      </w:pPr>
      <w:r w:rsidRPr="0099696C">
        <w:rPr>
          <w:rFonts w:ascii="Arial" w:hAnsi="Arial" w:cs="Arial"/>
          <w:b/>
          <w:bCs/>
          <w:sz w:val="22"/>
          <w:szCs w:val="22"/>
        </w:rPr>
        <w:t xml:space="preserve">Dla </w:t>
      </w:r>
      <w:r w:rsidR="00646BD0">
        <w:rPr>
          <w:rFonts w:ascii="Arial" w:hAnsi="Arial" w:cs="Arial"/>
          <w:b/>
          <w:bCs/>
          <w:sz w:val="22"/>
          <w:szCs w:val="22"/>
        </w:rPr>
        <w:t>zakresu</w:t>
      </w:r>
      <w:r w:rsidRPr="0099696C">
        <w:rPr>
          <w:rFonts w:ascii="Arial" w:hAnsi="Arial" w:cs="Arial"/>
          <w:b/>
          <w:bCs/>
          <w:sz w:val="22"/>
          <w:szCs w:val="22"/>
        </w:rPr>
        <w:t xml:space="preserve"> II </w:t>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Cs/>
          <w:sz w:val="22"/>
          <w:szCs w:val="22"/>
        </w:rPr>
        <w:t>8 293 364,45 PLN</w:t>
      </w:r>
    </w:p>
    <w:p w:rsidR="0099696C" w:rsidRPr="0099696C" w:rsidRDefault="0099696C" w:rsidP="0099696C">
      <w:pPr>
        <w:shd w:val="clear" w:color="auto" w:fill="FFFFFF"/>
        <w:spacing w:line="276" w:lineRule="auto"/>
        <w:ind w:right="244"/>
        <w:jc w:val="both"/>
        <w:rPr>
          <w:rFonts w:ascii="Arial" w:hAnsi="Arial" w:cs="Arial"/>
          <w:bCs/>
          <w:sz w:val="22"/>
          <w:szCs w:val="22"/>
        </w:rPr>
      </w:pPr>
    </w:p>
    <w:p w:rsidR="0099696C" w:rsidRPr="0099696C" w:rsidRDefault="0099696C" w:rsidP="0099696C">
      <w:pPr>
        <w:shd w:val="clear" w:color="auto" w:fill="FFFFFF"/>
        <w:spacing w:line="276" w:lineRule="auto"/>
        <w:ind w:right="244"/>
        <w:jc w:val="both"/>
        <w:rPr>
          <w:rFonts w:ascii="Arial" w:hAnsi="Arial" w:cs="Arial"/>
          <w:b/>
          <w:sz w:val="22"/>
          <w:szCs w:val="22"/>
        </w:rPr>
      </w:pPr>
      <w:r w:rsidRPr="0099696C">
        <w:rPr>
          <w:rFonts w:ascii="Arial" w:hAnsi="Arial" w:cs="Arial"/>
          <w:b/>
          <w:bCs/>
          <w:sz w:val="22"/>
          <w:szCs w:val="22"/>
        </w:rPr>
        <w:t>RAZEM</w:t>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r>
      <w:r w:rsidRPr="0099696C">
        <w:rPr>
          <w:rFonts w:ascii="Arial" w:hAnsi="Arial" w:cs="Arial"/>
          <w:b/>
          <w:bCs/>
          <w:sz w:val="22"/>
          <w:szCs w:val="22"/>
        </w:rPr>
        <w:tab/>
        <w:t>25 000 000,00 PLN</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EV – Wymagania dotyczące</w:t>
      </w:r>
      <w:r w:rsidRPr="0099696C">
        <w:rPr>
          <w:rFonts w:ascii="Arial" w:hAnsi="Arial" w:cs="Arial"/>
          <w:b/>
          <w:szCs w:val="22"/>
        </w:rPr>
        <w:t xml:space="preserve"> zatrudnienia przy realizacji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sz w:val="22"/>
          <w:szCs w:val="22"/>
        </w:rPr>
      </w:pPr>
      <w:r w:rsidRPr="0099696C">
        <w:rPr>
          <w:rFonts w:ascii="Arial" w:hAnsi="Arial" w:cs="Arial"/>
          <w:sz w:val="22"/>
          <w:szCs w:val="22"/>
        </w:rPr>
        <w:t xml:space="preserve">Na podstawie art. 29 ust. </w:t>
      </w:r>
      <w:proofErr w:type="spellStart"/>
      <w:r w:rsidRPr="0099696C">
        <w:rPr>
          <w:rFonts w:ascii="Arial" w:hAnsi="Arial" w:cs="Arial"/>
          <w:sz w:val="22"/>
          <w:szCs w:val="22"/>
        </w:rPr>
        <w:t>3a</w:t>
      </w:r>
      <w:proofErr w:type="spellEnd"/>
      <w:r w:rsidRPr="0099696C">
        <w:rPr>
          <w:rFonts w:ascii="Arial" w:hAnsi="Arial" w:cs="Arial"/>
          <w:sz w:val="22"/>
          <w:szCs w:val="22"/>
        </w:rPr>
        <w:t xml:space="preserve"> </w:t>
      </w:r>
      <w:proofErr w:type="spellStart"/>
      <w:r w:rsidRPr="0099696C">
        <w:rPr>
          <w:rFonts w:ascii="Arial" w:hAnsi="Arial" w:cs="Arial"/>
          <w:sz w:val="22"/>
          <w:szCs w:val="22"/>
        </w:rPr>
        <w:t>pzp</w:t>
      </w:r>
      <w:proofErr w:type="spellEnd"/>
      <w:r w:rsidRPr="0099696C">
        <w:rPr>
          <w:rFonts w:ascii="Arial" w:hAnsi="Arial" w:cs="Arial"/>
          <w:sz w:val="22"/>
          <w:szCs w:val="22"/>
        </w:rPr>
        <w:t xml:space="preserve"> Zamawiający wymaga, aby wykonawca lub podwykonawca zamówienia zatrudniał w okresie realizacji zamówienia na podstawie umowy o pracę osoby wykonujące czynności polegające na wykonywaniu pracy w sposób określony w art. 22 par. 1 ustawy z dnia 26 czerwca 1974 roku- Kodeks pracy (DZ. U. 2014 poz. 1502 z </w:t>
      </w:r>
      <w:proofErr w:type="spellStart"/>
      <w:r w:rsidRPr="0099696C">
        <w:rPr>
          <w:rFonts w:ascii="Arial" w:hAnsi="Arial" w:cs="Arial"/>
          <w:sz w:val="22"/>
          <w:szCs w:val="22"/>
        </w:rPr>
        <w:t>póź</w:t>
      </w:r>
      <w:proofErr w:type="spellEnd"/>
      <w:r w:rsidRPr="0099696C">
        <w:rPr>
          <w:rFonts w:ascii="Arial" w:hAnsi="Arial" w:cs="Arial"/>
          <w:sz w:val="22"/>
          <w:szCs w:val="22"/>
        </w:rPr>
        <w:t xml:space="preserve"> zm.) </w:t>
      </w:r>
      <w:proofErr w:type="spellStart"/>
      <w:r w:rsidRPr="0099696C">
        <w:rPr>
          <w:rFonts w:ascii="Arial" w:hAnsi="Arial" w:cs="Arial"/>
          <w:sz w:val="22"/>
          <w:szCs w:val="22"/>
        </w:rPr>
        <w:t>t.j</w:t>
      </w:r>
      <w:proofErr w:type="spellEnd"/>
      <w:r w:rsidRPr="0099696C">
        <w:rPr>
          <w:rFonts w:ascii="Arial" w:hAnsi="Arial" w:cs="Arial"/>
          <w:sz w:val="22"/>
          <w:szCs w:val="22"/>
        </w:rPr>
        <w:t>. czynności polegające na podpisywaniu dokumentów, do ważności, których konieczny jest podpis Kierownika Zamawiającego, przygotowaniu sprawozdań okresowych w części finansowej i wniosków o płatność, sporządzeniu dokumentów przetargowych, z uwzględnieniem zastrzeżeń, co do ilości osób zatrudnionych w okresie realizacji zamówienia na podstawie umowy o pracę, o której mowa w rozdziale II pkt 4 specyfikacji istotnych warunków zamówienia.</w:t>
      </w:r>
    </w:p>
    <w:p w:rsidR="0099696C" w:rsidRPr="0099696C" w:rsidRDefault="0099696C" w:rsidP="0099696C">
      <w:pPr>
        <w:tabs>
          <w:tab w:val="left" w:pos="2520"/>
        </w:tabs>
        <w:spacing w:line="276" w:lineRule="auto"/>
        <w:jc w:val="both"/>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 Termin realizacji zamówienia</w:t>
      </w:r>
    </w:p>
    <w:p w:rsidR="0099696C" w:rsidRPr="0099696C" w:rsidRDefault="0099696C" w:rsidP="0099696C">
      <w:pPr>
        <w:shd w:val="clear" w:color="auto" w:fill="FFFFFF"/>
        <w:spacing w:before="120" w:line="276" w:lineRule="auto"/>
        <w:ind w:left="540" w:hanging="540"/>
        <w:jc w:val="both"/>
        <w:rPr>
          <w:rFonts w:ascii="Arial" w:hAnsi="Arial" w:cs="Arial"/>
          <w:sz w:val="22"/>
          <w:szCs w:val="22"/>
        </w:rPr>
      </w:pPr>
      <w:r w:rsidRPr="0099696C">
        <w:rPr>
          <w:rFonts w:ascii="Arial" w:hAnsi="Arial" w:cs="Arial"/>
          <w:sz w:val="22"/>
          <w:szCs w:val="22"/>
        </w:rPr>
        <w:t>Termin wykonania zamówienia:</w:t>
      </w:r>
    </w:p>
    <w:p w:rsidR="0099696C" w:rsidRPr="0099696C" w:rsidRDefault="0099696C" w:rsidP="00BF524C">
      <w:pPr>
        <w:numPr>
          <w:ilvl w:val="0"/>
          <w:numId w:val="104"/>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t>Od dnia podpisania Umowy na Zastępstwo Inwestycyjne do dnia 31 października 2020 roku, z wyłączeniem obowiązków w zakresie dokonania całkowitego rozliczenia Etapu tj. zaakceptowania sprawozdania końcowego prawidłowej realizacji Etapu przez Instytucję dofinansowującą , zgodnie z zawartą umową o współfinansowaniu projektu oraz z wyłączeniem czynności w okresie gwarancji, jakości i rękojmi za wady, udzielonej przez Wykonawców robót/dostaw/usług w ramach realizowanego Etapu. Zamawiający zastrzega, że wyżej wymieniony datą termin może ulec zmianie w przypadku opóźnień w realizacji Etapu lub w przypadku opóźnień związanych z wyborem Wykonawcy Etapu z zastrzeżeniem ppkt2)-poniżej.</w:t>
      </w:r>
    </w:p>
    <w:p w:rsidR="0099696C" w:rsidRPr="0099696C" w:rsidRDefault="0099696C" w:rsidP="00BF524C">
      <w:pPr>
        <w:numPr>
          <w:ilvl w:val="0"/>
          <w:numId w:val="104"/>
        </w:numPr>
        <w:shd w:val="clear" w:color="auto" w:fill="FFFFFF"/>
        <w:spacing w:before="120" w:line="276" w:lineRule="auto"/>
        <w:contextualSpacing/>
        <w:jc w:val="both"/>
        <w:rPr>
          <w:rFonts w:ascii="Arial" w:eastAsia="MS Mincho" w:hAnsi="Arial" w:cs="Arial"/>
          <w:sz w:val="22"/>
          <w:szCs w:val="22"/>
        </w:rPr>
      </w:pPr>
      <w:r w:rsidRPr="0099696C">
        <w:rPr>
          <w:rFonts w:ascii="Arial" w:eastAsia="MS Mincho" w:hAnsi="Arial" w:cs="Arial"/>
          <w:sz w:val="22"/>
          <w:szCs w:val="22"/>
        </w:rPr>
        <w:lastRenderedPageBreak/>
        <w:t>Za termin zakończenia robót/dostaw/usług i tym samym termin wykonania zamówienia, rozumie się datę protokolarnego przekazania obiektu w użytkowanie, co zostanie potwierdzone podpisaniem przez obie strony protokołu potwierdzającego zakończenie realizacji zamówienia bez uwag (z wyłączeniem obowiązków w zakresie dokonania całkowitego rozliczenia robót/dostaw/usług, tj. zaakceptowania sprawozdania końcowego prawidłowej realizacji Projektu przez Instytucję dofinansowującą zgodnie z zawartą umową o dofinansowanie Projektu oraz z wyłączeniem czynności w okresie gwarancji jakości i rękojmi za wady, udzielonej przez Wykonawców robót/dostaw/usług w ramach realizowanego Etapu i uznania przez Zamawiającego, że zostało ono należycie wykonane.</w:t>
      </w:r>
    </w:p>
    <w:p w:rsidR="0099696C" w:rsidRPr="0099696C" w:rsidRDefault="0099696C" w:rsidP="0099696C">
      <w:pPr>
        <w:shd w:val="clear" w:color="auto" w:fill="FFFFFF"/>
        <w:spacing w:before="120" w:line="276" w:lineRule="auto"/>
        <w:ind w:left="720"/>
        <w:contextualSpacing/>
        <w:jc w:val="both"/>
        <w:rPr>
          <w:rFonts w:ascii="Arial" w:eastAsia="MS Mincho" w:hAnsi="Arial" w:cs="Arial"/>
          <w:sz w:val="22"/>
          <w:szCs w:val="22"/>
        </w:rPr>
      </w:pPr>
      <w:r w:rsidRPr="0099696C">
        <w:rPr>
          <w:rFonts w:ascii="Arial" w:eastAsia="MS Mincho" w:hAnsi="Arial" w:cs="Arial"/>
          <w:sz w:val="22"/>
          <w:szCs w:val="22"/>
        </w:rPr>
        <w:t>Uwaga: Zamawiający zastrzega, że termin może ulec zmianie w przypadku opóźnień w realizacji robót budowlanych, dostaw, usług lub w przypadku opóźnień związanych z wyborem Wykonawcy Etapu. Szczegółowy zakres zmian terminów zawiera umowa na realizację Zastępstwa Inwestycyjnego.</w:t>
      </w:r>
    </w:p>
    <w:p w:rsidR="0099696C" w:rsidRPr="0099696C" w:rsidRDefault="0099696C" w:rsidP="0099696C">
      <w:pPr>
        <w:shd w:val="clear" w:color="auto" w:fill="FFFFFF"/>
        <w:spacing w:before="120" w:line="276" w:lineRule="auto"/>
        <w:ind w:left="357"/>
        <w:contextualSpacing/>
        <w:jc w:val="both"/>
        <w:rPr>
          <w:rFonts w:ascii="Arial" w:eastAsia="MS Mincho" w:hAnsi="Arial" w:cs="Arial"/>
          <w:bCs/>
          <w:sz w:val="22"/>
          <w:szCs w:val="22"/>
        </w:rPr>
      </w:pPr>
    </w:p>
    <w:p w:rsidR="0099696C" w:rsidRPr="0099696C" w:rsidRDefault="0099696C" w:rsidP="0099696C">
      <w:pPr>
        <w:spacing w:line="276" w:lineRule="auto"/>
        <w:ind w:left="360" w:hanging="360"/>
        <w:jc w:val="both"/>
        <w:rPr>
          <w:rFonts w:ascii="Arial" w:hAnsi="Arial" w:cs="Arial"/>
          <w:sz w:val="22"/>
          <w:szCs w:val="22"/>
          <w:lang w:eastAsia="ar-SA"/>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VII – Informacje uzupełniające:</w:t>
      </w:r>
    </w:p>
    <w:p w:rsidR="00BF524C" w:rsidRPr="00C11B99" w:rsidRDefault="00BF524C" w:rsidP="00BF524C">
      <w:pPr>
        <w:numPr>
          <w:ilvl w:val="0"/>
          <w:numId w:val="117"/>
        </w:numPr>
        <w:spacing w:before="80" w:line="276" w:lineRule="auto"/>
        <w:contextualSpacing/>
        <w:jc w:val="both"/>
        <w:rPr>
          <w:rFonts w:ascii="Tahoma" w:eastAsia="MS Mincho" w:hAnsi="Tahoma" w:cs="Tahoma"/>
          <w:b/>
          <w:sz w:val="22"/>
          <w:szCs w:val="22"/>
        </w:rPr>
      </w:pPr>
      <w:r w:rsidRPr="00C11B99">
        <w:rPr>
          <w:rFonts w:ascii="Tahoma" w:eastAsia="MS Mincho" w:hAnsi="Tahoma" w:cs="Tahoma"/>
          <w:b/>
          <w:sz w:val="22"/>
          <w:szCs w:val="22"/>
        </w:rPr>
        <w:t>Kierownik Inwestycji</w:t>
      </w:r>
    </w:p>
    <w:p w:rsidR="00BF524C" w:rsidRPr="003658CD" w:rsidRDefault="00BF524C" w:rsidP="00BF524C">
      <w:pPr>
        <w:spacing w:before="80" w:line="276" w:lineRule="auto"/>
        <w:ind w:left="357"/>
        <w:jc w:val="both"/>
        <w:rPr>
          <w:rFonts w:ascii="Tahoma" w:hAnsi="Tahoma" w:cs="Tahoma"/>
          <w:sz w:val="22"/>
          <w:szCs w:val="22"/>
        </w:rPr>
      </w:pPr>
      <w:r w:rsidRPr="00C11B99">
        <w:rPr>
          <w:rFonts w:ascii="Tahoma" w:hAnsi="Tahoma" w:cs="Tahoma"/>
          <w:sz w:val="22"/>
          <w:szCs w:val="22"/>
        </w:rPr>
        <w:t xml:space="preserve">Przedstawicielem z ramienia </w:t>
      </w:r>
      <w:r w:rsidRPr="00C11B99">
        <w:rPr>
          <w:rFonts w:ascii="Tahoma" w:hAnsi="Tahoma" w:cs="Tahoma"/>
          <w:bCs/>
          <w:sz w:val="22"/>
          <w:szCs w:val="22"/>
        </w:rPr>
        <w:t>Inwestora Zastępczego</w:t>
      </w:r>
      <w:r w:rsidRPr="00C11B99">
        <w:rPr>
          <w:rFonts w:ascii="Tahoma" w:hAnsi="Tahoma" w:cs="Tahoma"/>
          <w:sz w:val="22"/>
          <w:szCs w:val="22"/>
        </w:rPr>
        <w:t xml:space="preserve"> będzie Kierownik Inwestycji. Do jego obowiązków należeć będzie podpisywanie dokumentów, do ważności, których konieczny jest podpis Kierownika Zamawiającego. Odpowiadać on będzie przed Jednostką Zarządzającą również za prawidłową realizację Etapu w kontekście harmonogramu Etapu, terminowości, prawidłowości nadzoru i rozliczeń finansowych oraz sporządzania </w:t>
      </w:r>
      <w:r w:rsidRPr="00C11B99">
        <w:rPr>
          <w:rFonts w:ascii="Tahoma" w:hAnsi="Tahoma" w:cs="Tahoma"/>
          <w:sz w:val="22"/>
          <w:szCs w:val="22"/>
        </w:rPr>
        <w:br/>
        <w:t xml:space="preserve">i przedkładania Jednostce Zarządzającej sprawozdań z realizacji Etapu, wniosków </w:t>
      </w:r>
      <w:r w:rsidRPr="00C11B99">
        <w:rPr>
          <w:rFonts w:ascii="Tahoma" w:hAnsi="Tahoma" w:cs="Tahoma"/>
          <w:sz w:val="22"/>
          <w:szCs w:val="22"/>
        </w:rPr>
        <w:br/>
        <w:t xml:space="preserve">o płatność i innych wymaganych dokumentów wynikających z podpisanych umów dotyczących dofinansowania projektu oraz umów na wykonawstwo robót budowlanych, usług, dostaw. Będzie on podejmował wszystkie decyzje dotyczące Etapu, oraz występował do Jednostki Zarządzającej z wnioskami dotyczącymi zmian w Projekcie. Będzie bezpośrednim przełożonym pozostałego personelu </w:t>
      </w:r>
      <w:r w:rsidRPr="00C11B99">
        <w:rPr>
          <w:rFonts w:ascii="Tahoma" w:hAnsi="Tahoma" w:cs="Tahoma"/>
          <w:bCs/>
          <w:sz w:val="22"/>
          <w:szCs w:val="22"/>
        </w:rPr>
        <w:t>Inwestora Zastępczego</w:t>
      </w:r>
      <w:r w:rsidRPr="00C11B99">
        <w:rPr>
          <w:rFonts w:ascii="Tahoma" w:hAnsi="Tahoma" w:cs="Tahoma"/>
          <w:sz w:val="22"/>
          <w:szCs w:val="22"/>
        </w:rPr>
        <w:t>.</w:t>
      </w:r>
      <w:r w:rsidRPr="003658CD">
        <w:rPr>
          <w:rFonts w:ascii="Tahoma" w:hAnsi="Tahoma" w:cs="Tahoma"/>
          <w:sz w:val="22"/>
          <w:szCs w:val="22"/>
        </w:rPr>
        <w:t xml:space="preserve"> </w:t>
      </w:r>
      <w:r>
        <w:rPr>
          <w:rFonts w:ascii="Tahoma" w:hAnsi="Tahoma" w:cs="Tahoma"/>
          <w:sz w:val="22"/>
          <w:szCs w:val="22"/>
        </w:rPr>
        <w:t xml:space="preserve"> </w:t>
      </w:r>
      <w:r w:rsidRPr="00C11B99">
        <w:rPr>
          <w:rFonts w:ascii="Tahoma" w:hAnsi="Tahoma" w:cs="Tahoma"/>
          <w:sz w:val="22"/>
          <w:szCs w:val="22"/>
        </w:rPr>
        <w:t>Kierownik</w:t>
      </w:r>
      <w:r w:rsidRPr="003658CD">
        <w:rPr>
          <w:rFonts w:ascii="Tahoma" w:hAnsi="Tahoma" w:cs="Tahoma"/>
          <w:color w:val="FF0000"/>
          <w:sz w:val="22"/>
          <w:szCs w:val="22"/>
        </w:rPr>
        <w:t xml:space="preserve"> </w:t>
      </w:r>
      <w:r w:rsidRPr="00C11B99">
        <w:rPr>
          <w:rFonts w:ascii="Tahoma" w:hAnsi="Tahoma" w:cs="Tahoma"/>
          <w:sz w:val="22"/>
          <w:szCs w:val="22"/>
        </w:rPr>
        <w:t xml:space="preserve">Inwestycji </w:t>
      </w:r>
      <w:r w:rsidRPr="003658CD">
        <w:rPr>
          <w:rFonts w:ascii="Tahoma" w:hAnsi="Tahoma" w:cs="Tahoma"/>
          <w:sz w:val="22"/>
          <w:szCs w:val="22"/>
        </w:rPr>
        <w:t xml:space="preserve">będzie odpowiadał za realizację </w:t>
      </w:r>
      <w:r w:rsidRPr="00C11B99">
        <w:rPr>
          <w:rFonts w:ascii="Tahoma" w:hAnsi="Tahoma" w:cs="Tahoma"/>
          <w:sz w:val="22"/>
          <w:szCs w:val="22"/>
        </w:rPr>
        <w:t xml:space="preserve">Etapu zgodnie z budżetem i harmonogramem oraz za gromadzenie dokumentacji projektowej. </w:t>
      </w:r>
      <w:r>
        <w:rPr>
          <w:rFonts w:ascii="Tahoma" w:hAnsi="Tahoma" w:cs="Tahoma"/>
          <w:sz w:val="22"/>
          <w:szCs w:val="22"/>
        </w:rPr>
        <w:t>B</w:t>
      </w:r>
      <w:r w:rsidRPr="00C11B99">
        <w:rPr>
          <w:rFonts w:ascii="Tahoma" w:hAnsi="Tahoma" w:cs="Tahoma"/>
          <w:sz w:val="22"/>
          <w:szCs w:val="22"/>
        </w:rPr>
        <w:t xml:space="preserve">ędzie również współpracował z Zamawiającym w zakresie dotyczącym promowania Etapu, w tym m.in. na każdym elemencie realizowanego Etapu na wniosek Zamawiającego będzie przygotowywał pisemne sprawozdania – opisy obrazujące zaawansowanie rzeczowo-finansowe Etapu, celem ich wykorzystania przez Zamawiającego w ogłoszeniach i publikacjach medialnych. </w:t>
      </w:r>
      <w:r>
        <w:rPr>
          <w:rFonts w:ascii="Tahoma" w:hAnsi="Tahoma" w:cs="Tahoma"/>
          <w:sz w:val="22"/>
          <w:szCs w:val="22"/>
        </w:rPr>
        <w:t>Kierownik inwestycji</w:t>
      </w:r>
      <w:r w:rsidRPr="00C11B99">
        <w:rPr>
          <w:rFonts w:ascii="Tahoma" w:hAnsi="Tahoma" w:cs="Tahoma"/>
          <w:sz w:val="22"/>
          <w:szCs w:val="22"/>
        </w:rPr>
        <w:t xml:space="preserve"> będzie również odpowiadał </w:t>
      </w:r>
      <w:r w:rsidRPr="00C11B99">
        <w:rPr>
          <w:rFonts w:ascii="Tahoma" w:hAnsi="Tahoma" w:cs="Tahoma"/>
          <w:sz w:val="22"/>
          <w:szCs w:val="22"/>
        </w:rPr>
        <w:br/>
        <w:t xml:space="preserve">za przygotowywanie opinii dla </w:t>
      </w:r>
      <w:r>
        <w:rPr>
          <w:rFonts w:ascii="Tahoma" w:hAnsi="Tahoma" w:cs="Tahoma"/>
          <w:sz w:val="22"/>
          <w:szCs w:val="22"/>
        </w:rPr>
        <w:t>Zamawiającego</w:t>
      </w:r>
      <w:r w:rsidRPr="00C11B99">
        <w:rPr>
          <w:rFonts w:ascii="Tahoma" w:hAnsi="Tahoma" w:cs="Tahoma"/>
          <w:sz w:val="22"/>
          <w:szCs w:val="22"/>
        </w:rPr>
        <w:t xml:space="preserve"> na temat: prawidłowej realizacji Etapu</w:t>
      </w:r>
      <w:r w:rsidRPr="00C11B99">
        <w:rPr>
          <w:rFonts w:ascii="Tahoma" w:hAnsi="Tahoma" w:cs="Tahoma"/>
          <w:sz w:val="22"/>
          <w:szCs w:val="22"/>
        </w:rPr>
        <w:br/>
        <w:t xml:space="preserve">w kontekście harmonogramu, terminowości i prawidłowości sporządzania </w:t>
      </w:r>
      <w:r w:rsidRPr="00C11B99">
        <w:rPr>
          <w:rFonts w:ascii="Tahoma" w:hAnsi="Tahoma" w:cs="Tahoma"/>
          <w:sz w:val="22"/>
          <w:szCs w:val="22"/>
        </w:rPr>
        <w:br/>
        <w:t xml:space="preserve">i przedkładania Instytucji Zarządzającej </w:t>
      </w:r>
      <w:r w:rsidRPr="00D87CB4">
        <w:rPr>
          <w:rFonts w:ascii="Tahoma" w:hAnsi="Tahoma" w:cs="Tahoma"/>
          <w:sz w:val="22"/>
          <w:szCs w:val="22"/>
        </w:rPr>
        <w:t xml:space="preserve">sprawozdań z realizacji Etapu i wniosków </w:t>
      </w:r>
      <w:r w:rsidRPr="00D87CB4">
        <w:rPr>
          <w:rFonts w:ascii="Tahoma" w:hAnsi="Tahoma" w:cs="Tahoma"/>
          <w:sz w:val="22"/>
          <w:szCs w:val="22"/>
        </w:rPr>
        <w:br/>
        <w:t>o płatność a także koniecznych zmian w projekcie</w:t>
      </w:r>
      <w:r w:rsidRPr="003658CD">
        <w:rPr>
          <w:rFonts w:ascii="Tahoma" w:hAnsi="Tahoma" w:cs="Tahoma"/>
          <w:bCs/>
          <w:color w:val="FF0000"/>
          <w:sz w:val="22"/>
          <w:szCs w:val="22"/>
        </w:rPr>
        <w:t>.</w:t>
      </w:r>
    </w:p>
    <w:p w:rsidR="00BF524C" w:rsidRPr="00C11B99" w:rsidRDefault="00BF524C" w:rsidP="00BF524C">
      <w:pPr>
        <w:spacing w:before="80" w:line="276" w:lineRule="auto"/>
        <w:ind w:left="357"/>
        <w:jc w:val="both"/>
        <w:rPr>
          <w:rFonts w:ascii="Tahoma" w:hAnsi="Tahoma" w:cs="Tahoma"/>
          <w:sz w:val="22"/>
          <w:szCs w:val="22"/>
        </w:rPr>
      </w:pPr>
      <w:r w:rsidRPr="00C11B99">
        <w:rPr>
          <w:rFonts w:ascii="Tahoma" w:hAnsi="Tahoma" w:cs="Tahoma"/>
          <w:bCs/>
          <w:sz w:val="22"/>
          <w:szCs w:val="22"/>
        </w:rPr>
        <w:t xml:space="preserve"> </w:t>
      </w:r>
    </w:p>
    <w:p w:rsidR="00BF524C" w:rsidRPr="00C11B99" w:rsidRDefault="00BF524C" w:rsidP="00BF524C">
      <w:pPr>
        <w:numPr>
          <w:ilvl w:val="0"/>
          <w:numId w:val="117"/>
        </w:numPr>
        <w:spacing w:before="40" w:line="276" w:lineRule="auto"/>
        <w:contextualSpacing/>
        <w:rPr>
          <w:rFonts w:ascii="Tahoma" w:eastAsia="MS Mincho" w:hAnsi="Tahoma" w:cs="Tahoma"/>
          <w:b/>
          <w:sz w:val="22"/>
          <w:szCs w:val="22"/>
        </w:rPr>
      </w:pPr>
      <w:r w:rsidRPr="00C11B99">
        <w:rPr>
          <w:rFonts w:ascii="Tahoma" w:eastAsia="MS Mincho" w:hAnsi="Tahoma" w:cs="Tahoma"/>
          <w:b/>
          <w:sz w:val="22"/>
          <w:szCs w:val="22"/>
        </w:rPr>
        <w:t xml:space="preserve"> Specjalista ds. rozliczeń</w:t>
      </w:r>
      <w:r>
        <w:rPr>
          <w:rFonts w:ascii="Tahoma" w:eastAsia="MS Mincho" w:hAnsi="Tahoma" w:cs="Tahoma"/>
          <w:b/>
          <w:sz w:val="22"/>
          <w:szCs w:val="22"/>
        </w:rPr>
        <w:t xml:space="preserve"> i zamówień publicznych </w:t>
      </w:r>
    </w:p>
    <w:p w:rsidR="00BF524C"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t xml:space="preserve">Specjalista ds. rozliczeń odpowiedzialny będzie za nadzór nad prawidłowością </w:t>
      </w:r>
      <w:r w:rsidRPr="00C11B99">
        <w:rPr>
          <w:rFonts w:ascii="Tahoma" w:hAnsi="Tahoma" w:cs="Tahoma"/>
          <w:sz w:val="22"/>
          <w:szCs w:val="22"/>
        </w:rPr>
        <w:br/>
        <w:t xml:space="preserve">i kwalifikowalnością ponoszenia wydatków. Będzie on ponadto przygotowywał sprawozdania okresowe w części finansowej i wnioski o płatność, odpowiedzialny za rozliczenie finansowe Etapu. Osoba ta będzie odpowiedzialna za przygotowanie i przeprowadzenie procedur </w:t>
      </w:r>
      <w:r w:rsidRPr="00C11B99">
        <w:rPr>
          <w:rFonts w:ascii="Tahoma" w:hAnsi="Tahoma" w:cs="Tahoma"/>
          <w:sz w:val="22"/>
          <w:szCs w:val="22"/>
        </w:rPr>
        <w:lastRenderedPageBreak/>
        <w:t>zamówień publicznych oraz za sporządzenie kompletu dokumentów przetargowych, w tym m.in. projektów umów.</w:t>
      </w:r>
    </w:p>
    <w:p w:rsidR="00BF524C" w:rsidRPr="00C11B99" w:rsidRDefault="00BF524C" w:rsidP="00BF524C">
      <w:pPr>
        <w:spacing w:before="40" w:line="276" w:lineRule="auto"/>
        <w:ind w:left="357"/>
        <w:jc w:val="both"/>
        <w:rPr>
          <w:rFonts w:ascii="Tahoma" w:hAnsi="Tahoma" w:cs="Tahoma"/>
          <w:sz w:val="22"/>
          <w:szCs w:val="22"/>
        </w:rPr>
      </w:pPr>
      <w:r w:rsidRPr="00C11B99">
        <w:rPr>
          <w:rFonts w:ascii="Tahoma" w:hAnsi="Tahoma" w:cs="Tahoma"/>
          <w:sz w:val="22"/>
          <w:szCs w:val="22"/>
        </w:rPr>
        <w:br/>
      </w:r>
    </w:p>
    <w:p w:rsidR="00BF524C" w:rsidRPr="00C11B99" w:rsidRDefault="00BF524C" w:rsidP="00BF524C">
      <w:pPr>
        <w:numPr>
          <w:ilvl w:val="0"/>
          <w:numId w:val="117"/>
        </w:numPr>
        <w:spacing w:before="40" w:line="276" w:lineRule="auto"/>
        <w:contextualSpacing/>
        <w:jc w:val="both"/>
        <w:rPr>
          <w:rFonts w:ascii="Tahoma" w:eastAsia="MS Mincho" w:hAnsi="Tahoma" w:cs="Tahoma"/>
          <w:sz w:val="22"/>
          <w:szCs w:val="22"/>
        </w:rPr>
      </w:pPr>
      <w:r w:rsidRPr="00C11B99">
        <w:rPr>
          <w:rFonts w:ascii="Tahoma" w:eastAsia="MS Mincho" w:hAnsi="Tahoma" w:cs="Tahoma"/>
          <w:b/>
          <w:sz w:val="22"/>
          <w:szCs w:val="22"/>
        </w:rPr>
        <w:t xml:space="preserve">Radca Prawny/ Adwokat </w:t>
      </w:r>
    </w:p>
    <w:p w:rsidR="00BF524C" w:rsidRPr="00C11B99" w:rsidRDefault="00BF524C" w:rsidP="00BF524C">
      <w:pPr>
        <w:shd w:val="clear" w:color="auto" w:fill="FFFFFF"/>
        <w:spacing w:before="120" w:line="276" w:lineRule="auto"/>
        <w:ind w:left="357"/>
        <w:contextualSpacing/>
        <w:jc w:val="both"/>
        <w:rPr>
          <w:rFonts w:ascii="Tahoma" w:eastAsia="MS Mincho" w:hAnsi="Tahoma" w:cs="Tahoma"/>
          <w:sz w:val="22"/>
          <w:szCs w:val="22"/>
        </w:rPr>
      </w:pPr>
      <w:r w:rsidRPr="00C11B99">
        <w:rPr>
          <w:rFonts w:ascii="Tahoma" w:eastAsia="MS Mincho" w:hAnsi="Tahoma" w:cs="Tahoma"/>
          <w:sz w:val="22"/>
          <w:szCs w:val="22"/>
        </w:rPr>
        <w:t>Do prawidłowej realizacji Etapu Inwestor Zastępczy zapewni również obsługę prawną.</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VIII – Przepisy obowiązujące przy realizacji zamówienia</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color w:val="FF0000"/>
          <w:sz w:val="22"/>
          <w:szCs w:val="22"/>
        </w:rPr>
      </w:pPr>
      <w:r w:rsidRPr="0099696C">
        <w:rPr>
          <w:rFonts w:ascii="Arial" w:eastAsia="MS Mincho" w:hAnsi="Arial" w:cs="Arial"/>
          <w:sz w:val="22"/>
          <w:szCs w:val="22"/>
        </w:rPr>
        <w:t xml:space="preserve">Realizując zamówienie, na Wykonawcy ciążą </w:t>
      </w:r>
      <w:r w:rsidRPr="0099696C">
        <w:rPr>
          <w:rFonts w:ascii="Arial" w:hAnsi="Arial" w:cs="Arial"/>
          <w:iCs/>
          <w:sz w:val="22"/>
          <w:szCs w:val="22"/>
        </w:rPr>
        <w:t xml:space="preserve">obowiązki i odpowiedzialność za </w:t>
      </w:r>
      <w:r w:rsidRPr="0099696C">
        <w:rPr>
          <w:rFonts w:ascii="Arial" w:hAnsi="Arial" w:cs="Arial"/>
          <w:sz w:val="22"/>
          <w:szCs w:val="22"/>
        </w:rPr>
        <w:t>realizację zamówienia wykonaną z godnie z obowiązującymi aktami prawa:</w:t>
      </w:r>
      <w:r w:rsidRPr="0099696C">
        <w:rPr>
          <w:rFonts w:ascii="Arial" w:hAnsi="Arial" w:cs="Arial"/>
          <w:color w:val="FF0000"/>
          <w:sz w:val="22"/>
          <w:szCs w:val="22"/>
        </w:rPr>
        <w:t xml:space="preserve"> </w:t>
      </w:r>
    </w:p>
    <w:p w:rsidR="0099696C" w:rsidRPr="0099696C" w:rsidRDefault="0099696C" w:rsidP="0099696C">
      <w:pPr>
        <w:widowControl w:val="0"/>
        <w:tabs>
          <w:tab w:val="left" w:pos="567"/>
          <w:tab w:val="left" w:pos="1134"/>
        </w:tabs>
        <w:spacing w:before="120" w:after="120" w:line="276" w:lineRule="auto"/>
        <w:ind w:left="426" w:right="-2" w:hanging="426"/>
        <w:jc w:val="both"/>
        <w:rPr>
          <w:rFonts w:ascii="Arial" w:eastAsia="MS Mincho" w:hAnsi="Arial" w:cs="Arial"/>
          <w:b/>
          <w:sz w:val="22"/>
          <w:szCs w:val="22"/>
        </w:rPr>
      </w:pP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Ustawa z dnia 07 lipca 1994 r. Prawo budowlane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xml:space="preserve">. Dz.U. z 2017 r. poz. 1529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Gospodarki Przestrzennej i Budownictwa z dnia 21 lutego 1995 r. w sprawie rodzaju i zakresu opracowań geodezyjno-kartograficznych oraz czynności geodezyjnych obowiązujących w budownictwie (Dz.U. 1995 nr 25 poz. 133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Transportu i Gospodarki Morskiej z dnia 2 marca 1999 r. w sprawie warunków technicznych, jakim powinny odpowiadać drogi publiczne i ich usytuowanie. (Dz.U. 2016 poz. 124 z póz.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Spraw Wewnętrznych i Administracji z dnia 16 sierpnia 1999 r. w sprawie warunków technicznych użytkowania budynków mieszkalnych. (Dz.U. 1999 nr 74 poz. 836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z dnia 19 listopada 2001 r. w sprawie rodzajów obiektów budowlanych, przy których realizacji jest wymagane ustanowienie inspektora nadzoru inwestorskiego. (Dz.U. 2001 nr 138 poz. 1554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w:t>
      </w:r>
      <w:r w:rsidRPr="00C14AD6">
        <w:rPr>
          <w:rFonts w:ascii="Arial" w:eastAsia="MS Mincho" w:hAnsi="Arial" w:cs="Arial"/>
          <w:sz w:val="22"/>
          <w:szCs w:val="22"/>
        </w:rPr>
        <w:t>Ministra Infrastruktury z dnia 12 kwietnia 2002 r. w sprawie warunków technicznych, jakim powinny odpowiadać budynki i ich usytuowanie. (</w:t>
      </w:r>
      <w:proofErr w:type="spellStart"/>
      <w:r w:rsidR="00370833" w:rsidRPr="00C14AD6">
        <w:fldChar w:fldCharType="begin"/>
      </w:r>
      <w:r w:rsidR="00370833" w:rsidRPr="00C14AD6">
        <w:instrText xml:space="preserve"> HYPERLINK "https://sip.lex.pl/" \l "/act/16964625/1928633?keyword=w%20sprawie%20warunk%C3%B3w%20technicznych%2C%20jakim%20powinny%20odpowiada%C4%87%20budynki%20i%20ich%20usytuowanie&amp;cm=SFIRST" </w:instrText>
      </w:r>
      <w:r w:rsidR="00370833" w:rsidRPr="00C14AD6">
        <w:fldChar w:fldCharType="separate"/>
      </w:r>
      <w:r w:rsidRPr="00C14AD6">
        <w:rPr>
          <w:rFonts w:ascii="Arial" w:eastAsia="MS Mincho" w:hAnsi="Arial" w:cs="Arial"/>
          <w:sz w:val="22"/>
          <w:szCs w:val="22"/>
        </w:rPr>
        <w:t>Dz.U.2015.1422</w:t>
      </w:r>
      <w:proofErr w:type="spellEnd"/>
      <w:r w:rsidRPr="00C14AD6">
        <w:rPr>
          <w:rFonts w:ascii="Arial" w:eastAsia="MS Mincho" w:hAnsi="Arial" w:cs="Arial"/>
          <w:sz w:val="22"/>
          <w:szCs w:val="22"/>
        </w:rPr>
        <w:t xml:space="preserve"> </w:t>
      </w:r>
      <w:proofErr w:type="spellStart"/>
      <w:r w:rsidRPr="00C14AD6">
        <w:rPr>
          <w:rFonts w:ascii="Arial" w:eastAsia="MS Mincho" w:hAnsi="Arial" w:cs="Arial"/>
          <w:sz w:val="22"/>
          <w:szCs w:val="22"/>
        </w:rPr>
        <w:t>t.j</w:t>
      </w:r>
      <w:proofErr w:type="spellEnd"/>
      <w:r w:rsidRPr="00C14AD6">
        <w:rPr>
          <w:rFonts w:ascii="Arial" w:eastAsia="MS Mincho" w:hAnsi="Arial" w:cs="Arial"/>
          <w:sz w:val="22"/>
          <w:szCs w:val="22"/>
        </w:rPr>
        <w:t>.</w:t>
      </w:r>
      <w:r w:rsidR="00370833" w:rsidRPr="00C14AD6">
        <w:rPr>
          <w:rFonts w:ascii="Arial" w:eastAsia="MS Mincho" w:hAnsi="Arial" w:cs="Arial"/>
          <w:sz w:val="22"/>
          <w:szCs w:val="22"/>
        </w:rPr>
        <w:fldChar w:fldCharType="end"/>
      </w:r>
      <w:r w:rsidRPr="00C14AD6">
        <w:rPr>
          <w:rFonts w:ascii="Arial" w:eastAsia="MS Mincho" w:hAnsi="Arial" w:cs="Arial"/>
          <w:sz w:val="22"/>
          <w:szCs w:val="22"/>
        </w:rPr>
        <w:t xml:space="preserve"> z </w:t>
      </w:r>
      <w:proofErr w:type="spellStart"/>
      <w:r w:rsidRPr="00C14AD6">
        <w:rPr>
          <w:rFonts w:ascii="Arial" w:eastAsia="MS Mincho" w:hAnsi="Arial" w:cs="Arial"/>
          <w:sz w:val="22"/>
          <w:szCs w:val="22"/>
        </w:rPr>
        <w:t>póż</w:t>
      </w:r>
      <w:proofErr w:type="spellEnd"/>
      <w:r w:rsidRPr="00C14AD6">
        <w:rPr>
          <w:rFonts w:ascii="Arial" w:eastAsia="MS Mincho" w:hAnsi="Arial" w:cs="Arial"/>
          <w:sz w:val="22"/>
          <w:szCs w:val="22"/>
        </w:rPr>
        <w:t>.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26 czerwca 2002 r. w sprawie dziennika budowy, montażu i rozbiórki, tablicy informacyjnej oraz ogłoszenia zawierającego dane dotyczące bezpieczeństwa pracy i ochrony zdrowia. (Dz.U. 2002 nr 108 poz. 953 z póz.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23 czerwca 2003 r. w sprawie informacji dotyczącej bezpieczeństwa i ochrony zdrowia oraz planu bezpieczeństwa i ochrony zdrowia. (Dz.U. 2003 nr 120 poz. 1126 z póz. zm.).</w:t>
      </w:r>
    </w:p>
    <w:p w:rsidR="0099696C" w:rsidRPr="00C14AD6"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C14AD6">
        <w:rPr>
          <w:rFonts w:ascii="Arial" w:eastAsia="MS Mincho" w:hAnsi="Arial" w:cs="Arial"/>
          <w:sz w:val="22"/>
          <w:szCs w:val="22"/>
        </w:rPr>
        <w:t>Rozporządzenie Ministra Infrastruktury z dnia 23 czerwca 2003 r. w sprawie wzoru i sposobu prowadzenia ewidencji rozpoczynanych i oddawanych do użytkowania obiektów budowlanych. (</w:t>
      </w:r>
      <w:hyperlink r:id="rId25" w:history="1">
        <w:r w:rsidRPr="00C14AD6">
          <w:rPr>
            <w:rFonts w:ascii="Arial" w:eastAsia="MS Mincho" w:hAnsi="Arial" w:cs="Arial"/>
            <w:sz w:val="22"/>
            <w:szCs w:val="22"/>
          </w:rPr>
          <w:t>Dz.U. 2003 nr 120 poz. 1130</w:t>
        </w:r>
      </w:hyperlink>
      <w:r w:rsidRPr="00C14AD6">
        <w:rPr>
          <w:rFonts w:ascii="Arial" w:eastAsia="MS Mincho" w:hAnsi="Arial" w:cs="Arial"/>
          <w:sz w:val="22"/>
          <w:szCs w:val="22"/>
        </w:rPr>
        <w:t xml:space="preserve">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3 lipca 2003 r. w sprawie książki obiektu budowlanego (Dz.U. 2003 nr 120 poz. 1134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lastRenderedPageBreak/>
        <w:t>Rozporządzenie Ministra Infrastruktury z dnia 23 czerwca 2003 r. w sprawie wzoru protokołu obowiązkowej kontroli (Dz.U. 2003 nr 132 poz. 1231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27 sierpnia 2004 r. zmieniające rozporządzenie w sprawie dziennika budowy, montażu i rozbiórki, tablicy informacyjnej oraz ogłoszenia zawierającego dane dotyczące bezpieczeństwa pracy i ochrony zdrowia (Dz.U. 2004 nr 198 poz. 2042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26 października 2005 r. w sprawie warunków technicznych, jakim powinny odpowiadać telekomunikacyjne obiekty budowlane i ich usytuowanie (Dz.U. 2005 nr 219 poz. 1864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 kwietnia 2010 r. zmieniające rozporządzenie w sprawie warunków technicznych, jakim powinny odpowiadać drogi publiczne i ich usytuowanie (Dz.U. 2010 nr 65 poz. 407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z dnia 1 kwietnia 2010 r. zmieniające rozporządzenie w sprawie warunków technicznych, jakim powinny odpowiadać drogowe obiekty inżynierskie i ich </w:t>
      </w:r>
      <w:r w:rsidRPr="00C14AD6">
        <w:rPr>
          <w:rFonts w:ascii="Arial" w:eastAsia="MS Mincho" w:hAnsi="Arial" w:cs="Arial"/>
          <w:sz w:val="22"/>
          <w:szCs w:val="22"/>
        </w:rPr>
        <w:t>usytuowanie (</w:t>
      </w:r>
      <w:hyperlink r:id="rId26" w:anchor="/act/16882205/145714?keyword=rozporz%C4%85dzenie%20w%20sprawie%20warunk%C3%B3w%20technicznych%2C%20jakim%20powinny%20odpowiada%C4%87%20drogowe%20obiekty%20in%C5%BCynierskie%20i%20ich%20usytuowanie&amp;cm=SFIRST" w:history="1">
        <w:r w:rsidRPr="00C14AD6">
          <w:rPr>
            <w:rFonts w:ascii="Arial" w:eastAsia="MS Mincho" w:hAnsi="Arial" w:cs="Arial"/>
            <w:sz w:val="22"/>
            <w:szCs w:val="22"/>
          </w:rPr>
          <w:t>Dz.U.2000.63.735</w:t>
        </w:r>
      </w:hyperlink>
      <w:r w:rsidRPr="00C14AD6">
        <w:rPr>
          <w:rFonts w:ascii="Arial" w:eastAsia="MS Mincho" w:hAnsi="Arial" w:cs="Arial"/>
          <w:sz w:val="22"/>
          <w:szCs w:val="22"/>
        </w:rPr>
        <w:t xml:space="preserve">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22 czerwca 2010 r. zmieniające rozporządzenie w sprawie warunków technicznych, jakim powinny odpowiadać telekomunikacyjne obiekty budowlane i ich usytuowanie (Dz.U. 2010 nr 115 poz. 773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Transportu, Budownictwa i Gospodarki Morskiej z dnia 25 kwietnia 2012 r. w sprawie szczegółowego zakresu i formy projektu budowlanego (Dz.U. 2012 poz. 462 z </w:t>
      </w:r>
      <w:proofErr w:type="spellStart"/>
      <w:r w:rsidRPr="0099696C">
        <w:rPr>
          <w:rFonts w:ascii="Arial" w:eastAsia="MS Mincho" w:hAnsi="Arial" w:cs="Arial"/>
          <w:sz w:val="22"/>
          <w:szCs w:val="22"/>
        </w:rPr>
        <w:t>póż</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Transportu, Budownictwa i Gospodarki Morskiej z dnia 25 kwietnia 2012 r. w sprawie ustalania geotechnicznych warunków </w:t>
      </w:r>
      <w:proofErr w:type="spellStart"/>
      <w:r w:rsidRPr="0099696C">
        <w:rPr>
          <w:rFonts w:ascii="Arial" w:eastAsia="MS Mincho" w:hAnsi="Arial" w:cs="Arial"/>
          <w:sz w:val="22"/>
          <w:szCs w:val="22"/>
        </w:rPr>
        <w:t>posadawiania</w:t>
      </w:r>
      <w:proofErr w:type="spellEnd"/>
      <w:r w:rsidRPr="0099696C">
        <w:rPr>
          <w:rFonts w:ascii="Arial" w:eastAsia="MS Mincho" w:hAnsi="Arial" w:cs="Arial"/>
          <w:sz w:val="22"/>
          <w:szCs w:val="22"/>
        </w:rPr>
        <w:t xml:space="preserve"> obiektów budowlanych (</w:t>
      </w:r>
      <w:proofErr w:type="spellStart"/>
      <w:r w:rsidRPr="0099696C">
        <w:rPr>
          <w:rFonts w:ascii="Arial" w:eastAsia="MS Mincho" w:hAnsi="Arial" w:cs="Arial"/>
          <w:sz w:val="22"/>
          <w:szCs w:val="22"/>
        </w:rPr>
        <w:t>Dz.U</w:t>
      </w:r>
      <w:proofErr w:type="spellEnd"/>
      <w:r w:rsidRPr="0099696C">
        <w:rPr>
          <w:rFonts w:ascii="Arial" w:eastAsia="MS Mincho" w:hAnsi="Arial" w:cs="Arial"/>
          <w:sz w:val="22"/>
          <w:szCs w:val="22"/>
        </w:rPr>
        <w:t>. 2012 poz. 463)</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Rozwoju z dnia 5 czerwca 2014 r. zmieniające rozporządzenie w sprawie warunków technicznych, jakim powinny odpowiadać budowle kolejowe i ich usytuowanie ( </w:t>
      </w:r>
      <w:proofErr w:type="spellStart"/>
      <w:r w:rsidRPr="0099696C">
        <w:rPr>
          <w:rFonts w:ascii="Arial" w:eastAsia="MS Mincho" w:hAnsi="Arial" w:cs="Arial"/>
          <w:sz w:val="22"/>
          <w:szCs w:val="22"/>
        </w:rPr>
        <w:t>Dz.U.1998.151.987</w:t>
      </w:r>
      <w:proofErr w:type="spellEnd"/>
      <w:r w:rsidRPr="0099696C">
        <w:rPr>
          <w:rFonts w:ascii="Arial" w:eastAsia="MS Mincho" w:hAnsi="Arial" w:cs="Arial"/>
          <w:sz w:val="22"/>
          <w:szCs w:val="22"/>
        </w:rPr>
        <w:t xml:space="preserve"> z </w:t>
      </w:r>
      <w:proofErr w:type="spellStart"/>
      <w:r w:rsidRPr="0099696C">
        <w:rPr>
          <w:rFonts w:ascii="Arial" w:eastAsia="MS Mincho" w:hAnsi="Arial" w:cs="Arial"/>
          <w:sz w:val="22"/>
          <w:szCs w:val="22"/>
        </w:rPr>
        <w:t>póź</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Rozwoju z dnia 11 września 2014 r. w sprawie samodzielnych funkcji technicznych w budownictwie (Dz.U. 2014 poz. 1278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Administracji i Cyfryzacji z dnia 21 kwietnia 2015 r. w sprawie warunków technicznych, jakim powinny odpowiadać kanały technologiczne (Dz.U. 2015 poz. 680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Rozwoju z dnia 20 października 2015 r. w sprawie warunków technicznych, jakim powinny odpowiadać skrzyżowania linii kolejowych oraz bocznic kolejowych z drogami i ich usytuowanie (Dz.U. 2015 poz. 1744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Rozwoju z dnia 16 października 2015 r. zmieniające rozporządzenie w sprawie dziennika budowy, montażu i rozbiórki, tablicy informacyjnej oraz ogłoszenia zawierającego dane dotyczące bezpieczeństwa pracy i ochrony zdrowia (Dz.U. 2015 poz. 1775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Infrastruktury i Budownictwa z dnia 24 sierpnia 2016 r. w </w:t>
      </w:r>
      <w:r w:rsidRPr="0099696C">
        <w:rPr>
          <w:rFonts w:ascii="Arial" w:eastAsia="MS Mincho" w:hAnsi="Arial" w:cs="Arial"/>
          <w:sz w:val="22"/>
          <w:szCs w:val="22"/>
        </w:rPr>
        <w:lastRenderedPageBreak/>
        <w:t xml:space="preserve">sprawie wzorów: wniosku o pozwolenie na budowę lub rozbiórkę, zgłoszenia budowy i przebudowy budynku mieszkalnego jednorodzinnego, oświadczenia o posiadanym prawie do dysponowania nieruchomością na cele budowlane, oraz decyzji o pozwoleniu na budowę lub rozbiórkę (Dz.U. 2016 poz. 1493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Zarządzenie Ministra Zdrowia i Opieki Społecznej z dnia 12 marca 1996 r. w sprawie dopuszczalnych stężeń i natężeń czynników szkodliwych dla zdrowia, wydzielanych przez materiały budowlane, urządzenia i elementy wyposażenia w pomieszczeniach przeznaczonych na pobyt ludzi. (M.P. 1996 nr 19 poz. 231 z póz. </w:t>
      </w:r>
      <w:proofErr w:type="spellStart"/>
      <w:r w:rsidRPr="0099696C">
        <w:rPr>
          <w:rFonts w:ascii="Arial" w:eastAsia="MS Mincho" w:hAnsi="Arial" w:cs="Arial"/>
          <w:sz w:val="22"/>
          <w:szCs w:val="22"/>
        </w:rPr>
        <w:t>zm</w:t>
      </w:r>
      <w:proofErr w:type="spellEnd"/>
      <w:r w:rsidRPr="0099696C">
        <w:rPr>
          <w:rFonts w:ascii="Arial" w:eastAsia="MS Mincho" w:hAnsi="Arial" w:cs="Arial"/>
          <w:sz w:val="22"/>
          <w:szCs w:val="22"/>
        </w:rPr>
        <w:t>)</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RADY z dnia 12 czerwca 1989 r. w sprawie wprowadzenia środków mających na celu ulepszenie warunków BHP pracowników podczas pracy</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Rady 92/57/EWG z dnia 24 czerwca 1992 r. w sprawie wprowadzenia w życie minimalnych wymagań w zakresie bezpieczeństwa i ochrony zdrowia w miejscach tymczasowych lub ruchomych budów (ósma dyrektywa szczegółowa w rozumieniu art. 16 ust. 1 dyrektywy 89/391/EWG)</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29 stycznia 2004 r. Prawo zamówień publicznych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1579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18 maja 2004 r. w sprawie określenia metod i podstaw sporządzania kosztorysu inwestorskiego, obliczania planowanych kosztów prac projektowych oraz planowanych kosztów robót budowlanych określonych w programie funkcjonalno-użytkowym (Dz.U. 2004 nr 130 poz. 1389 z póz.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2 września 2004 r. w sprawie szczegółowego zakresu i formy dokumentacji projektowej, specyfikacji technicznych wykonania i odbioru robót budowlanych oraz programu funkcjonalno-użytkowego (Dz.U. 2004 nr 202 poz. 2072)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Infrastruktury z dnia 18 lutego 2011 r. zmieniające rozporządzenie w sprawie szczegółowego zakresu i formy dokumentacji projektowej, specyfikacji technicznych wykonania i odbioru robót budowlanych oraz programu funkcjonalno-użytkowego (Dz.U. 2011 nr 42 poz. 217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10 maja 2011 r. w sprawie innych niż cena obowiązkowych kryteriów oceny ofert w odniesieniu do niektórych rodzajów zamówień publicznych (Dz.U. 2011 nr 96 poz. 559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Transportu, Budownictwa i Gospodarki Morskiej z dnia 28 marca 2012 r. zmieniające rozporządzenie w sprawie szczegółowego zakresu i formy dokumentacji projektowej, specyfikacji technicznych wykonania i odbioru robót budowlanych oraz programu funkcjonalno-użytkowego (Dz.U. 2012 poz. 365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wykazu robót budowlanych (Dz.U. 2016 poz. 1125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rodzajów dokumentów, jakich może żądać zamawiający od wykonawcy w postępowaniu o udzielenie zamówienia (Dz.U. 2016 poz. 1126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Rozwoju z dnia 26 lipca 2016 r. w sprawie wzorów ogłoszeń </w:t>
      </w:r>
      <w:r w:rsidRPr="0099696C">
        <w:rPr>
          <w:rFonts w:ascii="Arial" w:eastAsia="MS Mincho" w:hAnsi="Arial" w:cs="Arial"/>
          <w:sz w:val="22"/>
          <w:szCs w:val="22"/>
        </w:rPr>
        <w:lastRenderedPageBreak/>
        <w:t>zamieszczanych w Biuletynie Zamówień Publicznych (Dz.U. 2016 poz. 1127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z dnia 26 lipca 2016 r. w sprawie protokołu postępowania o udzielenie zamówienia publicznego (Dz.U. 2016 poz. 1128 z póz.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i Finansów z dnia 15 grudnia 2016 r. w sprawie informacji zawartych w rocznym sprawozdaniu o udzielonych zamówieniach, jego wzoru oraz sposobu przekazywania (Dz.U. 2016 poz. 2038)</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27 czerwca 2017 r. w sprawie użycia środków komunikacji elektronicznej w postępowaniu o udzielenie zamówienia publicznego oraz udostępniania i przechowywania dokumentów elektronicznych (Dz.U. 2017 poz. 1320)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Prezesa Rady Ministrów z dnia 28 grudnia 2017 r. w sprawie średniego kursu złotego w stosunku do euro stanowiącego podstawę przeliczania wartości zamówień publicznych (Dz.U. 2017 poz. 2477)</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Ministra Rozwoju i Finansów z dnia 22 grudnia 2017 r. w sprawie kwot wartości zamówień oraz konkursów, od których jest uzależniony obowiązek przekazywania ogłoszeń Urzędowi Publikacji Unii Europejskiej (Dz.U. 2017 poz. 2479)</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Obwieszczenie Prezesa Urzędu Zamówień Publicznych z dnia 28 lipca 2016 r. w sprawie wykazu aktów prawnych wdrażających przepisy określone w załączniku II do dyrektywy Parlamentu Europejskiego i Rady 2014/25/UE z dnia 26 lutego 2014 r. w sprawie udzielania zamówień przez podmioty działające w sektorach gospodarki wodnej, energetyki, transportu i usług pocztowych, uchylającej dyrektywę 2004/17/WE (M.P. 2016 poz. 722)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(WE) Nr 2151/2003 z dnia 16 grudnia 2003 r. zmieniające rozporządzenie (WE) nr 2195/2002 Parlamentu Europejskiego i Rady w sprawie Wspólnego Słownika Zamówień (CPV)</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(WE) NR 2195/2002 PARLAMENTU EUROPEJSKIEGO I RADY z dnia 5 listopada 2002 r. w sprawie Wspólnego Słownika Zamówień (CPV)</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(WE) NR 1564/2005 z dnia 7 września 2005 r. ustanawiające standardowe formularze do publikacji ogłoszeń w ramach procedur zamówień publicznych zgodnie z dyrektywami 2004/17/WE i 2004/18/WE Parlamentu Europejskiego i Rady (Tekst mający znaczenie dla EOG)</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DYREKTYWA 2004/18/WE PARLAMENTU EUROPEJSKIEGO I RADY z dnia 31 marca 2004 r. w sprawie koordynacji procedur udzielania zamówień publicznych na roboty budowlane, dostawy i usługi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Regulamin udzielania zamówień publicznych w Starostwie Powiatowym w Przasnyszu, których wartość szacunkowa nie przekracza wyrażonej w złotych kwoty 30.000 euro.</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Regulamin udzielania zamówień publicznych przez Powiat Przasnyski.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Zarządzenie Nr 28/2011 Starosty Przasnyskiego z dnia 28.12.2011 r. w sprawie ustalenia regulaminu pracy komisji przetargowej w Starostwie Powiatowym w Przasnyszu.</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lastRenderedPageBreak/>
        <w:t>Traktat o funkcjonowaniu Unii Europejskiej (TFUE)</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Komunikat wyjaśniający Komisji (Dz. U. UE 1.8.2006/C 179/02).</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w zakresie sposobu korygowania i odzyskiwania nieprawidłowych wydatków oraz raportowania nieprawidłowości w ramach programów operacyjnych polityki spójności na lata 2014-2020.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Ministerstwa Rozwoju w zakresie kwalifikowalności wydatków w ramach Europejskiego Funduszu Rozwoju Regionalnego, Europejskiego Funduszu Społecznego oraz Funduszu Spójności na lata 2014-2020 z dnia 19.01.2017 r. (MR/H 2014-2020/23(3)07/2017 wraz z ewentualnymi zmianami).</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proofErr w:type="spellStart"/>
      <w:r w:rsidRPr="0099696C">
        <w:rPr>
          <w:rFonts w:ascii="Arial" w:eastAsia="MS Mincho" w:hAnsi="Arial" w:cs="Arial"/>
          <w:sz w:val="22"/>
          <w:szCs w:val="22"/>
        </w:rPr>
        <w:t>Dz.U.UE.L.2013.347.320</w:t>
      </w:r>
      <w:proofErr w:type="spellEnd"/>
      <w:r w:rsidRPr="0099696C">
        <w:rPr>
          <w:rFonts w:ascii="Arial" w:eastAsia="MS Mincho" w:hAnsi="Arial" w:cs="Arial"/>
          <w:sz w:val="22"/>
          <w:szCs w:val="22"/>
        </w:rPr>
        <w:t xml:space="preserve">,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xml:space="preserve">. zm.)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Parlamentu Europejskiego i Rady (UE) nr 1301/2013 z dnia 17 grudnia 2013 r. w sprawie przepisów szczegółowych dotyczących Europejskiego Funduszu Rozwoju Regionalnego i celu „Inwestycje na rzecz wzrostu i zatrudnienia” oraz uchylające rozporządzenie (WE) nr 1080/2006 (Dz. Urz. UE L 347 z 20 grudnia 2013 r.)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delegowane Komisji (UE) nr 480/2014 z dnia 3 marca 2014 r. uzupełniające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(Dz. Urz. UE L 138 z 13 maja 2014 r.)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Komisji (UE) nr 651/2014 z dnia 17 czerwca 2014 r. uznające niektóre rodzaje pomocy za zgodne z rynkiem wewnętrznym w zastosowaniu art. 107 i 108 Traktatu (Tekst mający znaczenie dla EOG) (Dz. Urz. UE L 187/1z 26 czerwca 2014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Komisji (UE) nr 1407/2013 z dnia 18 grudnia 2013 r. w sprawie stosowania art. 107 i 108 Traktatu o funkcjonowaniu Unii Europejskiej do pomocy de </w:t>
      </w:r>
      <w:proofErr w:type="spellStart"/>
      <w:r w:rsidRPr="0099696C">
        <w:rPr>
          <w:rFonts w:ascii="Arial" w:eastAsia="MS Mincho" w:hAnsi="Arial" w:cs="Arial"/>
          <w:sz w:val="22"/>
          <w:szCs w:val="22"/>
        </w:rPr>
        <w:t>minimis</w:t>
      </w:r>
      <w:proofErr w:type="spellEnd"/>
      <w:r w:rsidRPr="0099696C">
        <w:rPr>
          <w:rFonts w:ascii="Arial" w:eastAsia="MS Mincho" w:hAnsi="Arial" w:cs="Arial"/>
          <w:sz w:val="22"/>
          <w:szCs w:val="22"/>
        </w:rPr>
        <w:t xml:space="preserve"> (Dz. Urz. UE L 352/1 z dnia 24 grudnia 2013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Rozporządzenie delegowane Komisji (UE) nr 240/2014 z dnia 7 stycznia 2014 r. w sprawie europejskiego kodeksu postępowania w zakresie partnerstwa w ramach europejskich funduszy strukturalnych i inwestycyjnych (Dz. Urz. UE L 74/1 z dnia 14 marca 2014 r.);</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Decyzji Komisji z dnia 20 grudnia 2011 r. w sprawie stosowania art. 106. Ust. 2 </w:t>
      </w:r>
      <w:r w:rsidRPr="0099696C">
        <w:rPr>
          <w:rFonts w:ascii="Arial" w:eastAsia="MS Mincho" w:hAnsi="Arial" w:cs="Arial"/>
          <w:sz w:val="22"/>
          <w:szCs w:val="22"/>
        </w:rPr>
        <w:lastRenderedPageBreak/>
        <w:t xml:space="preserve">Traktatu o funkcjonowaniu Unii Europejskiej do pomocy państwa w formie rekompensaty z tytułu świadczenia usług publicznych, przyznawanej przedsiębiorcom zobowiązanym do wykonywania usług świadczonych w ogólnym interesie gospodarczym (Dz. Urz. UE L 7 z dnia 11 stycznia 2012 r. str. 3);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11 lipca 2014 r. o zasadach realizacji programów w zakresie polityki spójności finansowanych w perspektywie finansowej 2014-2020 (Dz. U z 2016 r. poz. 217);</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27 sierpnia 2009 r. o finansach publicznych (Dz. U. z 2013 r. poz. 885,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Porozumienie w sprawie realizacji Regionalnego Programu Operacyjnego Województwa Mazowieckiego na lata 2014-2020 nr 1-RF/RF-II-BP/P/15/PZ z dnia 2 lipca 2015 r., zawartego pomiędzy Zarządem Województwa Mazowieckiego a Mazowiecką Jednostką Wdrażania Programów Unijnych.</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23 kwietnia 1964 r. - Kodeks cywilny (Dz. U. z 2016 r. poz. 380)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29 września 1994 r. o rachunkowości (Dz. U. z 2013 r. poz. 330,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17 grudnia 2004 r. o odpowiedzialności za naruszenie dyscypliny finansów publicznych (Dz. U. 2013 poz. 168,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Ustawa z dnia 30 kwietnia 2004 r. o postępowaniu w sprawach dotyczących pomocy publicznej (Dz. U. z 2007 r. Nr 59, poz. 404,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Rozporządzenie Ministra Rozwoju Regionalnego z dnia 18 grudnia 2009 r. w sprawie warunków i trybu udzielania i rozliczania zaliczek oraz zakresu i terminów składania wniosków o płatność w ramach programów finansowanych z udziałem środków europejskich (Dz. U. Nr 223, poz. 1786,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 Rozporządzenie Ministra Finansów z dnia 21 grudnia 2012 r. w sprawie płatności w ramach programów finansowanych z udziałem środków europejskich oraz przekazywania informacji dotyczących tych płatności (Dz. U. poz. 1539, z </w:t>
      </w:r>
      <w:proofErr w:type="spellStart"/>
      <w:r w:rsidRPr="0099696C">
        <w:rPr>
          <w:rFonts w:ascii="Arial" w:eastAsia="MS Mincho" w:hAnsi="Arial" w:cs="Arial"/>
          <w:sz w:val="22"/>
          <w:szCs w:val="22"/>
        </w:rPr>
        <w:t>późn</w:t>
      </w:r>
      <w:proofErr w:type="spellEnd"/>
      <w:r w:rsidRPr="0099696C">
        <w:rPr>
          <w:rFonts w:ascii="Arial" w:eastAsia="MS Mincho" w:hAnsi="Arial" w:cs="Arial"/>
          <w:sz w:val="22"/>
          <w:szCs w:val="22"/>
        </w:rPr>
        <w:t>.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Wytyczne Ministra Infrastruktury i Rozwoju w zakresie realizacji zasady równości szans i niedyskryminacji, w tym dostępności dla osób z niepełnosprawnościami oraz zasady równości szans kobiet i mężczyzn w ramach funduszy unijnych na lata 2014-2020. (</w:t>
      </w:r>
      <w:proofErr w:type="spellStart"/>
      <w:r w:rsidRPr="0099696C">
        <w:rPr>
          <w:rFonts w:ascii="Arial" w:eastAsia="MS Mincho" w:hAnsi="Arial" w:cs="Arial"/>
          <w:sz w:val="22"/>
          <w:szCs w:val="22"/>
        </w:rPr>
        <w:t>MIiR</w:t>
      </w:r>
      <w:proofErr w:type="spellEnd"/>
      <w:r w:rsidRPr="0099696C">
        <w:rPr>
          <w:rFonts w:ascii="Arial" w:eastAsia="MS Mincho" w:hAnsi="Arial" w:cs="Arial"/>
          <w:sz w:val="22"/>
          <w:szCs w:val="22"/>
        </w:rPr>
        <w:t>/H 2014-2020/16(01)/05/2015)</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Fundusze europejskie bez barier – usprawnienia dla osób z niepełnosprawnością.</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Wytyczne Instytucji Zarządzającej w zakresie zasad przeprowadzania kontroli w ramach RPO WM 2014-2020. </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Obowiązki informacyjne Beneficjenta realizującego projekty w ramach Regionalnego Programu Operacyjnego Województwa Mazowieckiego na lata 2014-2020.</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26 maja 1982 r. Prawo o adwokaturze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2368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Ustawa z dnia 6 lipca 1982 r. o radcach prawnych (</w:t>
      </w:r>
      <w:proofErr w:type="spellStart"/>
      <w:r w:rsidRPr="0099696C">
        <w:rPr>
          <w:rFonts w:ascii="Arial" w:eastAsia="MS Mincho" w:hAnsi="Arial" w:cs="Arial"/>
          <w:sz w:val="22"/>
          <w:szCs w:val="22"/>
        </w:rPr>
        <w:t>t.j</w:t>
      </w:r>
      <w:proofErr w:type="spellEnd"/>
      <w:r w:rsidRPr="0099696C">
        <w:rPr>
          <w:rFonts w:ascii="Arial" w:eastAsia="MS Mincho" w:hAnsi="Arial" w:cs="Arial"/>
          <w:sz w:val="22"/>
          <w:szCs w:val="22"/>
        </w:rPr>
        <w:t>. Dz. U. z 2017 r. poz. 1870 ze zm.).</w:t>
      </w:r>
    </w:p>
    <w:p w:rsidR="0099696C" w:rsidRPr="0099696C" w:rsidRDefault="0099696C" w:rsidP="00BF524C">
      <w:pPr>
        <w:widowControl w:val="0"/>
        <w:numPr>
          <w:ilvl w:val="0"/>
          <w:numId w:val="105"/>
        </w:numPr>
        <w:tabs>
          <w:tab w:val="left" w:pos="567"/>
          <w:tab w:val="left" w:pos="1134"/>
        </w:tabs>
        <w:spacing w:before="120" w:after="120" w:line="276" w:lineRule="auto"/>
        <w:ind w:right="-2"/>
        <w:jc w:val="both"/>
        <w:rPr>
          <w:rFonts w:ascii="Arial" w:eastAsia="MS Mincho" w:hAnsi="Arial" w:cs="Arial"/>
          <w:sz w:val="22"/>
          <w:szCs w:val="22"/>
        </w:rPr>
      </w:pPr>
      <w:r w:rsidRPr="0099696C">
        <w:rPr>
          <w:rFonts w:ascii="Arial" w:eastAsia="MS Mincho" w:hAnsi="Arial" w:cs="Arial"/>
          <w:sz w:val="22"/>
          <w:szCs w:val="22"/>
        </w:rPr>
        <w:t xml:space="preserve">Ustawy z dnia 08.03.2013 r. o terminach zapłaty w transakcjach handlowych (tj., Dz. </w:t>
      </w:r>
      <w:r w:rsidRPr="0099696C">
        <w:rPr>
          <w:rFonts w:ascii="Arial" w:eastAsia="MS Mincho" w:hAnsi="Arial" w:cs="Arial"/>
          <w:sz w:val="22"/>
          <w:szCs w:val="22"/>
        </w:rPr>
        <w:lastRenderedPageBreak/>
        <w:t>U. z 2016 r., poz. 684 ze zm.).</w:t>
      </w:r>
    </w:p>
    <w:p w:rsidR="0099696C" w:rsidRPr="0099696C" w:rsidRDefault="0099696C" w:rsidP="0099696C">
      <w:pPr>
        <w:widowControl w:val="0"/>
        <w:tabs>
          <w:tab w:val="left" w:pos="567"/>
          <w:tab w:val="left" w:pos="1134"/>
        </w:tabs>
        <w:spacing w:before="120" w:after="120" w:line="276" w:lineRule="auto"/>
        <w:ind w:left="426" w:right="-2" w:hanging="426"/>
        <w:jc w:val="both"/>
        <w:rPr>
          <w:rFonts w:ascii="Arial" w:eastAsia="MS Mincho" w:hAnsi="Arial" w:cs="Arial"/>
          <w:sz w:val="22"/>
          <w:szCs w:val="22"/>
        </w:rPr>
      </w:pPr>
      <w:r w:rsidRPr="0099696C">
        <w:rPr>
          <w:rFonts w:ascii="Arial" w:eastAsia="MS Mincho" w:hAnsi="Arial" w:cs="Arial"/>
          <w:sz w:val="22"/>
          <w:szCs w:val="22"/>
        </w:rPr>
        <w:tab/>
        <w:t xml:space="preserve">Przy realizacji Etapu E przewiduje się pozyskanie środków o dofinansowanie od Instytucji: </w:t>
      </w:r>
      <w:r w:rsidRPr="0099696C">
        <w:rPr>
          <w:rFonts w:ascii="Arial" w:hAnsi="Arial" w:cs="Arial"/>
          <w:sz w:val="22"/>
          <w:szCs w:val="22"/>
        </w:rPr>
        <w:t>Państwowego Gospodarstwa Wodnego Wody Polski</w:t>
      </w:r>
      <w:r w:rsidRPr="0099696C">
        <w:rPr>
          <w:rFonts w:ascii="Arial" w:eastAsia="MS Mincho" w:hAnsi="Arial" w:cs="Arial"/>
          <w:sz w:val="22"/>
          <w:szCs w:val="22"/>
        </w:rPr>
        <w:t xml:space="preserve"> oraz </w:t>
      </w:r>
      <w:r w:rsidRPr="0099696C">
        <w:rPr>
          <w:rFonts w:ascii="Arial" w:hAnsi="Arial" w:cs="Arial"/>
          <w:sz w:val="22"/>
          <w:szCs w:val="22"/>
        </w:rPr>
        <w:t>Ministerstwa Sportu i Turystyki, przy czym wymagane będzie stosowanie obowiązujących aktów prawnych wskazanych przez wyżej wymienione Instytucje.</w:t>
      </w:r>
    </w:p>
    <w:p w:rsidR="0099696C" w:rsidRPr="0099696C" w:rsidRDefault="0099696C" w:rsidP="0099696C">
      <w:pPr>
        <w:widowControl w:val="0"/>
        <w:tabs>
          <w:tab w:val="left" w:pos="567"/>
          <w:tab w:val="left" w:pos="1134"/>
        </w:tabs>
        <w:spacing w:before="120" w:after="120" w:line="276" w:lineRule="auto"/>
        <w:ind w:right="-2"/>
        <w:jc w:val="both"/>
        <w:rPr>
          <w:rFonts w:ascii="Arial" w:hAnsi="Arial" w:cs="Arial"/>
          <w:sz w:val="22"/>
          <w:szCs w:val="22"/>
        </w:rPr>
      </w:pPr>
    </w:p>
    <w:p w:rsidR="0099696C" w:rsidRPr="0099696C" w:rsidRDefault="0099696C" w:rsidP="0099696C">
      <w:pPr>
        <w:tabs>
          <w:tab w:val="left" w:pos="2520"/>
        </w:tabs>
        <w:spacing w:line="276" w:lineRule="auto"/>
        <w:jc w:val="both"/>
        <w:rPr>
          <w:rFonts w:ascii="Arial" w:hAnsi="Arial" w:cs="Arial"/>
          <w:b/>
          <w:szCs w:val="22"/>
        </w:rPr>
      </w:pPr>
      <w:r w:rsidRPr="0099696C">
        <w:rPr>
          <w:rFonts w:ascii="Arial" w:hAnsi="Arial" w:cs="Arial"/>
          <w:b/>
          <w:szCs w:val="22"/>
        </w:rPr>
        <w:t xml:space="preserve">Dział </w:t>
      </w:r>
      <w:r w:rsidR="00646BD0">
        <w:rPr>
          <w:rFonts w:ascii="Arial" w:hAnsi="Arial" w:cs="Arial"/>
          <w:b/>
          <w:szCs w:val="22"/>
        </w:rPr>
        <w:t>E</w:t>
      </w:r>
      <w:r w:rsidRPr="0099696C">
        <w:rPr>
          <w:rFonts w:ascii="Arial" w:hAnsi="Arial" w:cs="Arial"/>
          <w:b/>
          <w:szCs w:val="22"/>
        </w:rPr>
        <w:t xml:space="preserve">IX – Załączniki  </w:t>
      </w:r>
    </w:p>
    <w:p w:rsidR="0099696C" w:rsidRPr="0099696C" w:rsidRDefault="0099696C" w:rsidP="0099696C">
      <w:pPr>
        <w:tabs>
          <w:tab w:val="left" w:pos="2520"/>
        </w:tabs>
        <w:spacing w:line="276" w:lineRule="auto"/>
        <w:jc w:val="both"/>
        <w:rPr>
          <w:rFonts w:ascii="Arial" w:hAnsi="Arial" w:cs="Arial"/>
          <w:b/>
          <w:szCs w:val="22"/>
        </w:rPr>
      </w:pPr>
    </w:p>
    <w:p w:rsidR="0099696C" w:rsidRPr="0099696C" w:rsidRDefault="0099696C" w:rsidP="0099696C">
      <w:pPr>
        <w:tabs>
          <w:tab w:val="left" w:pos="2520"/>
        </w:tabs>
        <w:spacing w:line="276" w:lineRule="auto"/>
        <w:jc w:val="both"/>
        <w:rPr>
          <w:rFonts w:ascii="Arial" w:hAnsi="Arial" w:cs="Arial"/>
          <w:sz w:val="22"/>
          <w:szCs w:val="22"/>
        </w:rPr>
      </w:pPr>
      <w:r w:rsidRPr="0099696C">
        <w:rPr>
          <w:rFonts w:ascii="Arial" w:hAnsi="Arial" w:cs="Arial"/>
          <w:sz w:val="22"/>
          <w:szCs w:val="22"/>
        </w:rPr>
        <w:t>Uszczegółowienie opisu zamówienia stanowią następujące dokumenty: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E.1.Decyzja nr 185/O/2017 z dnia 22.12.2017 r. znak: WI-O.7840.3.50.2017.BT – zatwierdzenie projektu budowlanego i udzielenie pozwolenia na budowę „Rozbudowa budowli hydrotechnicznej – zbiornika retencyjnego bocznego” wraz z projektem budowlanym.</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E.2. Decyzja z dnia 24.07.2017 r. znak: ROŚ.6341.51.2017 - Pozwolenie wodnoprawne na wykonanie urządzeń wodnych.</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E.3. Decyzja z dnia 15.11.2017 r. znak: ROŚ.6341.89.2017 – Pozwolenie wodnoprawne na wykonanie likwidacji rowu melioracyjnego na obszarze szczególnego zagrożenia powodzią (ok. 438 m) oraz likwidację rowu poza terenem szczególnego zagrożenia powodzią (ok. 277 m) na terenie projektowanego zbiornika wodnego, wraz z operatem wodnoprawnym.</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 xml:space="preserve">E.4. Decyzja z dnia 27.12.2017 r. znak: ROŚ.6341.106.2017 - Pozwolenie wodnoprawne na: </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 Wycinek z projektu budowlanego – opis techniczny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E.5.1. Rys. nr 3 - Plan sytuacyjny,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E.5.2. Rys. nr 3 a – Plan sytuacyjny,</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E.5.3. Rys. nr 4 – Przekrój A-A,</w:t>
      </w:r>
    </w:p>
    <w:p w:rsidR="0099696C" w:rsidRP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E.5.4. Rys. nr 5 – Przekrój B-B</w:t>
      </w:r>
    </w:p>
    <w:p w:rsidR="0099696C" w:rsidRDefault="0099696C" w:rsidP="0099696C">
      <w:pPr>
        <w:shd w:val="clear" w:color="auto" w:fill="FFFFFF"/>
        <w:spacing w:before="120" w:line="276" w:lineRule="auto"/>
        <w:ind w:left="357"/>
        <w:contextualSpacing/>
        <w:jc w:val="both"/>
        <w:rPr>
          <w:rFonts w:ascii="Arial" w:eastAsia="MS Mincho" w:hAnsi="Arial" w:cs="Arial"/>
          <w:sz w:val="22"/>
          <w:szCs w:val="22"/>
        </w:rPr>
      </w:pPr>
      <w:r w:rsidRPr="0099696C">
        <w:rPr>
          <w:rFonts w:ascii="Arial" w:eastAsia="MS Mincho" w:hAnsi="Arial" w:cs="Arial"/>
          <w:sz w:val="22"/>
          <w:szCs w:val="22"/>
        </w:rPr>
        <w:t>E.6. Decyzja o środowiskowych uwarunkowaniach</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E.7. Decyzja zwalniająca od zakazów</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E.8. Decyzja o ustaleniu celu publicznego</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 Koncepcja architektoniczna</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E.9.1. Plan sytuacyjny </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E.9.2. Plan funkcjonalno-użytkowy</w:t>
      </w:r>
    </w:p>
    <w:p w:rsidR="00FF605B" w:rsidRDefault="00FF605B" w:rsidP="00FF605B">
      <w:pPr>
        <w:tabs>
          <w:tab w:val="left" w:pos="2520"/>
        </w:tabs>
        <w:spacing w:line="276" w:lineRule="auto"/>
        <w:ind w:left="284"/>
        <w:jc w:val="both"/>
        <w:rPr>
          <w:rFonts w:ascii="Arial" w:hAnsi="Arial" w:cs="Arial"/>
          <w:sz w:val="22"/>
          <w:szCs w:val="22"/>
        </w:rPr>
      </w:pPr>
      <w:r>
        <w:rPr>
          <w:rFonts w:ascii="Arial" w:hAnsi="Arial" w:cs="Arial"/>
          <w:sz w:val="22"/>
          <w:szCs w:val="22"/>
        </w:rPr>
        <w:t xml:space="preserve"> E.9.3. Wizualizacja 1</w:t>
      </w:r>
    </w:p>
    <w:p w:rsidR="0099696C" w:rsidRPr="00610441" w:rsidRDefault="00FF605B" w:rsidP="00FF605B">
      <w:pPr>
        <w:tabs>
          <w:tab w:val="left" w:pos="2520"/>
        </w:tabs>
        <w:spacing w:line="276" w:lineRule="auto"/>
        <w:ind w:left="284"/>
        <w:jc w:val="both"/>
        <w:rPr>
          <w:rFonts w:ascii="Tahoma" w:hAnsi="Tahoma" w:cs="Tahoma"/>
          <w:sz w:val="22"/>
          <w:szCs w:val="22"/>
        </w:rPr>
      </w:pPr>
      <w:r>
        <w:rPr>
          <w:rFonts w:ascii="Arial" w:hAnsi="Arial" w:cs="Arial"/>
          <w:sz w:val="22"/>
          <w:szCs w:val="22"/>
        </w:rPr>
        <w:t xml:space="preserve"> E.9.4. Wizualizacja 2</w:t>
      </w:r>
    </w:p>
    <w:sectPr w:rsidR="0099696C" w:rsidRPr="00610441" w:rsidSect="006309D2">
      <w:headerReference w:type="default" r:id="rId27"/>
      <w:type w:val="continuous"/>
      <w:pgSz w:w="11906" w:h="16838"/>
      <w:pgMar w:top="1417" w:right="1106" w:bottom="1417" w:left="1260" w:header="708" w:footer="6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7FF" w:rsidRDefault="005837FF">
      <w:r>
        <w:separator/>
      </w:r>
    </w:p>
  </w:endnote>
  <w:endnote w:type="continuationSeparator" w:id="0">
    <w:p w:rsidR="005837FF" w:rsidRDefault="0058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EE"/>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echnical, 'Times New Roman'">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Verdana">
    <w:altName w:val="Verdana"/>
    <w:panose1 w:val="020B0604030504040204"/>
    <w:charset w:val="EE"/>
    <w:family w:val="swiss"/>
    <w:pitch w:val="variable"/>
    <w:sig w:usb0="A10006FF" w:usb1="4000205B" w:usb2="00000010" w:usb3="00000000" w:csb0="0000019F" w:csb1="00000000"/>
  </w:font>
  <w:font w:name="Arial,Bold">
    <w:altName w:val="MS Mincho"/>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Default="005837FF" w:rsidP="00462B9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837FF" w:rsidRDefault="005837FF" w:rsidP="00E54CFB">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Pr="00294BEB" w:rsidRDefault="005837FF" w:rsidP="00462B9F">
    <w:pPr>
      <w:pStyle w:val="Stopka"/>
      <w:framePr w:wrap="around" w:vAnchor="text" w:hAnchor="margin" w:xAlign="right" w:y="1"/>
      <w:rPr>
        <w:rStyle w:val="Numerstrony"/>
        <w:rFonts w:ascii="Tahoma" w:hAnsi="Tahoma" w:cs="Tahoma"/>
      </w:rPr>
    </w:pPr>
    <w:r w:rsidRPr="00294BEB">
      <w:rPr>
        <w:rStyle w:val="Numerstrony"/>
        <w:rFonts w:ascii="Tahoma" w:hAnsi="Tahoma"/>
      </w:rPr>
      <w:fldChar w:fldCharType="begin"/>
    </w:r>
    <w:r w:rsidRPr="00294BEB">
      <w:rPr>
        <w:rStyle w:val="Numerstrony"/>
        <w:rFonts w:ascii="Tahoma" w:hAnsi="Tahoma"/>
      </w:rPr>
      <w:instrText xml:space="preserve">PAGE  </w:instrText>
    </w:r>
    <w:r w:rsidRPr="00294BEB">
      <w:rPr>
        <w:rStyle w:val="Numerstrony"/>
        <w:rFonts w:ascii="Tahoma" w:hAnsi="Tahoma"/>
      </w:rPr>
      <w:fldChar w:fldCharType="separate"/>
    </w:r>
    <w:r w:rsidR="001031BF">
      <w:rPr>
        <w:rStyle w:val="Numerstrony"/>
        <w:rFonts w:ascii="Tahoma" w:hAnsi="Tahoma"/>
        <w:noProof/>
      </w:rPr>
      <w:t>4</w:t>
    </w:r>
    <w:r w:rsidRPr="00294BEB">
      <w:rPr>
        <w:rStyle w:val="Numerstrony"/>
        <w:rFonts w:ascii="Tahoma" w:hAnsi="Tahoma"/>
      </w:rPr>
      <w:fldChar w:fldCharType="end"/>
    </w:r>
  </w:p>
  <w:p w:rsidR="005837FF" w:rsidRPr="00A7663E" w:rsidRDefault="005837FF" w:rsidP="003D6C02">
    <w:pPr>
      <w:ind w:right="360"/>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7FF" w:rsidRDefault="005837FF">
      <w:r>
        <w:separator/>
      </w:r>
    </w:p>
  </w:footnote>
  <w:footnote w:type="continuationSeparator" w:id="0">
    <w:p w:rsidR="005837FF" w:rsidRDefault="0058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Default="005837FF" w:rsidP="000707D1">
    <w:pPr>
      <w:pStyle w:val="Nagwek"/>
      <w:jc w:val="center"/>
    </w:pPr>
    <w:r>
      <w:rPr>
        <w:noProof/>
      </w:rPr>
      <w:drawing>
        <wp:inline distT="0" distB="0" distL="0" distR="0" wp14:anchorId="073AB23D" wp14:editId="71D4872E">
          <wp:extent cx="5638165" cy="533400"/>
          <wp:effectExtent l="0" t="0" r="63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5334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Default="005837FF" w:rsidP="000707D1">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Default="005837FF" w:rsidP="000707D1">
    <w:pPr>
      <w:pStyle w:val="Nagwek"/>
      <w:jc w:val="center"/>
    </w:pPr>
    <w:r>
      <w:rPr>
        <w:noProof/>
      </w:rPr>
      <w:drawing>
        <wp:inline distT="0" distB="0" distL="0" distR="0" wp14:anchorId="165A92FC" wp14:editId="2BC57AE1">
          <wp:extent cx="5638165" cy="533400"/>
          <wp:effectExtent l="0" t="0" r="63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8165" cy="533400"/>
                  </a:xfrm>
                  <a:prstGeom prst="rect">
                    <a:avLst/>
                  </a:prstGeom>
                  <a:noFill/>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7FF" w:rsidRDefault="005837FF" w:rsidP="000707D1">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E37A678A"/>
    <w:name w:val="WW8Num5"/>
    <w:lvl w:ilvl="0">
      <w:start w:val="1"/>
      <w:numFmt w:val="bullet"/>
      <w:lvlText w:val=""/>
      <w:lvlJc w:val="left"/>
      <w:pPr>
        <w:tabs>
          <w:tab w:val="num" w:pos="720"/>
        </w:tabs>
      </w:pPr>
      <w:rPr>
        <w:rFonts w:ascii="Symbol" w:hAnsi="Symbol" w:hint="default"/>
        <w:sz w:val="18"/>
        <w:szCs w:val="18"/>
      </w:rPr>
    </w:lvl>
    <w:lvl w:ilvl="1">
      <w:start w:val="1"/>
      <w:numFmt w:val="bullet"/>
      <w:lvlText w:val=""/>
      <w:lvlJc w:val="left"/>
      <w:pPr>
        <w:tabs>
          <w:tab w:val="num" w:pos="1080"/>
        </w:tabs>
      </w:pPr>
      <w:rPr>
        <w:rFonts w:ascii="Wingdings 2" w:hAnsi="Wingdings 2" w:cs="StarSymbol"/>
        <w:sz w:val="18"/>
        <w:szCs w:val="18"/>
      </w:rPr>
    </w:lvl>
    <w:lvl w:ilvl="2">
      <w:start w:val="1"/>
      <w:numFmt w:val="bullet"/>
      <w:lvlText w:val="■"/>
      <w:lvlJc w:val="left"/>
      <w:pPr>
        <w:tabs>
          <w:tab w:val="num" w:pos="1440"/>
        </w:tabs>
      </w:pPr>
      <w:rPr>
        <w:rFonts w:ascii="StarSymbol" w:hAnsi="StarSymbol" w:cs="StarSymbol"/>
        <w:sz w:val="18"/>
        <w:szCs w:val="18"/>
      </w:rPr>
    </w:lvl>
    <w:lvl w:ilvl="3">
      <w:start w:val="1"/>
      <w:numFmt w:val="bullet"/>
      <w:lvlText w:val=""/>
      <w:lvlJc w:val="left"/>
      <w:pPr>
        <w:tabs>
          <w:tab w:val="num" w:pos="1800"/>
        </w:tabs>
      </w:pPr>
      <w:rPr>
        <w:rFonts w:ascii="Wingdings" w:hAnsi="Wingdings" w:cs="StarSymbol"/>
        <w:sz w:val="18"/>
        <w:szCs w:val="18"/>
      </w:rPr>
    </w:lvl>
    <w:lvl w:ilvl="4">
      <w:start w:val="1"/>
      <w:numFmt w:val="bullet"/>
      <w:lvlText w:val=""/>
      <w:lvlJc w:val="left"/>
      <w:pPr>
        <w:tabs>
          <w:tab w:val="num" w:pos="2160"/>
        </w:tabs>
      </w:pPr>
      <w:rPr>
        <w:rFonts w:ascii="Wingdings 2" w:hAnsi="Wingdings 2" w:cs="StarSymbol"/>
        <w:sz w:val="18"/>
        <w:szCs w:val="18"/>
      </w:rPr>
    </w:lvl>
    <w:lvl w:ilvl="5">
      <w:start w:val="1"/>
      <w:numFmt w:val="bullet"/>
      <w:lvlText w:val="■"/>
      <w:lvlJc w:val="left"/>
      <w:pPr>
        <w:tabs>
          <w:tab w:val="num" w:pos="2520"/>
        </w:tabs>
      </w:pPr>
      <w:rPr>
        <w:rFonts w:ascii="StarSymbol" w:hAnsi="StarSymbol" w:cs="StarSymbol"/>
        <w:sz w:val="18"/>
        <w:szCs w:val="18"/>
      </w:rPr>
    </w:lvl>
    <w:lvl w:ilvl="6">
      <w:start w:val="1"/>
      <w:numFmt w:val="bullet"/>
      <w:lvlText w:val=""/>
      <w:lvlJc w:val="left"/>
      <w:pPr>
        <w:tabs>
          <w:tab w:val="num" w:pos="2880"/>
        </w:tabs>
      </w:pPr>
      <w:rPr>
        <w:rFonts w:ascii="Wingdings" w:hAnsi="Wingdings" w:cs="StarSymbol"/>
        <w:sz w:val="18"/>
        <w:szCs w:val="18"/>
      </w:rPr>
    </w:lvl>
    <w:lvl w:ilvl="7">
      <w:start w:val="1"/>
      <w:numFmt w:val="bullet"/>
      <w:lvlText w:val=""/>
      <w:lvlJc w:val="left"/>
      <w:pPr>
        <w:tabs>
          <w:tab w:val="num" w:pos="3240"/>
        </w:tabs>
      </w:pPr>
      <w:rPr>
        <w:rFonts w:ascii="Wingdings 2" w:hAnsi="Wingdings 2" w:cs="StarSymbol"/>
        <w:sz w:val="18"/>
        <w:szCs w:val="18"/>
      </w:rPr>
    </w:lvl>
    <w:lvl w:ilvl="8">
      <w:start w:val="1"/>
      <w:numFmt w:val="bullet"/>
      <w:lvlText w:val="■"/>
      <w:lvlJc w:val="left"/>
      <w:pPr>
        <w:tabs>
          <w:tab w:val="num" w:pos="3600"/>
        </w:tabs>
      </w:pPr>
      <w:rPr>
        <w:rFonts w:ascii="StarSymbol" w:hAnsi="StarSymbol" w:cs="StarSymbol"/>
        <w:sz w:val="18"/>
        <w:szCs w:val="18"/>
      </w:rPr>
    </w:lvl>
  </w:abstractNum>
  <w:abstractNum w:abstractNumId="1">
    <w:nsid w:val="0000000E"/>
    <w:multiLevelType w:val="multilevel"/>
    <w:tmpl w:val="3A88BB72"/>
    <w:name w:val="WW8Num14"/>
    <w:lvl w:ilvl="0">
      <w:start w:val="1"/>
      <w:numFmt w:val="decimal"/>
      <w:lvlText w:val="%1."/>
      <w:lvlJc w:val="left"/>
      <w:pPr>
        <w:tabs>
          <w:tab w:val="num" w:pos="283"/>
        </w:tabs>
        <w:ind w:left="283" w:hanging="283"/>
      </w:pPr>
      <w:rPr>
        <w:b w:val="0"/>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16"/>
    <w:multiLevelType w:val="multilevel"/>
    <w:tmpl w:val="00000016"/>
    <w:name w:val="WW8Num22"/>
    <w:lvl w:ilvl="0">
      <w:start w:val="3"/>
      <w:numFmt w:val="decimal"/>
      <w:lvlText w:val="%1."/>
      <w:lvlJc w:val="left"/>
      <w:pPr>
        <w:tabs>
          <w:tab w:val="num" w:pos="283"/>
        </w:tabs>
        <w:ind w:left="283" w:hanging="283"/>
      </w:pPr>
    </w:lvl>
    <w:lvl w:ilvl="1">
      <w:start w:val="3"/>
      <w:numFmt w:val="decimal"/>
      <w:lvlText w:val="%2."/>
      <w:lvlJc w:val="left"/>
      <w:pPr>
        <w:tabs>
          <w:tab w:val="num" w:pos="567"/>
        </w:tabs>
        <w:ind w:left="567" w:hanging="283"/>
      </w:pPr>
    </w:lvl>
    <w:lvl w:ilvl="2">
      <w:start w:val="3"/>
      <w:numFmt w:val="decimal"/>
      <w:lvlText w:val="%3."/>
      <w:lvlJc w:val="left"/>
      <w:pPr>
        <w:tabs>
          <w:tab w:val="num" w:pos="850"/>
        </w:tabs>
        <w:ind w:left="850" w:hanging="283"/>
      </w:pPr>
    </w:lvl>
    <w:lvl w:ilvl="3">
      <w:start w:val="3"/>
      <w:numFmt w:val="decimal"/>
      <w:lvlText w:val="%4."/>
      <w:lvlJc w:val="left"/>
      <w:pPr>
        <w:tabs>
          <w:tab w:val="num" w:pos="1134"/>
        </w:tabs>
        <w:ind w:left="1134" w:hanging="283"/>
      </w:pPr>
    </w:lvl>
    <w:lvl w:ilvl="4">
      <w:start w:val="3"/>
      <w:numFmt w:val="decimal"/>
      <w:lvlText w:val="%5."/>
      <w:lvlJc w:val="left"/>
      <w:pPr>
        <w:tabs>
          <w:tab w:val="num" w:pos="1417"/>
        </w:tabs>
        <w:ind w:left="1417" w:hanging="283"/>
      </w:pPr>
    </w:lvl>
    <w:lvl w:ilvl="5">
      <w:start w:val="3"/>
      <w:numFmt w:val="decimal"/>
      <w:lvlText w:val="%6."/>
      <w:lvlJc w:val="left"/>
      <w:pPr>
        <w:tabs>
          <w:tab w:val="num" w:pos="1701"/>
        </w:tabs>
        <w:ind w:left="1701" w:hanging="283"/>
      </w:pPr>
    </w:lvl>
    <w:lvl w:ilvl="6">
      <w:start w:val="3"/>
      <w:numFmt w:val="decimal"/>
      <w:lvlText w:val="%7."/>
      <w:lvlJc w:val="left"/>
      <w:pPr>
        <w:tabs>
          <w:tab w:val="num" w:pos="1984"/>
        </w:tabs>
        <w:ind w:left="1984" w:hanging="283"/>
      </w:pPr>
    </w:lvl>
    <w:lvl w:ilvl="7">
      <w:start w:val="3"/>
      <w:numFmt w:val="decimal"/>
      <w:lvlText w:val="%8."/>
      <w:lvlJc w:val="left"/>
      <w:pPr>
        <w:tabs>
          <w:tab w:val="num" w:pos="2268"/>
        </w:tabs>
        <w:ind w:left="2268" w:hanging="283"/>
      </w:pPr>
    </w:lvl>
    <w:lvl w:ilvl="8">
      <w:start w:val="3"/>
      <w:numFmt w:val="decimal"/>
      <w:lvlText w:val="%9."/>
      <w:lvlJc w:val="left"/>
      <w:pPr>
        <w:tabs>
          <w:tab w:val="num" w:pos="2551"/>
        </w:tabs>
        <w:ind w:left="2551" w:hanging="283"/>
      </w:pPr>
    </w:lvl>
  </w:abstractNum>
  <w:abstractNum w:abstractNumId="3">
    <w:nsid w:val="00000017"/>
    <w:multiLevelType w:val="multilevel"/>
    <w:tmpl w:val="00000017"/>
    <w:name w:val="WW8Num2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3F"/>
    <w:multiLevelType w:val="multilevel"/>
    <w:tmpl w:val="0000003F"/>
    <w:name w:val="WW8Num63"/>
    <w:lvl w:ilvl="0">
      <w:start w:val="2"/>
      <w:numFmt w:val="decimal"/>
      <w:lvlText w:val="%1."/>
      <w:lvlJc w:val="left"/>
      <w:pPr>
        <w:tabs>
          <w:tab w:val="num" w:pos="283"/>
        </w:tabs>
        <w:ind w:left="283" w:hanging="283"/>
      </w:pPr>
    </w:lvl>
    <w:lvl w:ilvl="1">
      <w:start w:val="2"/>
      <w:numFmt w:val="decimal"/>
      <w:lvlText w:val="%2."/>
      <w:lvlJc w:val="left"/>
      <w:pPr>
        <w:tabs>
          <w:tab w:val="num" w:pos="567"/>
        </w:tabs>
        <w:ind w:left="567" w:hanging="283"/>
      </w:pPr>
    </w:lvl>
    <w:lvl w:ilvl="2">
      <w:start w:val="2"/>
      <w:numFmt w:val="decimal"/>
      <w:lvlText w:val="%3."/>
      <w:lvlJc w:val="left"/>
      <w:pPr>
        <w:tabs>
          <w:tab w:val="num" w:pos="850"/>
        </w:tabs>
        <w:ind w:left="850" w:hanging="283"/>
      </w:pPr>
    </w:lvl>
    <w:lvl w:ilvl="3">
      <w:start w:val="2"/>
      <w:numFmt w:val="decimal"/>
      <w:lvlText w:val="%4."/>
      <w:lvlJc w:val="left"/>
      <w:pPr>
        <w:tabs>
          <w:tab w:val="num" w:pos="1134"/>
        </w:tabs>
        <w:ind w:left="1134" w:hanging="283"/>
      </w:pPr>
    </w:lvl>
    <w:lvl w:ilvl="4">
      <w:start w:val="2"/>
      <w:numFmt w:val="decimal"/>
      <w:lvlText w:val="%5."/>
      <w:lvlJc w:val="left"/>
      <w:pPr>
        <w:tabs>
          <w:tab w:val="num" w:pos="1417"/>
        </w:tabs>
        <w:ind w:left="1417" w:hanging="283"/>
      </w:pPr>
    </w:lvl>
    <w:lvl w:ilvl="5">
      <w:start w:val="2"/>
      <w:numFmt w:val="decimal"/>
      <w:lvlText w:val="%6."/>
      <w:lvlJc w:val="left"/>
      <w:pPr>
        <w:tabs>
          <w:tab w:val="num" w:pos="1701"/>
        </w:tabs>
        <w:ind w:left="1701" w:hanging="283"/>
      </w:pPr>
    </w:lvl>
    <w:lvl w:ilvl="6">
      <w:start w:val="2"/>
      <w:numFmt w:val="decimal"/>
      <w:lvlText w:val="%7."/>
      <w:lvlJc w:val="left"/>
      <w:pPr>
        <w:tabs>
          <w:tab w:val="num" w:pos="1984"/>
        </w:tabs>
        <w:ind w:left="1984" w:hanging="283"/>
      </w:pPr>
    </w:lvl>
    <w:lvl w:ilvl="7">
      <w:start w:val="2"/>
      <w:numFmt w:val="decimal"/>
      <w:lvlText w:val="%8."/>
      <w:lvlJc w:val="left"/>
      <w:pPr>
        <w:tabs>
          <w:tab w:val="num" w:pos="2268"/>
        </w:tabs>
        <w:ind w:left="2268" w:hanging="283"/>
      </w:pPr>
    </w:lvl>
    <w:lvl w:ilvl="8">
      <w:start w:val="2"/>
      <w:numFmt w:val="decimal"/>
      <w:lvlText w:val="%9."/>
      <w:lvlJc w:val="left"/>
      <w:pPr>
        <w:tabs>
          <w:tab w:val="num" w:pos="2551"/>
        </w:tabs>
        <w:ind w:left="2551" w:hanging="283"/>
      </w:pPr>
    </w:lvl>
  </w:abstractNum>
  <w:abstractNum w:abstractNumId="5">
    <w:nsid w:val="00503DD4"/>
    <w:multiLevelType w:val="hybridMultilevel"/>
    <w:tmpl w:val="6A3CDD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2F06BA0"/>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313127E"/>
    <w:multiLevelType w:val="hybridMultilevel"/>
    <w:tmpl w:val="25962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37269FA"/>
    <w:multiLevelType w:val="hybridMultilevel"/>
    <w:tmpl w:val="AEE0356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nsid w:val="03E51614"/>
    <w:multiLevelType w:val="hybridMultilevel"/>
    <w:tmpl w:val="97CAD044"/>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06FC2302"/>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08461DB5"/>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09177067"/>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095D5A3D"/>
    <w:multiLevelType w:val="hybridMultilevel"/>
    <w:tmpl w:val="0484A530"/>
    <w:lvl w:ilvl="0" w:tplc="9ACE58EA">
      <w:start w:val="1"/>
      <w:numFmt w:val="bullet"/>
      <w:lvlText w:val=""/>
      <w:lvlJc w:val="left"/>
      <w:pPr>
        <w:ind w:left="1494" w:hanging="360"/>
      </w:pPr>
      <w:rPr>
        <w:rFonts w:ascii="Symbol" w:hAnsi="Symbol" w:hint="default"/>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4">
    <w:nsid w:val="097E6685"/>
    <w:multiLevelType w:val="multilevel"/>
    <w:tmpl w:val="8FF05326"/>
    <w:lvl w:ilvl="0">
      <w:start w:val="1"/>
      <w:numFmt w:val="decimal"/>
      <w:lvlText w:val="%1."/>
      <w:lvlJc w:val="center"/>
      <w:pPr>
        <w:ind w:left="720" w:hanging="360"/>
      </w:pPr>
      <w:rPr>
        <w:rFonts w:hint="default"/>
      </w:rPr>
    </w:lvl>
    <w:lvl w:ilvl="1">
      <w:start w:val="1"/>
      <w:numFmt w:val="decimal"/>
      <w:isLgl/>
      <w:lvlText w:val="%1.%2."/>
      <w:lvlJc w:val="left"/>
      <w:pPr>
        <w:ind w:left="1080" w:hanging="720"/>
      </w:pPr>
      <w:rPr>
        <w:rFonts w:hint="default"/>
        <w:b/>
        <w:color w:val="000000"/>
        <w:u w:val="none"/>
      </w:rPr>
    </w:lvl>
    <w:lvl w:ilvl="2">
      <w:start w:val="1"/>
      <w:numFmt w:val="decimal"/>
      <w:isLgl/>
      <w:lvlText w:val="%1.%2.%3."/>
      <w:lvlJc w:val="left"/>
      <w:pPr>
        <w:ind w:left="1080" w:hanging="720"/>
      </w:pPr>
      <w:rPr>
        <w:rFonts w:hint="default"/>
        <w:b/>
        <w:color w:val="000000"/>
        <w:u w:val="none"/>
      </w:rPr>
    </w:lvl>
    <w:lvl w:ilvl="3">
      <w:start w:val="1"/>
      <w:numFmt w:val="decimal"/>
      <w:isLgl/>
      <w:lvlText w:val="%1.%2.%3.%4."/>
      <w:lvlJc w:val="left"/>
      <w:pPr>
        <w:ind w:left="1440" w:hanging="1080"/>
      </w:pPr>
      <w:rPr>
        <w:rFonts w:hint="default"/>
        <w:b/>
        <w:color w:val="000000"/>
        <w:u w:val="none"/>
      </w:rPr>
    </w:lvl>
    <w:lvl w:ilvl="4">
      <w:start w:val="1"/>
      <w:numFmt w:val="decimal"/>
      <w:isLgl/>
      <w:lvlText w:val="%1.%2.%3.%4.%5."/>
      <w:lvlJc w:val="left"/>
      <w:pPr>
        <w:ind w:left="1800" w:hanging="1440"/>
      </w:pPr>
      <w:rPr>
        <w:rFonts w:hint="default"/>
        <w:b/>
        <w:color w:val="000000"/>
        <w:u w:val="none"/>
      </w:rPr>
    </w:lvl>
    <w:lvl w:ilvl="5">
      <w:start w:val="1"/>
      <w:numFmt w:val="decimal"/>
      <w:isLgl/>
      <w:lvlText w:val="%1.%2.%3.%4.%5.%6."/>
      <w:lvlJc w:val="left"/>
      <w:pPr>
        <w:ind w:left="1800" w:hanging="1440"/>
      </w:pPr>
      <w:rPr>
        <w:rFonts w:hint="default"/>
        <w:b/>
        <w:color w:val="000000"/>
        <w:u w:val="none"/>
      </w:rPr>
    </w:lvl>
    <w:lvl w:ilvl="6">
      <w:start w:val="1"/>
      <w:numFmt w:val="decimal"/>
      <w:isLgl/>
      <w:lvlText w:val="%1.%2.%3.%4.%5.%6.%7."/>
      <w:lvlJc w:val="left"/>
      <w:pPr>
        <w:ind w:left="2160" w:hanging="1800"/>
      </w:pPr>
      <w:rPr>
        <w:rFonts w:hint="default"/>
        <w:b/>
        <w:color w:val="000000"/>
        <w:u w:val="none"/>
      </w:rPr>
    </w:lvl>
    <w:lvl w:ilvl="7">
      <w:start w:val="1"/>
      <w:numFmt w:val="decimal"/>
      <w:isLgl/>
      <w:lvlText w:val="%1.%2.%3.%4.%5.%6.%7.%8."/>
      <w:lvlJc w:val="left"/>
      <w:pPr>
        <w:ind w:left="2520" w:hanging="2160"/>
      </w:pPr>
      <w:rPr>
        <w:rFonts w:hint="default"/>
        <w:b/>
        <w:color w:val="000000"/>
        <w:u w:val="none"/>
      </w:rPr>
    </w:lvl>
    <w:lvl w:ilvl="8">
      <w:start w:val="1"/>
      <w:numFmt w:val="decimal"/>
      <w:isLgl/>
      <w:lvlText w:val="%1.%2.%3.%4.%5.%6.%7.%8.%9."/>
      <w:lvlJc w:val="left"/>
      <w:pPr>
        <w:ind w:left="2520" w:hanging="2160"/>
      </w:pPr>
      <w:rPr>
        <w:rFonts w:hint="default"/>
        <w:b/>
        <w:color w:val="000000"/>
        <w:u w:val="none"/>
      </w:rPr>
    </w:lvl>
  </w:abstractNum>
  <w:abstractNum w:abstractNumId="15">
    <w:nsid w:val="0AB03AB6"/>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D0817C3"/>
    <w:multiLevelType w:val="hybridMultilevel"/>
    <w:tmpl w:val="3626C034"/>
    <w:lvl w:ilvl="0" w:tplc="28A6B3CE">
      <w:start w:val="1"/>
      <w:numFmt w:val="lowerLetter"/>
      <w:lvlText w:val="%1)"/>
      <w:lvlJc w:val="left"/>
      <w:pPr>
        <w:ind w:left="720" w:hanging="360"/>
      </w:pPr>
      <w:rPr>
        <w:rFonts w:ascii="Tahoma" w:eastAsia="Times New Roman" w:hAnsi="Tahoma" w:cs="Tahom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nsid w:val="104C65E7"/>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1A17CB8"/>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20A2CF9"/>
    <w:multiLevelType w:val="hybridMultilevel"/>
    <w:tmpl w:val="F7A61F04"/>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811579"/>
    <w:multiLevelType w:val="hybridMultilevel"/>
    <w:tmpl w:val="E654E4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14E67E5C"/>
    <w:multiLevelType w:val="hybridMultilevel"/>
    <w:tmpl w:val="01824418"/>
    <w:lvl w:ilvl="0" w:tplc="E0E651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523068E"/>
    <w:multiLevelType w:val="hybridMultilevel"/>
    <w:tmpl w:val="99FE2672"/>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703161A"/>
    <w:multiLevelType w:val="hybridMultilevel"/>
    <w:tmpl w:val="6BC26E84"/>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71D6061"/>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19D07991"/>
    <w:multiLevelType w:val="hybridMultilevel"/>
    <w:tmpl w:val="FE1E73E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1A821584"/>
    <w:multiLevelType w:val="hybridMultilevel"/>
    <w:tmpl w:val="3CD2C9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B7A58F0"/>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1C1B60A0"/>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E2E71D7"/>
    <w:multiLevelType w:val="hybridMultilevel"/>
    <w:tmpl w:val="29923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1FF47985"/>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21E47285"/>
    <w:multiLevelType w:val="hybridMultilevel"/>
    <w:tmpl w:val="F7A61F04"/>
    <w:lvl w:ilvl="0" w:tplc="04150011">
      <w:start w:val="1"/>
      <w:numFmt w:val="decimal"/>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2DF70BC"/>
    <w:multiLevelType w:val="hybridMultilevel"/>
    <w:tmpl w:val="41B42CCC"/>
    <w:lvl w:ilvl="0" w:tplc="BE0C7532">
      <w:start w:val="1"/>
      <w:numFmt w:val="lowerLetter"/>
      <w:lvlText w:val="%1)"/>
      <w:lvlJc w:val="left"/>
      <w:pPr>
        <w:ind w:left="360" w:hanging="360"/>
      </w:pPr>
      <w:rPr>
        <w:b/>
        <w:i/>
      </w:rPr>
    </w:lvl>
    <w:lvl w:ilvl="1" w:tplc="04150011">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2F67D1A"/>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23326F08"/>
    <w:multiLevelType w:val="hybridMultilevel"/>
    <w:tmpl w:val="98E27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24E77BC6"/>
    <w:multiLevelType w:val="hybridMultilevel"/>
    <w:tmpl w:val="921CD1EA"/>
    <w:lvl w:ilvl="0" w:tplc="91C6E508">
      <w:start w:val="1"/>
      <w:numFmt w:val="decimal"/>
      <w:lvlText w:val="%1)"/>
      <w:lvlJc w:val="left"/>
      <w:pPr>
        <w:tabs>
          <w:tab w:val="num" w:pos="856"/>
        </w:tabs>
        <w:ind w:left="856" w:hanging="496"/>
      </w:pPr>
      <w:rPr>
        <w:rFonts w:hint="default"/>
        <w:b/>
      </w:rPr>
    </w:lvl>
    <w:lvl w:ilvl="1" w:tplc="0415000D">
      <w:start w:val="1"/>
      <w:numFmt w:val="bullet"/>
      <w:lvlText w:val=""/>
      <w:lvlJc w:val="left"/>
      <w:pPr>
        <w:tabs>
          <w:tab w:val="num" w:pos="1440"/>
        </w:tabs>
        <w:ind w:left="1440" w:hanging="360"/>
      </w:pPr>
      <w:rPr>
        <w:rFonts w:ascii="Wingdings" w:hAnsi="Wingdings" w:hint="default"/>
      </w:rPr>
    </w:lvl>
    <w:lvl w:ilvl="2" w:tplc="FFFFFFFF">
      <w:start w:val="1"/>
      <w:numFmt w:val="lowerRoman"/>
      <w:lvlText w:val="%3."/>
      <w:lvlJc w:val="right"/>
      <w:pPr>
        <w:tabs>
          <w:tab w:val="num" w:pos="2160"/>
        </w:tabs>
        <w:ind w:left="2160" w:hanging="180"/>
      </w:pPr>
    </w:lvl>
    <w:lvl w:ilvl="3" w:tplc="5F8E4820">
      <w:start w:val="1"/>
      <w:numFmt w:val="decimal"/>
      <w:lvlText w:val="%4."/>
      <w:lvlJc w:val="left"/>
      <w:pPr>
        <w:ind w:left="2880" w:hanging="360"/>
      </w:pPr>
      <w:rPr>
        <w:rFonts w:hint="default"/>
        <w:b/>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nsid w:val="26263546"/>
    <w:multiLevelType w:val="hybridMultilevel"/>
    <w:tmpl w:val="0A02716A"/>
    <w:lvl w:ilvl="0" w:tplc="9ACE58EA">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7">
    <w:nsid w:val="273148E2"/>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28A737CA"/>
    <w:multiLevelType w:val="hybridMultilevel"/>
    <w:tmpl w:val="021ADF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8CF4BA1"/>
    <w:multiLevelType w:val="multilevel"/>
    <w:tmpl w:val="564628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8FA2DF5"/>
    <w:multiLevelType w:val="hybridMultilevel"/>
    <w:tmpl w:val="A0902D28"/>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nsid w:val="2A04065A"/>
    <w:multiLevelType w:val="hybridMultilevel"/>
    <w:tmpl w:val="93D61D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2AFE7AE0"/>
    <w:multiLevelType w:val="multilevel"/>
    <w:tmpl w:val="11960066"/>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nsid w:val="2BAD3972"/>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2BCD143C"/>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2F230CE7"/>
    <w:multiLevelType w:val="hybridMultilevel"/>
    <w:tmpl w:val="4CB05D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2FF92652"/>
    <w:multiLevelType w:val="hybridMultilevel"/>
    <w:tmpl w:val="49440D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nsid w:val="30F61388"/>
    <w:multiLevelType w:val="hybridMultilevel"/>
    <w:tmpl w:val="F43098B6"/>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320E03C1"/>
    <w:multiLevelType w:val="hybridMultilevel"/>
    <w:tmpl w:val="6A5CC29A"/>
    <w:lvl w:ilvl="0" w:tplc="028E7DEE">
      <w:start w:val="1"/>
      <w:numFmt w:val="decimal"/>
      <w:lvlText w:val="%1)"/>
      <w:lvlJc w:val="left"/>
      <w:pPr>
        <w:ind w:left="928" w:hanging="360"/>
      </w:pPr>
      <w:rPr>
        <w:rFonts w:ascii="Tahoma" w:eastAsia="Times New Roman"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324116E7"/>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3EF2589"/>
    <w:multiLevelType w:val="hybridMultilevel"/>
    <w:tmpl w:val="3066115E"/>
    <w:lvl w:ilvl="0" w:tplc="6C80DAD2">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35BC1D4F"/>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36215E19"/>
    <w:multiLevelType w:val="multilevel"/>
    <w:tmpl w:val="50264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3AE476DE"/>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3B49313A"/>
    <w:multiLevelType w:val="hybridMultilevel"/>
    <w:tmpl w:val="8FA65C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3C9E3619"/>
    <w:multiLevelType w:val="multilevel"/>
    <w:tmpl w:val="4414188E"/>
    <w:lvl w:ilvl="0">
      <w:start w:val="1"/>
      <w:numFmt w:val="decimal"/>
      <w:lvlText w:val="%1."/>
      <w:lvlJc w:val="center"/>
      <w:pPr>
        <w:ind w:left="36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56">
    <w:nsid w:val="3CF3755C"/>
    <w:multiLevelType w:val="hybridMultilevel"/>
    <w:tmpl w:val="F43098B6"/>
    <w:lvl w:ilvl="0" w:tplc="04150017">
      <w:start w:val="1"/>
      <w:numFmt w:val="lowerLetter"/>
      <w:lvlText w:val="%1)"/>
      <w:lvlJc w:val="left"/>
      <w:pPr>
        <w:ind w:left="928"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3F7A6674"/>
    <w:multiLevelType w:val="hybridMultilevel"/>
    <w:tmpl w:val="FD288AB6"/>
    <w:lvl w:ilvl="0" w:tplc="0415000D">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58">
    <w:nsid w:val="41DE1966"/>
    <w:multiLevelType w:val="hybridMultilevel"/>
    <w:tmpl w:val="653ABB6C"/>
    <w:lvl w:ilvl="0" w:tplc="C0806034">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nsid w:val="427A7536"/>
    <w:multiLevelType w:val="hybridMultilevel"/>
    <w:tmpl w:val="1B8C33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415231A"/>
    <w:multiLevelType w:val="hybridMultilevel"/>
    <w:tmpl w:val="BA943D8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453C3F0B"/>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48C025FD"/>
    <w:multiLevelType w:val="hybridMultilevel"/>
    <w:tmpl w:val="075C9F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3">
    <w:nsid w:val="49B85AD3"/>
    <w:multiLevelType w:val="hybridMultilevel"/>
    <w:tmpl w:val="4F68CE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4">
    <w:nsid w:val="49BA38FC"/>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nsid w:val="4A6C6200"/>
    <w:multiLevelType w:val="hybridMultilevel"/>
    <w:tmpl w:val="DFFA27A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nsid w:val="4C9827C8"/>
    <w:multiLevelType w:val="hybridMultilevel"/>
    <w:tmpl w:val="91B6822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4CA63525"/>
    <w:multiLevelType w:val="hybridMultilevel"/>
    <w:tmpl w:val="C21E6BE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4CC91266"/>
    <w:multiLevelType w:val="hybridMultilevel"/>
    <w:tmpl w:val="F7E4663A"/>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nsid w:val="4CFA6656"/>
    <w:multiLevelType w:val="hybridMultilevel"/>
    <w:tmpl w:val="9C48F060"/>
    <w:lvl w:ilvl="0" w:tplc="04150011">
      <w:start w:val="1"/>
      <w:numFmt w:val="decimal"/>
      <w:lvlText w:val="%1)"/>
      <w:lvlJc w:val="left"/>
      <w:pPr>
        <w:ind w:left="180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nsid w:val="4F4F615E"/>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506D2B84"/>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nsid w:val="535A7127"/>
    <w:multiLevelType w:val="hybridMultilevel"/>
    <w:tmpl w:val="4752A316"/>
    <w:lvl w:ilvl="0" w:tplc="6AC2EEDC">
      <w:start w:val="1"/>
      <w:numFmt w:val="bullet"/>
      <w:lvlText w:val=""/>
      <w:lvlJc w:val="left"/>
      <w:pPr>
        <w:ind w:left="1866" w:hanging="360"/>
      </w:pPr>
      <w:rPr>
        <w:rFonts w:ascii="Symbol" w:hAnsi="Symbol" w:hint="default"/>
      </w:rPr>
    </w:lvl>
    <w:lvl w:ilvl="1" w:tplc="04150003">
      <w:start w:val="1"/>
      <w:numFmt w:val="bullet"/>
      <w:lvlText w:val="o"/>
      <w:lvlJc w:val="left"/>
      <w:pPr>
        <w:ind w:left="2586" w:hanging="360"/>
      </w:pPr>
      <w:rPr>
        <w:rFonts w:ascii="Courier New" w:hAnsi="Courier New" w:cs="Courier New" w:hint="default"/>
      </w:rPr>
    </w:lvl>
    <w:lvl w:ilvl="2" w:tplc="04150005">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start w:val="1"/>
      <w:numFmt w:val="bullet"/>
      <w:lvlText w:val="o"/>
      <w:lvlJc w:val="left"/>
      <w:pPr>
        <w:ind w:left="4746" w:hanging="360"/>
      </w:pPr>
      <w:rPr>
        <w:rFonts w:ascii="Courier New" w:hAnsi="Courier New" w:cs="Courier New" w:hint="default"/>
      </w:rPr>
    </w:lvl>
    <w:lvl w:ilvl="5" w:tplc="04150005">
      <w:start w:val="1"/>
      <w:numFmt w:val="bullet"/>
      <w:lvlText w:val=""/>
      <w:lvlJc w:val="left"/>
      <w:pPr>
        <w:ind w:left="5466" w:hanging="360"/>
      </w:pPr>
      <w:rPr>
        <w:rFonts w:ascii="Wingdings" w:hAnsi="Wingdings" w:hint="default"/>
      </w:rPr>
    </w:lvl>
    <w:lvl w:ilvl="6" w:tplc="04150001">
      <w:start w:val="1"/>
      <w:numFmt w:val="bullet"/>
      <w:lvlText w:val=""/>
      <w:lvlJc w:val="left"/>
      <w:pPr>
        <w:ind w:left="6186" w:hanging="360"/>
      </w:pPr>
      <w:rPr>
        <w:rFonts w:ascii="Symbol" w:hAnsi="Symbol" w:hint="default"/>
      </w:rPr>
    </w:lvl>
    <w:lvl w:ilvl="7" w:tplc="04150003">
      <w:start w:val="1"/>
      <w:numFmt w:val="bullet"/>
      <w:lvlText w:val="o"/>
      <w:lvlJc w:val="left"/>
      <w:pPr>
        <w:ind w:left="6906" w:hanging="360"/>
      </w:pPr>
      <w:rPr>
        <w:rFonts w:ascii="Courier New" w:hAnsi="Courier New" w:cs="Courier New" w:hint="default"/>
      </w:rPr>
    </w:lvl>
    <w:lvl w:ilvl="8" w:tplc="04150005">
      <w:start w:val="1"/>
      <w:numFmt w:val="bullet"/>
      <w:lvlText w:val=""/>
      <w:lvlJc w:val="left"/>
      <w:pPr>
        <w:ind w:left="7626" w:hanging="360"/>
      </w:pPr>
      <w:rPr>
        <w:rFonts w:ascii="Wingdings" w:hAnsi="Wingdings" w:hint="default"/>
      </w:rPr>
    </w:lvl>
  </w:abstractNum>
  <w:abstractNum w:abstractNumId="73">
    <w:nsid w:val="54453457"/>
    <w:multiLevelType w:val="hybridMultilevel"/>
    <w:tmpl w:val="530EB01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4">
    <w:nsid w:val="54A45D26"/>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nsid w:val="54B4375D"/>
    <w:multiLevelType w:val="multilevel"/>
    <w:tmpl w:val="3052412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5F153C8"/>
    <w:multiLevelType w:val="hybridMultilevel"/>
    <w:tmpl w:val="86F4B46A"/>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nsid w:val="572F5BAC"/>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587F36B3"/>
    <w:multiLevelType w:val="hybridMultilevel"/>
    <w:tmpl w:val="DD06DB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58F90482"/>
    <w:multiLevelType w:val="hybridMultilevel"/>
    <w:tmpl w:val="CAB2C8B8"/>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59AF5AC0"/>
    <w:multiLevelType w:val="hybridMultilevel"/>
    <w:tmpl w:val="67A81202"/>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81">
    <w:nsid w:val="5A221B4A"/>
    <w:multiLevelType w:val="hybridMultilevel"/>
    <w:tmpl w:val="3B2C576C"/>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nsid w:val="5A4A1C77"/>
    <w:multiLevelType w:val="hybridMultilevel"/>
    <w:tmpl w:val="4C3E406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5B7600E8"/>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nsid w:val="5C0752E6"/>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7A73E3"/>
    <w:multiLevelType w:val="hybridMultilevel"/>
    <w:tmpl w:val="40A0AC50"/>
    <w:lvl w:ilvl="0" w:tplc="FFFFFFFF">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nsid w:val="5CA276C3"/>
    <w:multiLevelType w:val="multilevel"/>
    <w:tmpl w:val="E5E8B384"/>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5CBE3D88"/>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5CBF4A33"/>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9">
    <w:nsid w:val="5EA828E9"/>
    <w:multiLevelType w:val="hybridMultilevel"/>
    <w:tmpl w:val="337EA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nsid w:val="60B96118"/>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1D20507"/>
    <w:multiLevelType w:val="hybridMultilevel"/>
    <w:tmpl w:val="1EC0241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61EE2258"/>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2603EDD"/>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nsid w:val="661C0169"/>
    <w:multiLevelType w:val="hybridMultilevel"/>
    <w:tmpl w:val="6406D942"/>
    <w:lvl w:ilvl="0" w:tplc="76D8E2E0">
      <w:start w:val="1"/>
      <w:numFmt w:val="decimal"/>
      <w:lvlText w:val="%1."/>
      <w:lvlJc w:val="left"/>
      <w:pPr>
        <w:ind w:left="218" w:hanging="360"/>
      </w:pPr>
      <w:rPr>
        <w:rFonts w:hint="default"/>
        <w:b/>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95">
    <w:nsid w:val="66D6619E"/>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nsid w:val="67074B80"/>
    <w:multiLevelType w:val="hybridMultilevel"/>
    <w:tmpl w:val="45F4246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nsid w:val="683D28E3"/>
    <w:multiLevelType w:val="hybridMultilevel"/>
    <w:tmpl w:val="24EA66C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684145B8"/>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68640F38"/>
    <w:multiLevelType w:val="hybridMultilevel"/>
    <w:tmpl w:val="6BC26E84"/>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699C61B8"/>
    <w:multiLevelType w:val="hybridMultilevel"/>
    <w:tmpl w:val="21DC433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1">
    <w:nsid w:val="6A1A2E80"/>
    <w:multiLevelType w:val="hybridMultilevel"/>
    <w:tmpl w:val="570264A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6B54570D"/>
    <w:multiLevelType w:val="hybridMultilevel"/>
    <w:tmpl w:val="DCA8CAF4"/>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3">
    <w:nsid w:val="6B9F040F"/>
    <w:multiLevelType w:val="hybridMultilevel"/>
    <w:tmpl w:val="CF5ECA02"/>
    <w:lvl w:ilvl="0" w:tplc="51D27026">
      <w:start w:val="1"/>
      <w:numFmt w:val="decimal"/>
      <w:lvlText w:val="%1)"/>
      <w:lvlJc w:val="left"/>
      <w:pPr>
        <w:ind w:left="1080" w:hanging="360"/>
      </w:pPr>
      <w:rPr>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nsid w:val="6D29081E"/>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6D7E4A87"/>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6D8D7648"/>
    <w:multiLevelType w:val="hybridMultilevel"/>
    <w:tmpl w:val="8684F6F8"/>
    <w:lvl w:ilvl="0" w:tplc="39B40C08">
      <w:start w:val="1"/>
      <w:numFmt w:val="decimal"/>
      <w:lvlText w:val="%1."/>
      <w:lvlJc w:val="center"/>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nsid w:val="6E2A04CA"/>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6E2A214B"/>
    <w:multiLevelType w:val="hybridMultilevel"/>
    <w:tmpl w:val="64847C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nsid w:val="6F9F6570"/>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0">
    <w:nsid w:val="6FF66DD7"/>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704D15B1"/>
    <w:multiLevelType w:val="hybridMultilevel"/>
    <w:tmpl w:val="C4A224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709836A4"/>
    <w:multiLevelType w:val="hybridMultilevel"/>
    <w:tmpl w:val="F6363DD0"/>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nsid w:val="716A36FC"/>
    <w:multiLevelType w:val="hybridMultilevel"/>
    <w:tmpl w:val="9E6C0A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nsid w:val="74F06915"/>
    <w:multiLevelType w:val="hybridMultilevel"/>
    <w:tmpl w:val="C4D82938"/>
    <w:lvl w:ilvl="0" w:tplc="9ACE58E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754C3E50"/>
    <w:multiLevelType w:val="multilevel"/>
    <w:tmpl w:val="5A2CB714"/>
    <w:lvl w:ilvl="0">
      <w:start w:val="1"/>
      <w:numFmt w:val="decimal"/>
      <w:pStyle w:val="TebwordHeading1"/>
      <w:lvlText w:val="%1"/>
      <w:lvlJc w:val="left"/>
      <w:pPr>
        <w:tabs>
          <w:tab w:val="num" w:pos="726"/>
        </w:tabs>
        <w:ind w:left="726" w:hanging="726"/>
      </w:pPr>
      <w:rPr>
        <w:rFonts w:cs="Times New Roman" w:hint="default"/>
      </w:rPr>
    </w:lvl>
    <w:lvl w:ilvl="1">
      <w:start w:val="1"/>
      <w:numFmt w:val="decimal"/>
      <w:pStyle w:val="TebwordHeading2"/>
      <w:lvlText w:val="%1.%2"/>
      <w:lvlJc w:val="left"/>
      <w:pPr>
        <w:tabs>
          <w:tab w:val="num" w:pos="726"/>
        </w:tabs>
        <w:ind w:left="726" w:hanging="726"/>
      </w:pPr>
      <w:rPr>
        <w:rFonts w:cs="Times New Roman" w:hint="default"/>
      </w:rPr>
    </w:lvl>
    <w:lvl w:ilvl="2">
      <w:start w:val="1"/>
      <w:numFmt w:val="decimal"/>
      <w:pStyle w:val="TebwordHeading3"/>
      <w:lvlText w:val="%1.%2.%3"/>
      <w:lvlJc w:val="left"/>
      <w:pPr>
        <w:tabs>
          <w:tab w:val="num" w:pos="726"/>
        </w:tabs>
        <w:ind w:left="726" w:hanging="726"/>
      </w:pPr>
      <w:rPr>
        <w:rFonts w:cs="Times New Roman" w:hint="default"/>
      </w:rPr>
    </w:lvl>
    <w:lvl w:ilvl="3">
      <w:start w:val="1"/>
      <w:numFmt w:val="decimal"/>
      <w:pStyle w:val="TebwordHeading4"/>
      <w:lvlText w:val="%1.%2.%3.%4"/>
      <w:lvlJc w:val="left"/>
      <w:pPr>
        <w:tabs>
          <w:tab w:val="num" w:pos="-11"/>
        </w:tabs>
        <w:ind w:left="-11" w:hanging="726"/>
      </w:pPr>
      <w:rPr>
        <w:rFonts w:cs="Times New Roman" w:hint="default"/>
      </w:rPr>
    </w:lvl>
    <w:lvl w:ilvl="4">
      <w:start w:val="1"/>
      <w:numFmt w:val="decimal"/>
      <w:lvlText w:val="%1.%2.%3.%4.%5."/>
      <w:lvlJc w:val="left"/>
      <w:pPr>
        <w:tabs>
          <w:tab w:val="num" w:pos="414"/>
        </w:tabs>
        <w:ind w:left="414" w:hanging="792"/>
      </w:pPr>
      <w:rPr>
        <w:rFonts w:cs="Times New Roman" w:hint="default"/>
      </w:rPr>
    </w:lvl>
    <w:lvl w:ilvl="5">
      <w:start w:val="1"/>
      <w:numFmt w:val="decimal"/>
      <w:lvlText w:val="%1.%2.%3.%4.%5.%6."/>
      <w:lvlJc w:val="left"/>
      <w:pPr>
        <w:tabs>
          <w:tab w:val="num" w:pos="918"/>
        </w:tabs>
        <w:ind w:left="918" w:hanging="936"/>
      </w:pPr>
      <w:rPr>
        <w:rFonts w:cs="Times New Roman" w:hint="default"/>
      </w:rPr>
    </w:lvl>
    <w:lvl w:ilvl="6">
      <w:start w:val="1"/>
      <w:numFmt w:val="decimal"/>
      <w:lvlText w:val="%1.%2.%3.%4.%5.%6.%7."/>
      <w:lvlJc w:val="left"/>
      <w:pPr>
        <w:tabs>
          <w:tab w:val="num" w:pos="1422"/>
        </w:tabs>
        <w:ind w:left="1422" w:hanging="1080"/>
      </w:pPr>
      <w:rPr>
        <w:rFonts w:cs="Times New Roman" w:hint="default"/>
      </w:rPr>
    </w:lvl>
    <w:lvl w:ilvl="7">
      <w:start w:val="1"/>
      <w:numFmt w:val="decimal"/>
      <w:lvlText w:val="%1.%2.%3.%4.%5.%6.%7.%8."/>
      <w:lvlJc w:val="left"/>
      <w:pPr>
        <w:tabs>
          <w:tab w:val="num" w:pos="1926"/>
        </w:tabs>
        <w:ind w:left="1926" w:hanging="1224"/>
      </w:pPr>
      <w:rPr>
        <w:rFonts w:cs="Times New Roman" w:hint="default"/>
      </w:rPr>
    </w:lvl>
    <w:lvl w:ilvl="8">
      <w:start w:val="1"/>
      <w:numFmt w:val="decimal"/>
      <w:lvlText w:val="%1.%2.%3.%4.%5.%6.%7.%8.%9."/>
      <w:lvlJc w:val="left"/>
      <w:pPr>
        <w:tabs>
          <w:tab w:val="num" w:pos="2502"/>
        </w:tabs>
        <w:ind w:left="2502" w:hanging="1440"/>
      </w:pPr>
      <w:rPr>
        <w:rFonts w:cs="Times New Roman" w:hint="default"/>
      </w:rPr>
    </w:lvl>
  </w:abstractNum>
  <w:abstractNum w:abstractNumId="116">
    <w:nsid w:val="7632206F"/>
    <w:multiLevelType w:val="multilevel"/>
    <w:tmpl w:val="EF90FD84"/>
    <w:lvl w:ilvl="0">
      <w:start w:val="1"/>
      <w:numFmt w:val="decimal"/>
      <w:lvlText w:val="%1."/>
      <w:lvlJc w:val="center"/>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800" w:hanging="1440"/>
      </w:pPr>
      <w:rPr>
        <w:rFonts w:hint="default"/>
        <w:b w:val="0"/>
      </w:rPr>
    </w:lvl>
    <w:lvl w:ilvl="5">
      <w:start w:val="1"/>
      <w:numFmt w:val="decimal"/>
      <w:isLgl/>
      <w:lvlText w:val="%1.%2.%3.%4.%5.%6."/>
      <w:lvlJc w:val="left"/>
      <w:pPr>
        <w:ind w:left="2160" w:hanging="180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520" w:hanging="2160"/>
      </w:pPr>
      <w:rPr>
        <w:rFonts w:hint="default"/>
        <w:b w:val="0"/>
      </w:rPr>
    </w:lvl>
    <w:lvl w:ilvl="8">
      <w:start w:val="1"/>
      <w:numFmt w:val="decimal"/>
      <w:isLgl/>
      <w:lvlText w:val="%1.%2.%3.%4.%5.%6.%7.%8.%9."/>
      <w:lvlJc w:val="left"/>
      <w:pPr>
        <w:ind w:left="2880" w:hanging="2520"/>
      </w:pPr>
      <w:rPr>
        <w:rFonts w:hint="default"/>
        <w:b w:val="0"/>
      </w:rPr>
    </w:lvl>
  </w:abstractNum>
  <w:abstractNum w:abstractNumId="117">
    <w:nsid w:val="795D3A94"/>
    <w:multiLevelType w:val="hybridMultilevel"/>
    <w:tmpl w:val="34DC508E"/>
    <w:lvl w:ilvl="0" w:tplc="BE0C7532">
      <w:start w:val="1"/>
      <w:numFmt w:val="lowerLetter"/>
      <w:lvlText w:val="%1)"/>
      <w:lvlJc w:val="left"/>
      <w:pPr>
        <w:ind w:left="360" w:hanging="360"/>
      </w:pPr>
      <w:rPr>
        <w:b/>
        <w:i/>
      </w:rPr>
    </w:lvl>
    <w:lvl w:ilvl="1" w:tplc="F7B69A8E">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7AB719DE"/>
    <w:multiLevelType w:val="hybridMultilevel"/>
    <w:tmpl w:val="1C928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7B972B5C"/>
    <w:multiLevelType w:val="hybridMultilevel"/>
    <w:tmpl w:val="5664D17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7CC555B6"/>
    <w:multiLevelType w:val="hybridMultilevel"/>
    <w:tmpl w:val="7EB671AC"/>
    <w:lvl w:ilvl="0" w:tplc="46325658">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1">
    <w:nsid w:val="7E35108B"/>
    <w:multiLevelType w:val="hybridMultilevel"/>
    <w:tmpl w:val="4CBC1A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7E554CE5"/>
    <w:multiLevelType w:val="hybridMultilevel"/>
    <w:tmpl w:val="33F21EFC"/>
    <w:lvl w:ilvl="0" w:tplc="81FAF950">
      <w:start w:val="1"/>
      <w:numFmt w:val="decimal"/>
      <w:lvlText w:val="%1)"/>
      <w:lvlJc w:val="left"/>
      <w:pPr>
        <w:tabs>
          <w:tab w:val="num" w:pos="856"/>
        </w:tabs>
        <w:ind w:left="856" w:hanging="496"/>
      </w:pPr>
      <w:rPr>
        <w:rFonts w:hint="default"/>
        <w:b w:val="0"/>
      </w:rPr>
    </w:lvl>
    <w:lvl w:ilvl="1" w:tplc="FFFFFFFF">
      <w:start w:val="1"/>
      <w:numFmt w:val="bullet"/>
      <w:lvlText w:val="→"/>
      <w:lvlJc w:val="left"/>
      <w:pPr>
        <w:tabs>
          <w:tab w:val="num" w:pos="1440"/>
        </w:tabs>
        <w:ind w:left="1440" w:hanging="360"/>
      </w:pPr>
      <w:rPr>
        <w:rFonts w:ascii="Courier New" w:hAnsi="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2"/>
  </w:num>
  <w:num w:numId="2">
    <w:abstractNumId w:val="115"/>
  </w:num>
  <w:num w:numId="3">
    <w:abstractNumId w:val="81"/>
  </w:num>
  <w:num w:numId="4">
    <w:abstractNumId w:val="58"/>
  </w:num>
  <w:num w:numId="5">
    <w:abstractNumId w:val="91"/>
  </w:num>
  <w:num w:numId="6">
    <w:abstractNumId w:val="101"/>
  </w:num>
  <w:num w:numId="7">
    <w:abstractNumId w:val="22"/>
  </w:num>
  <w:num w:numId="8">
    <w:abstractNumId w:val="102"/>
  </w:num>
  <w:num w:numId="9">
    <w:abstractNumId w:val="112"/>
  </w:num>
  <w:num w:numId="10">
    <w:abstractNumId w:val="66"/>
  </w:num>
  <w:num w:numId="11">
    <w:abstractNumId w:val="40"/>
  </w:num>
  <w:num w:numId="12">
    <w:abstractNumId w:val="36"/>
  </w:num>
  <w:num w:numId="13">
    <w:abstractNumId w:val="85"/>
  </w:num>
  <w:num w:numId="14">
    <w:abstractNumId w:val="114"/>
  </w:num>
  <w:num w:numId="15">
    <w:abstractNumId w:val="63"/>
  </w:num>
  <w:num w:numId="16">
    <w:abstractNumId w:val="13"/>
  </w:num>
  <w:num w:numId="17">
    <w:abstractNumId w:val="73"/>
  </w:num>
  <w:num w:numId="18">
    <w:abstractNumId w:val="0"/>
  </w:num>
  <w:num w:numId="19">
    <w:abstractNumId w:val="96"/>
  </w:num>
  <w:num w:numId="20">
    <w:abstractNumId w:val="68"/>
  </w:num>
  <w:num w:numId="21">
    <w:abstractNumId w:val="97"/>
  </w:num>
  <w:num w:numId="22">
    <w:abstractNumId w:val="116"/>
  </w:num>
  <w:num w:numId="23">
    <w:abstractNumId w:val="99"/>
  </w:num>
  <w:num w:numId="24">
    <w:abstractNumId w:val="107"/>
  </w:num>
  <w:num w:numId="25">
    <w:abstractNumId w:val="95"/>
  </w:num>
  <w:num w:numId="26">
    <w:abstractNumId w:val="19"/>
  </w:num>
  <w:num w:numId="27">
    <w:abstractNumId w:val="83"/>
  </w:num>
  <w:num w:numId="28">
    <w:abstractNumId w:val="12"/>
  </w:num>
  <w:num w:numId="29">
    <w:abstractNumId w:val="87"/>
  </w:num>
  <w:num w:numId="30">
    <w:abstractNumId w:val="25"/>
  </w:num>
  <w:num w:numId="31">
    <w:abstractNumId w:val="9"/>
  </w:num>
  <w:num w:numId="32">
    <w:abstractNumId w:val="57"/>
  </w:num>
  <w:num w:numId="33">
    <w:abstractNumId w:val="35"/>
  </w:num>
  <w:num w:numId="34">
    <w:abstractNumId w:val="55"/>
  </w:num>
  <w:num w:numId="35">
    <w:abstractNumId w:val="14"/>
  </w:num>
  <w:num w:numId="36">
    <w:abstractNumId w:val="67"/>
  </w:num>
  <w:num w:numId="37">
    <w:abstractNumId w:val="43"/>
  </w:num>
  <w:num w:numId="38">
    <w:abstractNumId w:val="111"/>
  </w:num>
  <w:num w:numId="39">
    <w:abstractNumId w:val="47"/>
  </w:num>
  <w:num w:numId="40">
    <w:abstractNumId w:val="120"/>
  </w:num>
  <w:num w:numId="41">
    <w:abstractNumId w:val="45"/>
  </w:num>
  <w:num w:numId="42">
    <w:abstractNumId w:val="54"/>
  </w:num>
  <w:num w:numId="43">
    <w:abstractNumId w:val="62"/>
  </w:num>
  <w:num w:numId="44">
    <w:abstractNumId w:val="29"/>
  </w:num>
  <w:num w:numId="45">
    <w:abstractNumId w:val="89"/>
  </w:num>
  <w:num w:numId="46">
    <w:abstractNumId w:val="78"/>
  </w:num>
  <w:num w:numId="47">
    <w:abstractNumId w:val="20"/>
  </w:num>
  <w:num w:numId="48">
    <w:abstractNumId w:val="109"/>
  </w:num>
  <w:num w:numId="49">
    <w:abstractNumId w:val="119"/>
  </w:num>
  <w:num w:numId="50">
    <w:abstractNumId w:val="88"/>
  </w:num>
  <w:num w:numId="51">
    <w:abstractNumId w:val="77"/>
  </w:num>
  <w:num w:numId="52">
    <w:abstractNumId w:val="61"/>
  </w:num>
  <w:num w:numId="53">
    <w:abstractNumId w:val="27"/>
  </w:num>
  <w:num w:numId="54">
    <w:abstractNumId w:val="31"/>
  </w:num>
  <w:num w:numId="55">
    <w:abstractNumId w:val="38"/>
  </w:num>
  <w:num w:numId="56">
    <w:abstractNumId w:val="64"/>
  </w:num>
  <w:num w:numId="57">
    <w:abstractNumId w:val="50"/>
  </w:num>
  <w:num w:numId="58">
    <w:abstractNumId w:val="7"/>
  </w:num>
  <w:num w:numId="59">
    <w:abstractNumId w:val="1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num>
  <w:num w:numId="62">
    <w:abstractNumId w:val="98"/>
  </w:num>
  <w:num w:numId="63">
    <w:abstractNumId w:val="110"/>
  </w:num>
  <w:num w:numId="64">
    <w:abstractNumId w:val="84"/>
  </w:num>
  <w:num w:numId="65">
    <w:abstractNumId w:val="49"/>
  </w:num>
  <w:num w:numId="66">
    <w:abstractNumId w:val="108"/>
  </w:num>
  <w:num w:numId="67">
    <w:abstractNumId w:val="48"/>
  </w:num>
  <w:num w:numId="68">
    <w:abstractNumId w:val="71"/>
  </w:num>
  <w:num w:numId="69">
    <w:abstractNumId w:val="104"/>
  </w:num>
  <w:num w:numId="70">
    <w:abstractNumId w:val="21"/>
  </w:num>
  <w:num w:numId="71">
    <w:abstractNumId w:val="59"/>
  </w:num>
  <w:num w:numId="72">
    <w:abstractNumId w:val="105"/>
  </w:num>
  <w:num w:numId="73">
    <w:abstractNumId w:val="75"/>
  </w:num>
  <w:num w:numId="74">
    <w:abstractNumId w:val="52"/>
  </w:num>
  <w:num w:numId="75">
    <w:abstractNumId w:val="86"/>
  </w:num>
  <w:num w:numId="76">
    <w:abstractNumId w:val="39"/>
  </w:num>
  <w:num w:numId="77">
    <w:abstractNumId w:val="93"/>
  </w:num>
  <w:num w:numId="78">
    <w:abstractNumId w:val="79"/>
  </w:num>
  <w:num w:numId="79">
    <w:abstractNumId w:val="33"/>
  </w:num>
  <w:num w:numId="80">
    <w:abstractNumId w:val="90"/>
  </w:num>
  <w:num w:numId="81">
    <w:abstractNumId w:val="51"/>
  </w:num>
  <w:num w:numId="82">
    <w:abstractNumId w:val="10"/>
  </w:num>
  <w:num w:numId="83">
    <w:abstractNumId w:val="103"/>
  </w:num>
  <w:num w:numId="84">
    <w:abstractNumId w:val="24"/>
  </w:num>
  <w:num w:numId="85">
    <w:abstractNumId w:val="28"/>
  </w:num>
  <w:num w:numId="86">
    <w:abstractNumId w:val="53"/>
  </w:num>
  <w:num w:numId="87">
    <w:abstractNumId w:val="30"/>
  </w:num>
  <w:num w:numId="88">
    <w:abstractNumId w:val="60"/>
  </w:num>
  <w:num w:numId="89">
    <w:abstractNumId w:val="42"/>
  </w:num>
  <w:num w:numId="90">
    <w:abstractNumId w:val="34"/>
  </w:num>
  <w:num w:numId="91">
    <w:abstractNumId w:val="8"/>
  </w:num>
  <w:num w:numId="92">
    <w:abstractNumId w:val="80"/>
  </w:num>
  <w:num w:numId="93">
    <w:abstractNumId w:val="94"/>
  </w:num>
  <w:num w:numId="94">
    <w:abstractNumId w:val="118"/>
  </w:num>
  <w:num w:numId="95">
    <w:abstractNumId w:val="32"/>
  </w:num>
  <w:num w:numId="96">
    <w:abstractNumId w:val="37"/>
  </w:num>
  <w:num w:numId="97">
    <w:abstractNumId w:val="17"/>
  </w:num>
  <w:num w:numId="98">
    <w:abstractNumId w:val="113"/>
  </w:num>
  <w:num w:numId="99">
    <w:abstractNumId w:val="92"/>
  </w:num>
  <w:num w:numId="100">
    <w:abstractNumId w:val="56"/>
  </w:num>
  <w:num w:numId="101">
    <w:abstractNumId w:val="74"/>
  </w:num>
  <w:num w:numId="102">
    <w:abstractNumId w:val="46"/>
  </w:num>
  <w:num w:numId="103">
    <w:abstractNumId w:val="121"/>
  </w:num>
  <w:num w:numId="104">
    <w:abstractNumId w:val="15"/>
  </w:num>
  <w:num w:numId="105">
    <w:abstractNumId w:val="44"/>
  </w:num>
  <w:num w:numId="106">
    <w:abstractNumId w:val="76"/>
  </w:num>
  <w:num w:numId="107">
    <w:abstractNumId w:val="5"/>
  </w:num>
  <w:num w:numId="108">
    <w:abstractNumId w:val="26"/>
  </w:num>
  <w:num w:numId="109">
    <w:abstractNumId w:val="41"/>
  </w:num>
  <w:num w:numId="110">
    <w:abstractNumId w:val="82"/>
  </w:num>
  <w:num w:numId="111">
    <w:abstractNumId w:val="65"/>
  </w:num>
  <w:num w:numId="112">
    <w:abstractNumId w:val="11"/>
  </w:num>
  <w:num w:numId="113">
    <w:abstractNumId w:val="117"/>
  </w:num>
  <w:num w:numId="114">
    <w:abstractNumId w:val="23"/>
  </w:num>
  <w:num w:numId="115">
    <w:abstractNumId w:val="18"/>
  </w:num>
  <w:num w:numId="116">
    <w:abstractNumId w:val="106"/>
  </w:num>
  <w:num w:numId="117">
    <w:abstractNumId w:val="6"/>
  </w:num>
  <w:num w:numId="118">
    <w:abstractNumId w:val="70"/>
  </w:num>
  <w:num w:numId="119">
    <w:abstractNumId w:val="69"/>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80D"/>
    <w:rsid w:val="00003FFD"/>
    <w:rsid w:val="00006813"/>
    <w:rsid w:val="00014944"/>
    <w:rsid w:val="000165EA"/>
    <w:rsid w:val="00023954"/>
    <w:rsid w:val="00026C8F"/>
    <w:rsid w:val="00031F5D"/>
    <w:rsid w:val="00033111"/>
    <w:rsid w:val="000337E0"/>
    <w:rsid w:val="00034A42"/>
    <w:rsid w:val="00036FFC"/>
    <w:rsid w:val="00037301"/>
    <w:rsid w:val="00037D6C"/>
    <w:rsid w:val="00041320"/>
    <w:rsid w:val="00043A50"/>
    <w:rsid w:val="000473FB"/>
    <w:rsid w:val="000542E6"/>
    <w:rsid w:val="00055457"/>
    <w:rsid w:val="00056124"/>
    <w:rsid w:val="000603AB"/>
    <w:rsid w:val="00064D64"/>
    <w:rsid w:val="00065652"/>
    <w:rsid w:val="000707D1"/>
    <w:rsid w:val="000851C5"/>
    <w:rsid w:val="00087867"/>
    <w:rsid w:val="00087886"/>
    <w:rsid w:val="00091150"/>
    <w:rsid w:val="00094253"/>
    <w:rsid w:val="000A06BE"/>
    <w:rsid w:val="000A2BE7"/>
    <w:rsid w:val="000A345D"/>
    <w:rsid w:val="000A52BD"/>
    <w:rsid w:val="000B3BAC"/>
    <w:rsid w:val="000C2617"/>
    <w:rsid w:val="000C4A89"/>
    <w:rsid w:val="000C7984"/>
    <w:rsid w:val="000D19E9"/>
    <w:rsid w:val="000D3827"/>
    <w:rsid w:val="000D3EE3"/>
    <w:rsid w:val="000D44EA"/>
    <w:rsid w:val="000E1B28"/>
    <w:rsid w:val="000E3D17"/>
    <w:rsid w:val="000F0C08"/>
    <w:rsid w:val="000F2759"/>
    <w:rsid w:val="000F5E8C"/>
    <w:rsid w:val="00101147"/>
    <w:rsid w:val="001031BF"/>
    <w:rsid w:val="00116DC0"/>
    <w:rsid w:val="00121085"/>
    <w:rsid w:val="00126E90"/>
    <w:rsid w:val="001278F1"/>
    <w:rsid w:val="0013080D"/>
    <w:rsid w:val="00140A87"/>
    <w:rsid w:val="00140B2E"/>
    <w:rsid w:val="00141A7C"/>
    <w:rsid w:val="0014566F"/>
    <w:rsid w:val="001472A2"/>
    <w:rsid w:val="00152457"/>
    <w:rsid w:val="001565AD"/>
    <w:rsid w:val="00173AA1"/>
    <w:rsid w:val="00180D00"/>
    <w:rsid w:val="001907BE"/>
    <w:rsid w:val="001A3A6F"/>
    <w:rsid w:val="001B1D83"/>
    <w:rsid w:val="001B46A1"/>
    <w:rsid w:val="001B4D38"/>
    <w:rsid w:val="001E0012"/>
    <w:rsid w:val="001E0506"/>
    <w:rsid w:val="001E2287"/>
    <w:rsid w:val="001E3C37"/>
    <w:rsid w:val="001E3EBB"/>
    <w:rsid w:val="001E6498"/>
    <w:rsid w:val="001F0764"/>
    <w:rsid w:val="001F3CD0"/>
    <w:rsid w:val="001F4818"/>
    <w:rsid w:val="001F5AC3"/>
    <w:rsid w:val="00200380"/>
    <w:rsid w:val="002009BC"/>
    <w:rsid w:val="00200C25"/>
    <w:rsid w:val="0021321B"/>
    <w:rsid w:val="002141A2"/>
    <w:rsid w:val="00221726"/>
    <w:rsid w:val="0023375E"/>
    <w:rsid w:val="00235A09"/>
    <w:rsid w:val="00240BD8"/>
    <w:rsid w:val="0024459E"/>
    <w:rsid w:val="00247751"/>
    <w:rsid w:val="00255E14"/>
    <w:rsid w:val="002669A3"/>
    <w:rsid w:val="002722E0"/>
    <w:rsid w:val="00274545"/>
    <w:rsid w:val="00290634"/>
    <w:rsid w:val="00292528"/>
    <w:rsid w:val="00294A70"/>
    <w:rsid w:val="00294BEB"/>
    <w:rsid w:val="00296A9E"/>
    <w:rsid w:val="002A33D1"/>
    <w:rsid w:val="002A54A4"/>
    <w:rsid w:val="002A5A40"/>
    <w:rsid w:val="002A6A61"/>
    <w:rsid w:val="002A724A"/>
    <w:rsid w:val="002A7F8F"/>
    <w:rsid w:val="002B095F"/>
    <w:rsid w:val="002B12CC"/>
    <w:rsid w:val="002B4F34"/>
    <w:rsid w:val="002B788A"/>
    <w:rsid w:val="002C40D6"/>
    <w:rsid w:val="002C4AE9"/>
    <w:rsid w:val="002C5A4F"/>
    <w:rsid w:val="002E101B"/>
    <w:rsid w:val="002E7677"/>
    <w:rsid w:val="002F2638"/>
    <w:rsid w:val="002F2C9D"/>
    <w:rsid w:val="002F37BB"/>
    <w:rsid w:val="00300FBD"/>
    <w:rsid w:val="00303A4E"/>
    <w:rsid w:val="0030463A"/>
    <w:rsid w:val="00307160"/>
    <w:rsid w:val="00320D17"/>
    <w:rsid w:val="0032229F"/>
    <w:rsid w:val="00336CA0"/>
    <w:rsid w:val="00344A18"/>
    <w:rsid w:val="003559F1"/>
    <w:rsid w:val="00357FC9"/>
    <w:rsid w:val="0036532D"/>
    <w:rsid w:val="003658CD"/>
    <w:rsid w:val="00370833"/>
    <w:rsid w:val="0037193E"/>
    <w:rsid w:val="00373DFD"/>
    <w:rsid w:val="00377A49"/>
    <w:rsid w:val="00385889"/>
    <w:rsid w:val="003864A0"/>
    <w:rsid w:val="003A2260"/>
    <w:rsid w:val="003B60A1"/>
    <w:rsid w:val="003B6A65"/>
    <w:rsid w:val="003C3E8D"/>
    <w:rsid w:val="003D22E2"/>
    <w:rsid w:val="003D6C02"/>
    <w:rsid w:val="003E2356"/>
    <w:rsid w:val="003E6206"/>
    <w:rsid w:val="003E6F2E"/>
    <w:rsid w:val="003E7868"/>
    <w:rsid w:val="003F0582"/>
    <w:rsid w:val="003F76B1"/>
    <w:rsid w:val="004000F3"/>
    <w:rsid w:val="004135C2"/>
    <w:rsid w:val="00416A05"/>
    <w:rsid w:val="00421A71"/>
    <w:rsid w:val="00424B96"/>
    <w:rsid w:val="00424EEA"/>
    <w:rsid w:val="004315E4"/>
    <w:rsid w:val="00434B2B"/>
    <w:rsid w:val="004427D0"/>
    <w:rsid w:val="0044419F"/>
    <w:rsid w:val="00444BB8"/>
    <w:rsid w:val="00451D94"/>
    <w:rsid w:val="004529E6"/>
    <w:rsid w:val="00462B9F"/>
    <w:rsid w:val="00464A3E"/>
    <w:rsid w:val="00464C15"/>
    <w:rsid w:val="00467648"/>
    <w:rsid w:val="00473150"/>
    <w:rsid w:val="00473CFA"/>
    <w:rsid w:val="00475757"/>
    <w:rsid w:val="00475AA8"/>
    <w:rsid w:val="00476D4A"/>
    <w:rsid w:val="0048492B"/>
    <w:rsid w:val="00486BAB"/>
    <w:rsid w:val="004902E7"/>
    <w:rsid w:val="004905A4"/>
    <w:rsid w:val="00495330"/>
    <w:rsid w:val="00497073"/>
    <w:rsid w:val="004A0DC4"/>
    <w:rsid w:val="004A5C97"/>
    <w:rsid w:val="004B0AC9"/>
    <w:rsid w:val="004B2140"/>
    <w:rsid w:val="004B5997"/>
    <w:rsid w:val="004C3175"/>
    <w:rsid w:val="004C350A"/>
    <w:rsid w:val="004C78F8"/>
    <w:rsid w:val="004D25FF"/>
    <w:rsid w:val="004D61A4"/>
    <w:rsid w:val="004D7217"/>
    <w:rsid w:val="004E3508"/>
    <w:rsid w:val="004E5976"/>
    <w:rsid w:val="004E6BBE"/>
    <w:rsid w:val="004E6D7E"/>
    <w:rsid w:val="004F3AA2"/>
    <w:rsid w:val="004F650E"/>
    <w:rsid w:val="00503C6E"/>
    <w:rsid w:val="00513460"/>
    <w:rsid w:val="0051448C"/>
    <w:rsid w:val="00521B4F"/>
    <w:rsid w:val="0053072C"/>
    <w:rsid w:val="00531A12"/>
    <w:rsid w:val="00535678"/>
    <w:rsid w:val="00544979"/>
    <w:rsid w:val="00545262"/>
    <w:rsid w:val="00555AFC"/>
    <w:rsid w:val="005562AF"/>
    <w:rsid w:val="005638B2"/>
    <w:rsid w:val="005647BB"/>
    <w:rsid w:val="0056764E"/>
    <w:rsid w:val="005700F6"/>
    <w:rsid w:val="00573C2D"/>
    <w:rsid w:val="00576249"/>
    <w:rsid w:val="00582F9F"/>
    <w:rsid w:val="005837FF"/>
    <w:rsid w:val="0058548F"/>
    <w:rsid w:val="00585A1C"/>
    <w:rsid w:val="005863E6"/>
    <w:rsid w:val="005902A0"/>
    <w:rsid w:val="0059655B"/>
    <w:rsid w:val="005A00A3"/>
    <w:rsid w:val="005A376C"/>
    <w:rsid w:val="005A4776"/>
    <w:rsid w:val="005B0548"/>
    <w:rsid w:val="005B0CD4"/>
    <w:rsid w:val="005B0E89"/>
    <w:rsid w:val="005B14D8"/>
    <w:rsid w:val="005B4BE8"/>
    <w:rsid w:val="005C44F4"/>
    <w:rsid w:val="005C72BA"/>
    <w:rsid w:val="005D3620"/>
    <w:rsid w:val="005D5B3C"/>
    <w:rsid w:val="005D7192"/>
    <w:rsid w:val="005F69A1"/>
    <w:rsid w:val="00600D14"/>
    <w:rsid w:val="00603D36"/>
    <w:rsid w:val="0060547A"/>
    <w:rsid w:val="00610441"/>
    <w:rsid w:val="00615996"/>
    <w:rsid w:val="00617BBE"/>
    <w:rsid w:val="006305D0"/>
    <w:rsid w:val="006309D2"/>
    <w:rsid w:val="00632C59"/>
    <w:rsid w:val="00636568"/>
    <w:rsid w:val="00640BBA"/>
    <w:rsid w:val="00646BD0"/>
    <w:rsid w:val="00660C69"/>
    <w:rsid w:val="00670703"/>
    <w:rsid w:val="00670E1E"/>
    <w:rsid w:val="00672AC5"/>
    <w:rsid w:val="00674347"/>
    <w:rsid w:val="00677C28"/>
    <w:rsid w:val="00680558"/>
    <w:rsid w:val="00681A18"/>
    <w:rsid w:val="00687031"/>
    <w:rsid w:val="006942E1"/>
    <w:rsid w:val="00697F39"/>
    <w:rsid w:val="006A20E9"/>
    <w:rsid w:val="006A7074"/>
    <w:rsid w:val="006A75E7"/>
    <w:rsid w:val="006B16BB"/>
    <w:rsid w:val="006B2BEB"/>
    <w:rsid w:val="006B55E4"/>
    <w:rsid w:val="006B728A"/>
    <w:rsid w:val="006B7F76"/>
    <w:rsid w:val="006C032B"/>
    <w:rsid w:val="006C623F"/>
    <w:rsid w:val="006C634C"/>
    <w:rsid w:val="006D28EF"/>
    <w:rsid w:val="006D60FD"/>
    <w:rsid w:val="006E070E"/>
    <w:rsid w:val="006E3932"/>
    <w:rsid w:val="006E7335"/>
    <w:rsid w:val="006F1B2A"/>
    <w:rsid w:val="006F3668"/>
    <w:rsid w:val="006F4768"/>
    <w:rsid w:val="006F69D9"/>
    <w:rsid w:val="006F6EAA"/>
    <w:rsid w:val="0071163A"/>
    <w:rsid w:val="007138D7"/>
    <w:rsid w:val="00715A75"/>
    <w:rsid w:val="00724747"/>
    <w:rsid w:val="00725791"/>
    <w:rsid w:val="00727F5C"/>
    <w:rsid w:val="00732C52"/>
    <w:rsid w:val="00732DB4"/>
    <w:rsid w:val="00734028"/>
    <w:rsid w:val="00741A8A"/>
    <w:rsid w:val="007422B1"/>
    <w:rsid w:val="00742E98"/>
    <w:rsid w:val="00745469"/>
    <w:rsid w:val="00745D72"/>
    <w:rsid w:val="00746C14"/>
    <w:rsid w:val="00751BC8"/>
    <w:rsid w:val="00754830"/>
    <w:rsid w:val="00762A63"/>
    <w:rsid w:val="007735F3"/>
    <w:rsid w:val="007742E1"/>
    <w:rsid w:val="0077451D"/>
    <w:rsid w:val="00775508"/>
    <w:rsid w:val="00780DC3"/>
    <w:rsid w:val="00797D3F"/>
    <w:rsid w:val="007B7DBA"/>
    <w:rsid w:val="007C043F"/>
    <w:rsid w:val="007C4F75"/>
    <w:rsid w:val="007C52D9"/>
    <w:rsid w:val="007C57FA"/>
    <w:rsid w:val="007D0C11"/>
    <w:rsid w:val="007D5BD1"/>
    <w:rsid w:val="007D625B"/>
    <w:rsid w:val="007E3099"/>
    <w:rsid w:val="007E58DB"/>
    <w:rsid w:val="007E6D45"/>
    <w:rsid w:val="007F1163"/>
    <w:rsid w:val="007F4F66"/>
    <w:rsid w:val="007F6D97"/>
    <w:rsid w:val="00816BC8"/>
    <w:rsid w:val="00817A41"/>
    <w:rsid w:val="008218D9"/>
    <w:rsid w:val="00825586"/>
    <w:rsid w:val="00827C3C"/>
    <w:rsid w:val="00831B8E"/>
    <w:rsid w:val="0083598E"/>
    <w:rsid w:val="00835D17"/>
    <w:rsid w:val="0084426D"/>
    <w:rsid w:val="00846679"/>
    <w:rsid w:val="0084798F"/>
    <w:rsid w:val="00852324"/>
    <w:rsid w:val="008547DF"/>
    <w:rsid w:val="008705EA"/>
    <w:rsid w:val="00870C7D"/>
    <w:rsid w:val="008804D2"/>
    <w:rsid w:val="00882DB0"/>
    <w:rsid w:val="0088400C"/>
    <w:rsid w:val="008918E8"/>
    <w:rsid w:val="0089320A"/>
    <w:rsid w:val="008969EA"/>
    <w:rsid w:val="008A33E0"/>
    <w:rsid w:val="008A487B"/>
    <w:rsid w:val="008A675D"/>
    <w:rsid w:val="008A76E6"/>
    <w:rsid w:val="008B0ED7"/>
    <w:rsid w:val="008B2D85"/>
    <w:rsid w:val="008B5DA3"/>
    <w:rsid w:val="008B6A23"/>
    <w:rsid w:val="008B7150"/>
    <w:rsid w:val="008C26ED"/>
    <w:rsid w:val="008C4B74"/>
    <w:rsid w:val="008C6894"/>
    <w:rsid w:val="008D6565"/>
    <w:rsid w:val="008D6D38"/>
    <w:rsid w:val="008D7BCF"/>
    <w:rsid w:val="008E2FBE"/>
    <w:rsid w:val="008E3EF3"/>
    <w:rsid w:val="008E4246"/>
    <w:rsid w:val="008E5053"/>
    <w:rsid w:val="008F1BAC"/>
    <w:rsid w:val="00903247"/>
    <w:rsid w:val="00910D38"/>
    <w:rsid w:val="00915B50"/>
    <w:rsid w:val="00922498"/>
    <w:rsid w:val="00925534"/>
    <w:rsid w:val="00925859"/>
    <w:rsid w:val="00930798"/>
    <w:rsid w:val="00932043"/>
    <w:rsid w:val="009366E1"/>
    <w:rsid w:val="00936B45"/>
    <w:rsid w:val="00936E24"/>
    <w:rsid w:val="00941936"/>
    <w:rsid w:val="009441D7"/>
    <w:rsid w:val="0094777F"/>
    <w:rsid w:val="00947DBD"/>
    <w:rsid w:val="009503F3"/>
    <w:rsid w:val="00953382"/>
    <w:rsid w:val="009536B7"/>
    <w:rsid w:val="00954DA3"/>
    <w:rsid w:val="00957802"/>
    <w:rsid w:val="00965397"/>
    <w:rsid w:val="00967417"/>
    <w:rsid w:val="009826B7"/>
    <w:rsid w:val="00984D8E"/>
    <w:rsid w:val="009854A0"/>
    <w:rsid w:val="0099696C"/>
    <w:rsid w:val="009A3907"/>
    <w:rsid w:val="009B428B"/>
    <w:rsid w:val="009C2039"/>
    <w:rsid w:val="009C7525"/>
    <w:rsid w:val="009E6AC8"/>
    <w:rsid w:val="009F3B5F"/>
    <w:rsid w:val="009F40A7"/>
    <w:rsid w:val="00A00520"/>
    <w:rsid w:val="00A33DF6"/>
    <w:rsid w:val="00A33ECD"/>
    <w:rsid w:val="00A37CEE"/>
    <w:rsid w:val="00A414AB"/>
    <w:rsid w:val="00A41AF2"/>
    <w:rsid w:val="00A47206"/>
    <w:rsid w:val="00A50B9D"/>
    <w:rsid w:val="00A54672"/>
    <w:rsid w:val="00A60D15"/>
    <w:rsid w:val="00A62ED4"/>
    <w:rsid w:val="00A64BEC"/>
    <w:rsid w:val="00A64E72"/>
    <w:rsid w:val="00A655E5"/>
    <w:rsid w:val="00A70ACF"/>
    <w:rsid w:val="00A70B0F"/>
    <w:rsid w:val="00A74BB4"/>
    <w:rsid w:val="00A74C18"/>
    <w:rsid w:val="00A7650C"/>
    <w:rsid w:val="00A7663E"/>
    <w:rsid w:val="00A94FAA"/>
    <w:rsid w:val="00A96FD1"/>
    <w:rsid w:val="00AA0AAE"/>
    <w:rsid w:val="00AA208F"/>
    <w:rsid w:val="00AB49C1"/>
    <w:rsid w:val="00AB527A"/>
    <w:rsid w:val="00AB67B8"/>
    <w:rsid w:val="00AD0B45"/>
    <w:rsid w:val="00AD348C"/>
    <w:rsid w:val="00AD57CE"/>
    <w:rsid w:val="00AE1FAC"/>
    <w:rsid w:val="00AE204B"/>
    <w:rsid w:val="00AF27E4"/>
    <w:rsid w:val="00AF6E12"/>
    <w:rsid w:val="00B02ED8"/>
    <w:rsid w:val="00B05A69"/>
    <w:rsid w:val="00B10337"/>
    <w:rsid w:val="00B11E23"/>
    <w:rsid w:val="00B13CD1"/>
    <w:rsid w:val="00B24DC5"/>
    <w:rsid w:val="00B27866"/>
    <w:rsid w:val="00B321F4"/>
    <w:rsid w:val="00B333E0"/>
    <w:rsid w:val="00B342E2"/>
    <w:rsid w:val="00B34E06"/>
    <w:rsid w:val="00B37A12"/>
    <w:rsid w:val="00B43938"/>
    <w:rsid w:val="00B44915"/>
    <w:rsid w:val="00B45069"/>
    <w:rsid w:val="00B45E90"/>
    <w:rsid w:val="00B47932"/>
    <w:rsid w:val="00B5009B"/>
    <w:rsid w:val="00B54BA0"/>
    <w:rsid w:val="00B614A1"/>
    <w:rsid w:val="00B6187A"/>
    <w:rsid w:val="00B63DE3"/>
    <w:rsid w:val="00B67EFD"/>
    <w:rsid w:val="00B73ACF"/>
    <w:rsid w:val="00B74534"/>
    <w:rsid w:val="00B77EC4"/>
    <w:rsid w:val="00B81E54"/>
    <w:rsid w:val="00B86BE1"/>
    <w:rsid w:val="00B9227A"/>
    <w:rsid w:val="00B93962"/>
    <w:rsid w:val="00BA0BEA"/>
    <w:rsid w:val="00BA1709"/>
    <w:rsid w:val="00BC3D5E"/>
    <w:rsid w:val="00BC41AB"/>
    <w:rsid w:val="00BC7093"/>
    <w:rsid w:val="00BC7306"/>
    <w:rsid w:val="00BE24E7"/>
    <w:rsid w:val="00BE76E1"/>
    <w:rsid w:val="00BF524C"/>
    <w:rsid w:val="00C006D1"/>
    <w:rsid w:val="00C02BC6"/>
    <w:rsid w:val="00C11B99"/>
    <w:rsid w:val="00C11C40"/>
    <w:rsid w:val="00C14AD6"/>
    <w:rsid w:val="00C16CDD"/>
    <w:rsid w:val="00C20578"/>
    <w:rsid w:val="00C20930"/>
    <w:rsid w:val="00C20DF1"/>
    <w:rsid w:val="00C236D7"/>
    <w:rsid w:val="00C319A6"/>
    <w:rsid w:val="00C4314B"/>
    <w:rsid w:val="00C46043"/>
    <w:rsid w:val="00C50B36"/>
    <w:rsid w:val="00C55BFD"/>
    <w:rsid w:val="00C63788"/>
    <w:rsid w:val="00C64683"/>
    <w:rsid w:val="00C65969"/>
    <w:rsid w:val="00C67C0B"/>
    <w:rsid w:val="00C74483"/>
    <w:rsid w:val="00C826DB"/>
    <w:rsid w:val="00C830FC"/>
    <w:rsid w:val="00C93637"/>
    <w:rsid w:val="00C95877"/>
    <w:rsid w:val="00C97962"/>
    <w:rsid w:val="00CA0A57"/>
    <w:rsid w:val="00CA4EF5"/>
    <w:rsid w:val="00CB7261"/>
    <w:rsid w:val="00CC0626"/>
    <w:rsid w:val="00CC47BC"/>
    <w:rsid w:val="00CD458E"/>
    <w:rsid w:val="00CD5AE3"/>
    <w:rsid w:val="00CD7CAD"/>
    <w:rsid w:val="00CE07AC"/>
    <w:rsid w:val="00CE690F"/>
    <w:rsid w:val="00CF1A99"/>
    <w:rsid w:val="00CF1F00"/>
    <w:rsid w:val="00CF24C6"/>
    <w:rsid w:val="00CF350A"/>
    <w:rsid w:val="00CF5403"/>
    <w:rsid w:val="00D0304E"/>
    <w:rsid w:val="00D037D5"/>
    <w:rsid w:val="00D0449A"/>
    <w:rsid w:val="00D06B03"/>
    <w:rsid w:val="00D13580"/>
    <w:rsid w:val="00D15AAA"/>
    <w:rsid w:val="00D258DA"/>
    <w:rsid w:val="00D32B0B"/>
    <w:rsid w:val="00D36656"/>
    <w:rsid w:val="00D36813"/>
    <w:rsid w:val="00D44FBB"/>
    <w:rsid w:val="00D46A76"/>
    <w:rsid w:val="00D50B35"/>
    <w:rsid w:val="00D51549"/>
    <w:rsid w:val="00D519A3"/>
    <w:rsid w:val="00D535E1"/>
    <w:rsid w:val="00D53EC4"/>
    <w:rsid w:val="00D57677"/>
    <w:rsid w:val="00D57A8C"/>
    <w:rsid w:val="00D63586"/>
    <w:rsid w:val="00D6513D"/>
    <w:rsid w:val="00D730D1"/>
    <w:rsid w:val="00D760A7"/>
    <w:rsid w:val="00D77984"/>
    <w:rsid w:val="00D81ADF"/>
    <w:rsid w:val="00D83427"/>
    <w:rsid w:val="00D83578"/>
    <w:rsid w:val="00D872F4"/>
    <w:rsid w:val="00D87CB4"/>
    <w:rsid w:val="00D9123C"/>
    <w:rsid w:val="00D95E01"/>
    <w:rsid w:val="00DA008D"/>
    <w:rsid w:val="00DA387B"/>
    <w:rsid w:val="00DA4FDF"/>
    <w:rsid w:val="00DB696C"/>
    <w:rsid w:val="00DB7951"/>
    <w:rsid w:val="00DC13BD"/>
    <w:rsid w:val="00DD15BE"/>
    <w:rsid w:val="00DD1808"/>
    <w:rsid w:val="00DE07AF"/>
    <w:rsid w:val="00DE1DB6"/>
    <w:rsid w:val="00DE3131"/>
    <w:rsid w:val="00DF5346"/>
    <w:rsid w:val="00E0050C"/>
    <w:rsid w:val="00E040A8"/>
    <w:rsid w:val="00E17689"/>
    <w:rsid w:val="00E20876"/>
    <w:rsid w:val="00E211E8"/>
    <w:rsid w:val="00E23AE2"/>
    <w:rsid w:val="00E24E5D"/>
    <w:rsid w:val="00E27E1F"/>
    <w:rsid w:val="00E33486"/>
    <w:rsid w:val="00E33E17"/>
    <w:rsid w:val="00E41ACF"/>
    <w:rsid w:val="00E468E9"/>
    <w:rsid w:val="00E50F5A"/>
    <w:rsid w:val="00E54CFB"/>
    <w:rsid w:val="00E75B3B"/>
    <w:rsid w:val="00E83649"/>
    <w:rsid w:val="00E87A7C"/>
    <w:rsid w:val="00E9022B"/>
    <w:rsid w:val="00E91DF9"/>
    <w:rsid w:val="00E957EE"/>
    <w:rsid w:val="00E97612"/>
    <w:rsid w:val="00EA2D1B"/>
    <w:rsid w:val="00EA6631"/>
    <w:rsid w:val="00EB4D21"/>
    <w:rsid w:val="00EB7D5C"/>
    <w:rsid w:val="00EB7FBD"/>
    <w:rsid w:val="00EC2C76"/>
    <w:rsid w:val="00EC6F1B"/>
    <w:rsid w:val="00EC7004"/>
    <w:rsid w:val="00ED2B73"/>
    <w:rsid w:val="00ED7DFD"/>
    <w:rsid w:val="00EE1BF0"/>
    <w:rsid w:val="00EF07FE"/>
    <w:rsid w:val="00EF2DBE"/>
    <w:rsid w:val="00EF5C34"/>
    <w:rsid w:val="00EF67B2"/>
    <w:rsid w:val="00F00163"/>
    <w:rsid w:val="00F05A82"/>
    <w:rsid w:val="00F069AD"/>
    <w:rsid w:val="00F06A84"/>
    <w:rsid w:val="00F132BD"/>
    <w:rsid w:val="00F21474"/>
    <w:rsid w:val="00F316ED"/>
    <w:rsid w:val="00F45CD4"/>
    <w:rsid w:val="00F51040"/>
    <w:rsid w:val="00F51D0F"/>
    <w:rsid w:val="00F51FAE"/>
    <w:rsid w:val="00F6004A"/>
    <w:rsid w:val="00F63AD8"/>
    <w:rsid w:val="00F672C0"/>
    <w:rsid w:val="00F700CF"/>
    <w:rsid w:val="00F703E7"/>
    <w:rsid w:val="00F77AEC"/>
    <w:rsid w:val="00F803E4"/>
    <w:rsid w:val="00F818A7"/>
    <w:rsid w:val="00F86B57"/>
    <w:rsid w:val="00F9242E"/>
    <w:rsid w:val="00F931E6"/>
    <w:rsid w:val="00F95A5C"/>
    <w:rsid w:val="00F96F4C"/>
    <w:rsid w:val="00F97DC8"/>
    <w:rsid w:val="00FA3087"/>
    <w:rsid w:val="00FA7D51"/>
    <w:rsid w:val="00FB72C8"/>
    <w:rsid w:val="00FB7E53"/>
    <w:rsid w:val="00FC451A"/>
    <w:rsid w:val="00FD3D22"/>
    <w:rsid w:val="00FE01C9"/>
    <w:rsid w:val="00FE1445"/>
    <w:rsid w:val="00FF4D71"/>
    <w:rsid w:val="00FF54CD"/>
    <w:rsid w:val="00FF605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00520"/>
    <w:rPr>
      <w:sz w:val="24"/>
      <w:szCs w:val="24"/>
    </w:rPr>
  </w:style>
  <w:style w:type="paragraph" w:styleId="Nagwek1">
    <w:name w:val="heading 1"/>
    <w:basedOn w:val="Normalny"/>
    <w:next w:val="Normalny"/>
    <w:link w:val="Nagwek1Znak"/>
    <w:qFormat/>
    <w:rsid w:val="00E54CF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9969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basedOn w:val="Normalny"/>
    <w:rsid w:val="00A00520"/>
  </w:style>
  <w:style w:type="paragraph" w:styleId="Tekstpodstawowy3">
    <w:name w:val="Body Text 3"/>
    <w:basedOn w:val="Normalny"/>
    <w:link w:val="Tekstpodstawowy3Znak"/>
    <w:rsid w:val="00A00520"/>
    <w:pPr>
      <w:spacing w:after="120"/>
    </w:pPr>
    <w:rPr>
      <w:sz w:val="16"/>
      <w:szCs w:val="16"/>
    </w:rPr>
  </w:style>
  <w:style w:type="paragraph" w:styleId="Tekstpodstawowy">
    <w:name w:val="Body Text"/>
    <w:aliases w:val="Tekst podstawowy Znak Znak"/>
    <w:basedOn w:val="Normalny"/>
    <w:link w:val="TekstpodstawowyZnak"/>
    <w:rsid w:val="00A00520"/>
    <w:pPr>
      <w:spacing w:after="120"/>
    </w:pPr>
    <w:rPr>
      <w:sz w:val="20"/>
      <w:szCs w:val="20"/>
    </w:rPr>
  </w:style>
  <w:style w:type="paragraph" w:customStyle="1" w:styleId="Tekstpodstawowy31">
    <w:name w:val="Tekst podstawowy 31"/>
    <w:basedOn w:val="Normalny"/>
    <w:rsid w:val="00A00520"/>
    <w:pPr>
      <w:suppressAutoHyphens/>
    </w:pPr>
    <w:rPr>
      <w:sz w:val="26"/>
      <w:szCs w:val="20"/>
      <w:lang w:eastAsia="ar-SA"/>
    </w:rPr>
  </w:style>
  <w:style w:type="paragraph" w:styleId="Tekstpodstawowywcity3">
    <w:name w:val="Body Text Indent 3"/>
    <w:basedOn w:val="Normalny"/>
    <w:link w:val="Tekstpodstawowywcity3Znak"/>
    <w:rsid w:val="00A00520"/>
    <w:pPr>
      <w:spacing w:after="120"/>
      <w:ind w:left="283"/>
    </w:pPr>
    <w:rPr>
      <w:sz w:val="16"/>
      <w:szCs w:val="16"/>
    </w:rPr>
  </w:style>
  <w:style w:type="paragraph" w:styleId="Tekstpodstawowy2">
    <w:name w:val="Body Text 2"/>
    <w:basedOn w:val="Normalny"/>
    <w:link w:val="Tekstpodstawowy2Znak"/>
    <w:rsid w:val="00A00520"/>
    <w:pPr>
      <w:spacing w:after="120" w:line="480" w:lineRule="auto"/>
    </w:pPr>
  </w:style>
  <w:style w:type="paragraph" w:customStyle="1" w:styleId="Adam">
    <w:name w:val="Adam"/>
    <w:basedOn w:val="Normalny"/>
    <w:rsid w:val="00A00520"/>
    <w:pPr>
      <w:suppressAutoHyphens/>
    </w:pPr>
    <w:rPr>
      <w:rFonts w:ascii="Arial" w:hAnsi="Arial" w:cs="Arial"/>
      <w:b/>
      <w:sz w:val="20"/>
      <w:szCs w:val="20"/>
    </w:rPr>
  </w:style>
  <w:style w:type="paragraph" w:customStyle="1" w:styleId="WW-Tekstpodstawowywcity2">
    <w:name w:val="WW-Tekst podstawowy wcięty 2"/>
    <w:basedOn w:val="Normalny"/>
    <w:rsid w:val="00936B45"/>
    <w:pPr>
      <w:widowControl w:val="0"/>
      <w:suppressAutoHyphens/>
      <w:ind w:left="360" w:firstLine="1"/>
      <w:jc w:val="both"/>
    </w:pPr>
    <w:rPr>
      <w:rFonts w:ascii="Arial" w:eastAsia="Tahoma" w:hAnsi="Arial"/>
    </w:rPr>
  </w:style>
  <w:style w:type="paragraph" w:styleId="Stopka">
    <w:name w:val="footer"/>
    <w:basedOn w:val="Normalny"/>
    <w:link w:val="StopkaZnak"/>
    <w:rsid w:val="00A7663E"/>
    <w:pPr>
      <w:tabs>
        <w:tab w:val="center" w:pos="4536"/>
        <w:tab w:val="right" w:pos="9072"/>
      </w:tabs>
    </w:pPr>
  </w:style>
  <w:style w:type="paragraph" w:styleId="Tekstpodstawowywcity2">
    <w:name w:val="Body Text Indent 2"/>
    <w:basedOn w:val="Normalny"/>
    <w:link w:val="Tekstpodstawowywcity2Znak"/>
    <w:rsid w:val="00A7663E"/>
    <w:pPr>
      <w:spacing w:after="120" w:line="480" w:lineRule="auto"/>
      <w:ind w:left="283"/>
    </w:pPr>
    <w:rPr>
      <w:sz w:val="20"/>
      <w:szCs w:val="20"/>
    </w:rPr>
  </w:style>
  <w:style w:type="character" w:customStyle="1" w:styleId="StopkaZnak">
    <w:name w:val="Stopka Znak"/>
    <w:basedOn w:val="Domylnaczcionkaakapitu"/>
    <w:link w:val="Stopka"/>
    <w:rsid w:val="00A7663E"/>
    <w:rPr>
      <w:sz w:val="24"/>
      <w:szCs w:val="24"/>
      <w:lang w:val="pl-PL" w:eastAsia="pl-PL" w:bidi="ar-SA"/>
    </w:rPr>
  </w:style>
  <w:style w:type="paragraph" w:styleId="Nagwek">
    <w:name w:val="header"/>
    <w:basedOn w:val="Normalny"/>
    <w:link w:val="NagwekZnak"/>
    <w:rsid w:val="00A7663E"/>
    <w:pPr>
      <w:tabs>
        <w:tab w:val="center" w:pos="4536"/>
        <w:tab w:val="right" w:pos="9072"/>
      </w:tabs>
    </w:pPr>
  </w:style>
  <w:style w:type="paragraph" w:styleId="Tytu">
    <w:name w:val="Title"/>
    <w:basedOn w:val="Normalny"/>
    <w:link w:val="TytuZnak"/>
    <w:qFormat/>
    <w:rsid w:val="00A7663E"/>
    <w:pPr>
      <w:jc w:val="center"/>
    </w:pPr>
    <w:rPr>
      <w:b/>
    </w:rPr>
  </w:style>
  <w:style w:type="character" w:customStyle="1" w:styleId="TytuZnak">
    <w:name w:val="Tytuł Znak"/>
    <w:basedOn w:val="Domylnaczcionkaakapitu"/>
    <w:link w:val="Tytu"/>
    <w:rsid w:val="00A7663E"/>
    <w:rPr>
      <w:b/>
      <w:sz w:val="24"/>
      <w:szCs w:val="24"/>
      <w:lang w:val="pl-PL" w:eastAsia="pl-PL" w:bidi="ar-SA"/>
    </w:rPr>
  </w:style>
  <w:style w:type="paragraph" w:styleId="Tekstpodstawowywcity">
    <w:name w:val="Body Text Indent"/>
    <w:basedOn w:val="Normalny"/>
    <w:link w:val="TekstpodstawowywcityZnak"/>
    <w:rsid w:val="00B81E54"/>
    <w:pPr>
      <w:spacing w:after="120"/>
      <w:ind w:left="283"/>
    </w:pPr>
  </w:style>
  <w:style w:type="paragraph" w:customStyle="1" w:styleId="TebwordHeading1">
    <w:name w:val="Tebword_Heading 1"/>
    <w:basedOn w:val="Normalny"/>
    <w:next w:val="Normalny"/>
    <w:rsid w:val="00E54CFB"/>
    <w:pPr>
      <w:keepNext/>
      <w:numPr>
        <w:numId w:val="2"/>
      </w:numPr>
      <w:spacing w:before="120" w:after="120" w:line="280" w:lineRule="atLeast"/>
      <w:jc w:val="both"/>
      <w:outlineLvl w:val="0"/>
    </w:pPr>
    <w:rPr>
      <w:rFonts w:ascii="Arial" w:eastAsia="Calibri" w:hAnsi="Arial" w:cs="Arial"/>
      <w:b/>
      <w:bCs/>
    </w:rPr>
  </w:style>
  <w:style w:type="paragraph" w:customStyle="1" w:styleId="TebwordHeading2">
    <w:name w:val="Tebword_Heading 2"/>
    <w:basedOn w:val="TebwordHeading1"/>
    <w:next w:val="Normalny"/>
    <w:rsid w:val="00E54CFB"/>
    <w:pPr>
      <w:numPr>
        <w:ilvl w:val="1"/>
      </w:numPr>
      <w:outlineLvl w:val="1"/>
    </w:pPr>
    <w:rPr>
      <w:sz w:val="22"/>
      <w:szCs w:val="22"/>
    </w:rPr>
  </w:style>
  <w:style w:type="paragraph" w:customStyle="1" w:styleId="TebwordHeading3">
    <w:name w:val="Tebword_Heading 3"/>
    <w:basedOn w:val="TebwordHeading2"/>
    <w:next w:val="Normalny"/>
    <w:rsid w:val="00E54CFB"/>
    <w:pPr>
      <w:numPr>
        <w:ilvl w:val="2"/>
      </w:numPr>
      <w:tabs>
        <w:tab w:val="num" w:pos="-11"/>
      </w:tabs>
      <w:ind w:left="-11"/>
      <w:outlineLvl w:val="2"/>
    </w:pPr>
    <w:rPr>
      <w:sz w:val="20"/>
      <w:szCs w:val="20"/>
    </w:rPr>
  </w:style>
  <w:style w:type="paragraph" w:customStyle="1" w:styleId="TebwordHeading4">
    <w:name w:val="Tebword_Heading 4"/>
    <w:basedOn w:val="TebwordHeading3"/>
    <w:next w:val="Normalny"/>
    <w:rsid w:val="00E54CFB"/>
    <w:pPr>
      <w:numPr>
        <w:ilvl w:val="3"/>
      </w:numPr>
      <w:outlineLvl w:val="3"/>
    </w:pPr>
    <w:rPr>
      <w:sz w:val="19"/>
      <w:szCs w:val="19"/>
    </w:rPr>
  </w:style>
  <w:style w:type="paragraph" w:styleId="Spistreci1">
    <w:name w:val="toc 1"/>
    <w:basedOn w:val="Normalny"/>
    <w:next w:val="Normalny"/>
    <w:autoRedefine/>
    <w:semiHidden/>
    <w:rsid w:val="007D5BD1"/>
    <w:pPr>
      <w:tabs>
        <w:tab w:val="left" w:pos="400"/>
        <w:tab w:val="right" w:pos="9540"/>
      </w:tabs>
      <w:spacing w:before="240" w:after="120" w:line="280" w:lineRule="atLeast"/>
    </w:pPr>
    <w:rPr>
      <w:rFonts w:ascii="Arial" w:hAnsi="Arial" w:cs="Arial"/>
      <w:b/>
      <w:bCs/>
      <w:noProof/>
      <w:sz w:val="20"/>
      <w:szCs w:val="20"/>
      <w:lang w:eastAsia="en-US"/>
    </w:rPr>
  </w:style>
  <w:style w:type="character" w:styleId="Hipercze">
    <w:name w:val="Hyperlink"/>
    <w:basedOn w:val="Domylnaczcionkaakapitu"/>
    <w:rsid w:val="00E54CFB"/>
    <w:rPr>
      <w:rFonts w:cs="Times New Roman"/>
      <w:color w:val="0000FF"/>
      <w:u w:val="single"/>
    </w:rPr>
  </w:style>
  <w:style w:type="paragraph" w:styleId="Spistreci2">
    <w:name w:val="toc 2"/>
    <w:basedOn w:val="Normalny"/>
    <w:next w:val="Normalny"/>
    <w:autoRedefine/>
    <w:semiHidden/>
    <w:rsid w:val="00462B9F"/>
    <w:pPr>
      <w:tabs>
        <w:tab w:val="left" w:pos="360"/>
        <w:tab w:val="right" w:pos="9540"/>
        <w:tab w:val="right" w:pos="9900"/>
      </w:tabs>
      <w:spacing w:before="120" w:line="280" w:lineRule="atLeast"/>
      <w:ind w:right="-180"/>
    </w:pPr>
    <w:rPr>
      <w:rFonts w:ascii="Arial" w:hAnsi="Arial" w:cs="Arial"/>
      <w:i/>
      <w:iCs/>
      <w:noProof/>
      <w:sz w:val="20"/>
      <w:szCs w:val="20"/>
      <w:lang w:eastAsia="en-US"/>
    </w:rPr>
  </w:style>
  <w:style w:type="paragraph" w:customStyle="1" w:styleId="Nagwekspisutreci1">
    <w:name w:val="Nagłówek spisu treści1"/>
    <w:basedOn w:val="Nagwek1"/>
    <w:next w:val="Normalny"/>
    <w:rsid w:val="00E54CFB"/>
    <w:pPr>
      <w:spacing w:before="60" w:line="280" w:lineRule="atLeast"/>
      <w:outlineLvl w:val="9"/>
    </w:pPr>
    <w:rPr>
      <w:rFonts w:eastAsia="Calibri"/>
      <w:sz w:val="28"/>
      <w:szCs w:val="28"/>
      <w:lang w:eastAsia="en-US"/>
    </w:rPr>
  </w:style>
  <w:style w:type="character" w:styleId="Numerstrony">
    <w:name w:val="page number"/>
    <w:basedOn w:val="Domylnaczcionkaakapitu"/>
    <w:rsid w:val="00E54CFB"/>
  </w:style>
  <w:style w:type="paragraph" w:customStyle="1" w:styleId="Tekstdlugiegocytatu">
    <w:name w:val="Tekst dlugiego cytatu"/>
    <w:basedOn w:val="Normalny"/>
    <w:rsid w:val="00C67C0B"/>
    <w:pPr>
      <w:widowControl w:val="0"/>
      <w:tabs>
        <w:tab w:val="left" w:pos="1134"/>
        <w:tab w:val="left" w:pos="1191"/>
        <w:tab w:val="left" w:pos="1701"/>
      </w:tabs>
      <w:suppressAutoHyphens/>
      <w:ind w:left="1701" w:right="-517"/>
    </w:pPr>
    <w:rPr>
      <w:szCs w:val="20"/>
      <w:lang w:eastAsia="ar-SA"/>
    </w:rPr>
  </w:style>
  <w:style w:type="paragraph" w:styleId="Akapitzlist">
    <w:name w:val="List Paragraph"/>
    <w:basedOn w:val="Normalny"/>
    <w:link w:val="AkapitzlistZnak"/>
    <w:qFormat/>
    <w:rsid w:val="002A54A4"/>
    <w:pPr>
      <w:ind w:left="720"/>
      <w:contextualSpacing/>
    </w:pPr>
    <w:rPr>
      <w:rFonts w:eastAsia="MS Mincho"/>
    </w:rPr>
  </w:style>
  <w:style w:type="paragraph" w:customStyle="1" w:styleId="Tekstpodstawowywcity21">
    <w:name w:val="Tekst podstawowy wcięty 21"/>
    <w:basedOn w:val="Normalny"/>
    <w:rsid w:val="002A54A4"/>
    <w:pPr>
      <w:widowControl w:val="0"/>
      <w:tabs>
        <w:tab w:val="left" w:pos="1134"/>
      </w:tabs>
      <w:suppressAutoHyphens/>
      <w:ind w:left="1134"/>
    </w:pPr>
    <w:rPr>
      <w:sz w:val="26"/>
      <w:szCs w:val="20"/>
      <w:lang w:eastAsia="ar-SA"/>
    </w:rPr>
  </w:style>
  <w:style w:type="paragraph" w:customStyle="1" w:styleId="Standard">
    <w:name w:val="Standard"/>
    <w:rsid w:val="002A54A4"/>
    <w:pPr>
      <w:autoSpaceDN w:val="0"/>
      <w:textAlignment w:val="baseline"/>
    </w:pPr>
    <w:rPr>
      <w:rFonts w:ascii="Technical, 'Times New Roman'" w:hAnsi="Technical, 'Times New Roman'"/>
      <w:kern w:val="3"/>
      <w:sz w:val="24"/>
      <w:lang w:eastAsia="zh-CN"/>
    </w:rPr>
  </w:style>
  <w:style w:type="paragraph" w:styleId="Tekstdymka">
    <w:name w:val="Balloon Text"/>
    <w:basedOn w:val="Normalny"/>
    <w:link w:val="TekstdymkaZnak"/>
    <w:rsid w:val="000A52BD"/>
    <w:rPr>
      <w:rFonts w:ascii="Tahoma" w:hAnsi="Tahoma" w:cs="Tahoma"/>
      <w:sz w:val="16"/>
      <w:szCs w:val="16"/>
    </w:rPr>
  </w:style>
  <w:style w:type="character" w:customStyle="1" w:styleId="TekstdymkaZnak">
    <w:name w:val="Tekst dymka Znak"/>
    <w:basedOn w:val="Domylnaczcionkaakapitu"/>
    <w:link w:val="Tekstdymka"/>
    <w:rsid w:val="000A52BD"/>
    <w:rPr>
      <w:rFonts w:ascii="Tahoma" w:hAnsi="Tahoma" w:cs="Tahoma"/>
      <w:sz w:val="16"/>
      <w:szCs w:val="16"/>
    </w:rPr>
  </w:style>
  <w:style w:type="character" w:styleId="Pogrubienie">
    <w:name w:val="Strong"/>
    <w:basedOn w:val="Domylnaczcionkaakapitu"/>
    <w:uiPriority w:val="22"/>
    <w:qFormat/>
    <w:rsid w:val="009503F3"/>
    <w:rPr>
      <w:b/>
      <w:bCs/>
    </w:rPr>
  </w:style>
  <w:style w:type="character" w:styleId="Odwoaniedokomentarza">
    <w:name w:val="annotation reference"/>
    <w:basedOn w:val="Domylnaczcionkaakapitu"/>
    <w:rsid w:val="000D19E9"/>
    <w:rPr>
      <w:sz w:val="16"/>
      <w:szCs w:val="16"/>
    </w:rPr>
  </w:style>
  <w:style w:type="paragraph" w:styleId="Tekstkomentarza">
    <w:name w:val="annotation text"/>
    <w:basedOn w:val="Normalny"/>
    <w:link w:val="TekstkomentarzaZnak"/>
    <w:rsid w:val="000D19E9"/>
    <w:rPr>
      <w:sz w:val="20"/>
      <w:szCs w:val="20"/>
    </w:rPr>
  </w:style>
  <w:style w:type="character" w:customStyle="1" w:styleId="TekstkomentarzaZnak">
    <w:name w:val="Tekst komentarza Znak"/>
    <w:basedOn w:val="Domylnaczcionkaakapitu"/>
    <w:link w:val="Tekstkomentarza"/>
    <w:rsid w:val="000D19E9"/>
  </w:style>
  <w:style w:type="paragraph" w:styleId="Tematkomentarza">
    <w:name w:val="annotation subject"/>
    <w:basedOn w:val="Tekstkomentarza"/>
    <w:next w:val="Tekstkomentarza"/>
    <w:link w:val="TematkomentarzaZnak"/>
    <w:rsid w:val="000D19E9"/>
    <w:rPr>
      <w:b/>
      <w:bCs/>
    </w:rPr>
  </w:style>
  <w:style w:type="character" w:customStyle="1" w:styleId="TematkomentarzaZnak">
    <w:name w:val="Temat komentarza Znak"/>
    <w:basedOn w:val="TekstkomentarzaZnak"/>
    <w:link w:val="Tematkomentarza"/>
    <w:rsid w:val="000D19E9"/>
    <w:rPr>
      <w:b/>
      <w:bCs/>
    </w:rPr>
  </w:style>
  <w:style w:type="character" w:customStyle="1" w:styleId="AkapitzlistZnak">
    <w:name w:val="Akapit z listą Znak"/>
    <w:link w:val="Akapitzlist"/>
    <w:locked/>
    <w:rsid w:val="00697F39"/>
    <w:rPr>
      <w:rFonts w:eastAsia="MS Mincho"/>
      <w:sz w:val="24"/>
      <w:szCs w:val="24"/>
    </w:rPr>
  </w:style>
  <w:style w:type="paragraph" w:styleId="Bezodstpw">
    <w:name w:val="No Spacing"/>
    <w:uiPriority w:val="1"/>
    <w:qFormat/>
    <w:rsid w:val="00697F39"/>
    <w:rPr>
      <w:rFonts w:asciiTheme="minorHAnsi" w:eastAsiaTheme="minorHAnsi" w:hAnsiTheme="minorHAnsi" w:cstheme="minorBidi"/>
      <w:sz w:val="22"/>
      <w:szCs w:val="22"/>
      <w:lang w:eastAsia="en-US"/>
    </w:rPr>
  </w:style>
  <w:style w:type="paragraph" w:styleId="NormalnyWeb">
    <w:name w:val="Normal (Web)"/>
    <w:basedOn w:val="Normalny"/>
    <w:unhideWhenUsed/>
    <w:rsid w:val="002F2C9D"/>
    <w:pPr>
      <w:spacing w:before="100" w:beforeAutospacing="1" w:after="100" w:afterAutospacing="1"/>
    </w:pPr>
  </w:style>
  <w:style w:type="character" w:customStyle="1" w:styleId="Tekstpodstawowywcity3Znak">
    <w:name w:val="Tekst podstawowy wcięty 3 Znak"/>
    <w:basedOn w:val="Domylnaczcionkaakapitu"/>
    <w:link w:val="Tekstpodstawowywcity3"/>
    <w:rsid w:val="000851C5"/>
    <w:rPr>
      <w:sz w:val="16"/>
      <w:szCs w:val="16"/>
    </w:rPr>
  </w:style>
  <w:style w:type="character" w:customStyle="1" w:styleId="Tekstpodstawowywcity2Znak">
    <w:name w:val="Tekst podstawowy wcięty 2 Znak"/>
    <w:basedOn w:val="Domylnaczcionkaakapitu"/>
    <w:link w:val="Tekstpodstawowywcity2"/>
    <w:rsid w:val="004905A4"/>
  </w:style>
  <w:style w:type="character" w:customStyle="1" w:styleId="Nagwek1Znak">
    <w:name w:val="Nagłówek 1 Znak"/>
    <w:basedOn w:val="Domylnaczcionkaakapitu"/>
    <w:link w:val="Nagwek1"/>
    <w:rsid w:val="00AB67B8"/>
    <w:rPr>
      <w:rFonts w:ascii="Arial" w:hAnsi="Arial" w:cs="Arial"/>
      <w:b/>
      <w:bCs/>
      <w:kern w:val="32"/>
      <w:sz w:val="32"/>
      <w:szCs w:val="32"/>
    </w:rPr>
  </w:style>
  <w:style w:type="character" w:customStyle="1" w:styleId="Tekstpodstawowy3Znak">
    <w:name w:val="Tekst podstawowy 3 Znak"/>
    <w:basedOn w:val="Domylnaczcionkaakapitu"/>
    <w:link w:val="Tekstpodstawowy3"/>
    <w:rsid w:val="00AB67B8"/>
    <w:rPr>
      <w:sz w:val="16"/>
      <w:szCs w:val="16"/>
    </w:rPr>
  </w:style>
  <w:style w:type="character" w:customStyle="1" w:styleId="TekstpodstawowyZnak">
    <w:name w:val="Tekst podstawowy Znak"/>
    <w:aliases w:val="Tekst podstawowy Znak Znak Znak"/>
    <w:basedOn w:val="Domylnaczcionkaakapitu"/>
    <w:link w:val="Tekstpodstawowy"/>
    <w:rsid w:val="00AB67B8"/>
  </w:style>
  <w:style w:type="character" w:customStyle="1" w:styleId="Tekstpodstawowy2Znak">
    <w:name w:val="Tekst podstawowy 2 Znak"/>
    <w:basedOn w:val="Domylnaczcionkaakapitu"/>
    <w:link w:val="Tekstpodstawowy2"/>
    <w:rsid w:val="00AB67B8"/>
    <w:rPr>
      <w:sz w:val="24"/>
      <w:szCs w:val="24"/>
    </w:rPr>
  </w:style>
  <w:style w:type="character" w:customStyle="1" w:styleId="NagwekZnak">
    <w:name w:val="Nagłówek Znak"/>
    <w:basedOn w:val="Domylnaczcionkaakapitu"/>
    <w:link w:val="Nagwek"/>
    <w:rsid w:val="00AB67B8"/>
    <w:rPr>
      <w:sz w:val="24"/>
      <w:szCs w:val="24"/>
    </w:rPr>
  </w:style>
  <w:style w:type="character" w:customStyle="1" w:styleId="TekstpodstawowywcityZnak">
    <w:name w:val="Tekst podstawowy wcięty Znak"/>
    <w:basedOn w:val="Domylnaczcionkaakapitu"/>
    <w:link w:val="Tekstpodstawowywcity"/>
    <w:rsid w:val="00AB67B8"/>
    <w:rPr>
      <w:sz w:val="24"/>
      <w:szCs w:val="24"/>
    </w:rPr>
  </w:style>
  <w:style w:type="character" w:customStyle="1" w:styleId="Nagwek2Znak">
    <w:name w:val="Nagłówek 2 Znak"/>
    <w:basedOn w:val="Domylnaczcionkaakapitu"/>
    <w:link w:val="Nagwek2"/>
    <w:uiPriority w:val="9"/>
    <w:semiHidden/>
    <w:rsid w:val="0099696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00520"/>
    <w:rPr>
      <w:sz w:val="24"/>
      <w:szCs w:val="24"/>
    </w:rPr>
  </w:style>
  <w:style w:type="paragraph" w:styleId="Nagwek1">
    <w:name w:val="heading 1"/>
    <w:basedOn w:val="Normalny"/>
    <w:next w:val="Normalny"/>
    <w:link w:val="Nagwek1Znak"/>
    <w:qFormat/>
    <w:rsid w:val="00E54CFB"/>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semiHidden/>
    <w:unhideWhenUsed/>
    <w:qFormat/>
    <w:rsid w:val="009969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
    <w:basedOn w:val="Normalny"/>
    <w:rsid w:val="00A00520"/>
  </w:style>
  <w:style w:type="paragraph" w:styleId="Tekstpodstawowy3">
    <w:name w:val="Body Text 3"/>
    <w:basedOn w:val="Normalny"/>
    <w:link w:val="Tekstpodstawowy3Znak"/>
    <w:rsid w:val="00A00520"/>
    <w:pPr>
      <w:spacing w:after="120"/>
    </w:pPr>
    <w:rPr>
      <w:sz w:val="16"/>
      <w:szCs w:val="16"/>
    </w:rPr>
  </w:style>
  <w:style w:type="paragraph" w:styleId="Tekstpodstawowy">
    <w:name w:val="Body Text"/>
    <w:aliases w:val="Tekst podstawowy Znak Znak"/>
    <w:basedOn w:val="Normalny"/>
    <w:link w:val="TekstpodstawowyZnak"/>
    <w:rsid w:val="00A00520"/>
    <w:pPr>
      <w:spacing w:after="120"/>
    </w:pPr>
    <w:rPr>
      <w:sz w:val="20"/>
      <w:szCs w:val="20"/>
    </w:rPr>
  </w:style>
  <w:style w:type="paragraph" w:customStyle="1" w:styleId="Tekstpodstawowy31">
    <w:name w:val="Tekst podstawowy 31"/>
    <w:basedOn w:val="Normalny"/>
    <w:rsid w:val="00A00520"/>
    <w:pPr>
      <w:suppressAutoHyphens/>
    </w:pPr>
    <w:rPr>
      <w:sz w:val="26"/>
      <w:szCs w:val="20"/>
      <w:lang w:eastAsia="ar-SA"/>
    </w:rPr>
  </w:style>
  <w:style w:type="paragraph" w:styleId="Tekstpodstawowywcity3">
    <w:name w:val="Body Text Indent 3"/>
    <w:basedOn w:val="Normalny"/>
    <w:link w:val="Tekstpodstawowywcity3Znak"/>
    <w:rsid w:val="00A00520"/>
    <w:pPr>
      <w:spacing w:after="120"/>
      <w:ind w:left="283"/>
    </w:pPr>
    <w:rPr>
      <w:sz w:val="16"/>
      <w:szCs w:val="16"/>
    </w:rPr>
  </w:style>
  <w:style w:type="paragraph" w:styleId="Tekstpodstawowy2">
    <w:name w:val="Body Text 2"/>
    <w:basedOn w:val="Normalny"/>
    <w:link w:val="Tekstpodstawowy2Znak"/>
    <w:rsid w:val="00A00520"/>
    <w:pPr>
      <w:spacing w:after="120" w:line="480" w:lineRule="auto"/>
    </w:pPr>
  </w:style>
  <w:style w:type="paragraph" w:customStyle="1" w:styleId="Adam">
    <w:name w:val="Adam"/>
    <w:basedOn w:val="Normalny"/>
    <w:rsid w:val="00A00520"/>
    <w:pPr>
      <w:suppressAutoHyphens/>
    </w:pPr>
    <w:rPr>
      <w:rFonts w:ascii="Arial" w:hAnsi="Arial" w:cs="Arial"/>
      <w:b/>
      <w:sz w:val="20"/>
      <w:szCs w:val="20"/>
    </w:rPr>
  </w:style>
  <w:style w:type="paragraph" w:customStyle="1" w:styleId="WW-Tekstpodstawowywcity2">
    <w:name w:val="WW-Tekst podstawowy wcięty 2"/>
    <w:basedOn w:val="Normalny"/>
    <w:rsid w:val="00936B45"/>
    <w:pPr>
      <w:widowControl w:val="0"/>
      <w:suppressAutoHyphens/>
      <w:ind w:left="360" w:firstLine="1"/>
      <w:jc w:val="both"/>
    </w:pPr>
    <w:rPr>
      <w:rFonts w:ascii="Arial" w:eastAsia="Tahoma" w:hAnsi="Arial"/>
    </w:rPr>
  </w:style>
  <w:style w:type="paragraph" w:styleId="Stopka">
    <w:name w:val="footer"/>
    <w:basedOn w:val="Normalny"/>
    <w:link w:val="StopkaZnak"/>
    <w:rsid w:val="00A7663E"/>
    <w:pPr>
      <w:tabs>
        <w:tab w:val="center" w:pos="4536"/>
        <w:tab w:val="right" w:pos="9072"/>
      </w:tabs>
    </w:pPr>
  </w:style>
  <w:style w:type="paragraph" w:styleId="Tekstpodstawowywcity2">
    <w:name w:val="Body Text Indent 2"/>
    <w:basedOn w:val="Normalny"/>
    <w:link w:val="Tekstpodstawowywcity2Znak"/>
    <w:rsid w:val="00A7663E"/>
    <w:pPr>
      <w:spacing w:after="120" w:line="480" w:lineRule="auto"/>
      <w:ind w:left="283"/>
    </w:pPr>
    <w:rPr>
      <w:sz w:val="20"/>
      <w:szCs w:val="20"/>
    </w:rPr>
  </w:style>
  <w:style w:type="character" w:customStyle="1" w:styleId="StopkaZnak">
    <w:name w:val="Stopka Znak"/>
    <w:basedOn w:val="Domylnaczcionkaakapitu"/>
    <w:link w:val="Stopka"/>
    <w:rsid w:val="00A7663E"/>
    <w:rPr>
      <w:sz w:val="24"/>
      <w:szCs w:val="24"/>
      <w:lang w:val="pl-PL" w:eastAsia="pl-PL" w:bidi="ar-SA"/>
    </w:rPr>
  </w:style>
  <w:style w:type="paragraph" w:styleId="Nagwek">
    <w:name w:val="header"/>
    <w:basedOn w:val="Normalny"/>
    <w:link w:val="NagwekZnak"/>
    <w:rsid w:val="00A7663E"/>
    <w:pPr>
      <w:tabs>
        <w:tab w:val="center" w:pos="4536"/>
        <w:tab w:val="right" w:pos="9072"/>
      </w:tabs>
    </w:pPr>
  </w:style>
  <w:style w:type="paragraph" w:styleId="Tytu">
    <w:name w:val="Title"/>
    <w:basedOn w:val="Normalny"/>
    <w:link w:val="TytuZnak"/>
    <w:qFormat/>
    <w:rsid w:val="00A7663E"/>
    <w:pPr>
      <w:jc w:val="center"/>
    </w:pPr>
    <w:rPr>
      <w:b/>
    </w:rPr>
  </w:style>
  <w:style w:type="character" w:customStyle="1" w:styleId="TytuZnak">
    <w:name w:val="Tytuł Znak"/>
    <w:basedOn w:val="Domylnaczcionkaakapitu"/>
    <w:link w:val="Tytu"/>
    <w:rsid w:val="00A7663E"/>
    <w:rPr>
      <w:b/>
      <w:sz w:val="24"/>
      <w:szCs w:val="24"/>
      <w:lang w:val="pl-PL" w:eastAsia="pl-PL" w:bidi="ar-SA"/>
    </w:rPr>
  </w:style>
  <w:style w:type="paragraph" w:styleId="Tekstpodstawowywcity">
    <w:name w:val="Body Text Indent"/>
    <w:basedOn w:val="Normalny"/>
    <w:link w:val="TekstpodstawowywcityZnak"/>
    <w:rsid w:val="00B81E54"/>
    <w:pPr>
      <w:spacing w:after="120"/>
      <w:ind w:left="283"/>
    </w:pPr>
  </w:style>
  <w:style w:type="paragraph" w:customStyle="1" w:styleId="TebwordHeading1">
    <w:name w:val="Tebword_Heading 1"/>
    <w:basedOn w:val="Normalny"/>
    <w:next w:val="Normalny"/>
    <w:rsid w:val="00E54CFB"/>
    <w:pPr>
      <w:keepNext/>
      <w:numPr>
        <w:numId w:val="2"/>
      </w:numPr>
      <w:spacing w:before="120" w:after="120" w:line="280" w:lineRule="atLeast"/>
      <w:jc w:val="both"/>
      <w:outlineLvl w:val="0"/>
    </w:pPr>
    <w:rPr>
      <w:rFonts w:ascii="Arial" w:eastAsia="Calibri" w:hAnsi="Arial" w:cs="Arial"/>
      <w:b/>
      <w:bCs/>
    </w:rPr>
  </w:style>
  <w:style w:type="paragraph" w:customStyle="1" w:styleId="TebwordHeading2">
    <w:name w:val="Tebword_Heading 2"/>
    <w:basedOn w:val="TebwordHeading1"/>
    <w:next w:val="Normalny"/>
    <w:rsid w:val="00E54CFB"/>
    <w:pPr>
      <w:numPr>
        <w:ilvl w:val="1"/>
      </w:numPr>
      <w:outlineLvl w:val="1"/>
    </w:pPr>
    <w:rPr>
      <w:sz w:val="22"/>
      <w:szCs w:val="22"/>
    </w:rPr>
  </w:style>
  <w:style w:type="paragraph" w:customStyle="1" w:styleId="TebwordHeading3">
    <w:name w:val="Tebword_Heading 3"/>
    <w:basedOn w:val="TebwordHeading2"/>
    <w:next w:val="Normalny"/>
    <w:rsid w:val="00E54CFB"/>
    <w:pPr>
      <w:numPr>
        <w:ilvl w:val="2"/>
      </w:numPr>
      <w:tabs>
        <w:tab w:val="num" w:pos="-11"/>
      </w:tabs>
      <w:ind w:left="-11"/>
      <w:outlineLvl w:val="2"/>
    </w:pPr>
    <w:rPr>
      <w:sz w:val="20"/>
      <w:szCs w:val="20"/>
    </w:rPr>
  </w:style>
  <w:style w:type="paragraph" w:customStyle="1" w:styleId="TebwordHeading4">
    <w:name w:val="Tebword_Heading 4"/>
    <w:basedOn w:val="TebwordHeading3"/>
    <w:next w:val="Normalny"/>
    <w:rsid w:val="00E54CFB"/>
    <w:pPr>
      <w:numPr>
        <w:ilvl w:val="3"/>
      </w:numPr>
      <w:outlineLvl w:val="3"/>
    </w:pPr>
    <w:rPr>
      <w:sz w:val="19"/>
      <w:szCs w:val="19"/>
    </w:rPr>
  </w:style>
  <w:style w:type="paragraph" w:styleId="Spistreci1">
    <w:name w:val="toc 1"/>
    <w:basedOn w:val="Normalny"/>
    <w:next w:val="Normalny"/>
    <w:autoRedefine/>
    <w:semiHidden/>
    <w:rsid w:val="007D5BD1"/>
    <w:pPr>
      <w:tabs>
        <w:tab w:val="left" w:pos="400"/>
        <w:tab w:val="right" w:pos="9540"/>
      </w:tabs>
      <w:spacing w:before="240" w:after="120" w:line="280" w:lineRule="atLeast"/>
    </w:pPr>
    <w:rPr>
      <w:rFonts w:ascii="Arial" w:hAnsi="Arial" w:cs="Arial"/>
      <w:b/>
      <w:bCs/>
      <w:noProof/>
      <w:sz w:val="20"/>
      <w:szCs w:val="20"/>
      <w:lang w:eastAsia="en-US"/>
    </w:rPr>
  </w:style>
  <w:style w:type="character" w:styleId="Hipercze">
    <w:name w:val="Hyperlink"/>
    <w:basedOn w:val="Domylnaczcionkaakapitu"/>
    <w:rsid w:val="00E54CFB"/>
    <w:rPr>
      <w:rFonts w:cs="Times New Roman"/>
      <w:color w:val="0000FF"/>
      <w:u w:val="single"/>
    </w:rPr>
  </w:style>
  <w:style w:type="paragraph" w:styleId="Spistreci2">
    <w:name w:val="toc 2"/>
    <w:basedOn w:val="Normalny"/>
    <w:next w:val="Normalny"/>
    <w:autoRedefine/>
    <w:semiHidden/>
    <w:rsid w:val="00462B9F"/>
    <w:pPr>
      <w:tabs>
        <w:tab w:val="left" w:pos="360"/>
        <w:tab w:val="right" w:pos="9540"/>
        <w:tab w:val="right" w:pos="9900"/>
      </w:tabs>
      <w:spacing w:before="120" w:line="280" w:lineRule="atLeast"/>
      <w:ind w:right="-180"/>
    </w:pPr>
    <w:rPr>
      <w:rFonts w:ascii="Arial" w:hAnsi="Arial" w:cs="Arial"/>
      <w:i/>
      <w:iCs/>
      <w:noProof/>
      <w:sz w:val="20"/>
      <w:szCs w:val="20"/>
      <w:lang w:eastAsia="en-US"/>
    </w:rPr>
  </w:style>
  <w:style w:type="paragraph" w:customStyle="1" w:styleId="Nagwekspisutreci1">
    <w:name w:val="Nagłówek spisu treści1"/>
    <w:basedOn w:val="Nagwek1"/>
    <w:next w:val="Normalny"/>
    <w:rsid w:val="00E54CFB"/>
    <w:pPr>
      <w:spacing w:before="60" w:line="280" w:lineRule="atLeast"/>
      <w:outlineLvl w:val="9"/>
    </w:pPr>
    <w:rPr>
      <w:rFonts w:eastAsia="Calibri"/>
      <w:sz w:val="28"/>
      <w:szCs w:val="28"/>
      <w:lang w:eastAsia="en-US"/>
    </w:rPr>
  </w:style>
  <w:style w:type="character" w:styleId="Numerstrony">
    <w:name w:val="page number"/>
    <w:basedOn w:val="Domylnaczcionkaakapitu"/>
    <w:rsid w:val="00E54CFB"/>
  </w:style>
  <w:style w:type="paragraph" w:customStyle="1" w:styleId="Tekstdlugiegocytatu">
    <w:name w:val="Tekst dlugiego cytatu"/>
    <w:basedOn w:val="Normalny"/>
    <w:rsid w:val="00C67C0B"/>
    <w:pPr>
      <w:widowControl w:val="0"/>
      <w:tabs>
        <w:tab w:val="left" w:pos="1134"/>
        <w:tab w:val="left" w:pos="1191"/>
        <w:tab w:val="left" w:pos="1701"/>
      </w:tabs>
      <w:suppressAutoHyphens/>
      <w:ind w:left="1701" w:right="-517"/>
    </w:pPr>
    <w:rPr>
      <w:szCs w:val="20"/>
      <w:lang w:eastAsia="ar-SA"/>
    </w:rPr>
  </w:style>
  <w:style w:type="paragraph" w:styleId="Akapitzlist">
    <w:name w:val="List Paragraph"/>
    <w:basedOn w:val="Normalny"/>
    <w:link w:val="AkapitzlistZnak"/>
    <w:qFormat/>
    <w:rsid w:val="002A54A4"/>
    <w:pPr>
      <w:ind w:left="720"/>
      <w:contextualSpacing/>
    </w:pPr>
    <w:rPr>
      <w:rFonts w:eastAsia="MS Mincho"/>
    </w:rPr>
  </w:style>
  <w:style w:type="paragraph" w:customStyle="1" w:styleId="Tekstpodstawowywcity21">
    <w:name w:val="Tekst podstawowy wcięty 21"/>
    <w:basedOn w:val="Normalny"/>
    <w:rsid w:val="002A54A4"/>
    <w:pPr>
      <w:widowControl w:val="0"/>
      <w:tabs>
        <w:tab w:val="left" w:pos="1134"/>
      </w:tabs>
      <w:suppressAutoHyphens/>
      <w:ind w:left="1134"/>
    </w:pPr>
    <w:rPr>
      <w:sz w:val="26"/>
      <w:szCs w:val="20"/>
      <w:lang w:eastAsia="ar-SA"/>
    </w:rPr>
  </w:style>
  <w:style w:type="paragraph" w:customStyle="1" w:styleId="Standard">
    <w:name w:val="Standard"/>
    <w:rsid w:val="002A54A4"/>
    <w:pPr>
      <w:autoSpaceDN w:val="0"/>
      <w:textAlignment w:val="baseline"/>
    </w:pPr>
    <w:rPr>
      <w:rFonts w:ascii="Technical, 'Times New Roman'" w:hAnsi="Technical, 'Times New Roman'"/>
      <w:kern w:val="3"/>
      <w:sz w:val="24"/>
      <w:lang w:eastAsia="zh-CN"/>
    </w:rPr>
  </w:style>
  <w:style w:type="paragraph" w:styleId="Tekstdymka">
    <w:name w:val="Balloon Text"/>
    <w:basedOn w:val="Normalny"/>
    <w:link w:val="TekstdymkaZnak"/>
    <w:rsid w:val="000A52BD"/>
    <w:rPr>
      <w:rFonts w:ascii="Tahoma" w:hAnsi="Tahoma" w:cs="Tahoma"/>
      <w:sz w:val="16"/>
      <w:szCs w:val="16"/>
    </w:rPr>
  </w:style>
  <w:style w:type="character" w:customStyle="1" w:styleId="TekstdymkaZnak">
    <w:name w:val="Tekst dymka Znak"/>
    <w:basedOn w:val="Domylnaczcionkaakapitu"/>
    <w:link w:val="Tekstdymka"/>
    <w:rsid w:val="000A52BD"/>
    <w:rPr>
      <w:rFonts w:ascii="Tahoma" w:hAnsi="Tahoma" w:cs="Tahoma"/>
      <w:sz w:val="16"/>
      <w:szCs w:val="16"/>
    </w:rPr>
  </w:style>
  <w:style w:type="character" w:styleId="Pogrubienie">
    <w:name w:val="Strong"/>
    <w:basedOn w:val="Domylnaczcionkaakapitu"/>
    <w:uiPriority w:val="22"/>
    <w:qFormat/>
    <w:rsid w:val="009503F3"/>
    <w:rPr>
      <w:b/>
      <w:bCs/>
    </w:rPr>
  </w:style>
  <w:style w:type="character" w:styleId="Odwoaniedokomentarza">
    <w:name w:val="annotation reference"/>
    <w:basedOn w:val="Domylnaczcionkaakapitu"/>
    <w:rsid w:val="000D19E9"/>
    <w:rPr>
      <w:sz w:val="16"/>
      <w:szCs w:val="16"/>
    </w:rPr>
  </w:style>
  <w:style w:type="paragraph" w:styleId="Tekstkomentarza">
    <w:name w:val="annotation text"/>
    <w:basedOn w:val="Normalny"/>
    <w:link w:val="TekstkomentarzaZnak"/>
    <w:rsid w:val="000D19E9"/>
    <w:rPr>
      <w:sz w:val="20"/>
      <w:szCs w:val="20"/>
    </w:rPr>
  </w:style>
  <w:style w:type="character" w:customStyle="1" w:styleId="TekstkomentarzaZnak">
    <w:name w:val="Tekst komentarza Znak"/>
    <w:basedOn w:val="Domylnaczcionkaakapitu"/>
    <w:link w:val="Tekstkomentarza"/>
    <w:rsid w:val="000D19E9"/>
  </w:style>
  <w:style w:type="paragraph" w:styleId="Tematkomentarza">
    <w:name w:val="annotation subject"/>
    <w:basedOn w:val="Tekstkomentarza"/>
    <w:next w:val="Tekstkomentarza"/>
    <w:link w:val="TematkomentarzaZnak"/>
    <w:rsid w:val="000D19E9"/>
    <w:rPr>
      <w:b/>
      <w:bCs/>
    </w:rPr>
  </w:style>
  <w:style w:type="character" w:customStyle="1" w:styleId="TematkomentarzaZnak">
    <w:name w:val="Temat komentarza Znak"/>
    <w:basedOn w:val="TekstkomentarzaZnak"/>
    <w:link w:val="Tematkomentarza"/>
    <w:rsid w:val="000D19E9"/>
    <w:rPr>
      <w:b/>
      <w:bCs/>
    </w:rPr>
  </w:style>
  <w:style w:type="character" w:customStyle="1" w:styleId="AkapitzlistZnak">
    <w:name w:val="Akapit z listą Znak"/>
    <w:link w:val="Akapitzlist"/>
    <w:locked/>
    <w:rsid w:val="00697F39"/>
    <w:rPr>
      <w:rFonts w:eastAsia="MS Mincho"/>
      <w:sz w:val="24"/>
      <w:szCs w:val="24"/>
    </w:rPr>
  </w:style>
  <w:style w:type="paragraph" w:styleId="Bezodstpw">
    <w:name w:val="No Spacing"/>
    <w:uiPriority w:val="1"/>
    <w:qFormat/>
    <w:rsid w:val="00697F39"/>
    <w:rPr>
      <w:rFonts w:asciiTheme="minorHAnsi" w:eastAsiaTheme="minorHAnsi" w:hAnsiTheme="minorHAnsi" w:cstheme="minorBidi"/>
      <w:sz w:val="22"/>
      <w:szCs w:val="22"/>
      <w:lang w:eastAsia="en-US"/>
    </w:rPr>
  </w:style>
  <w:style w:type="paragraph" w:styleId="NormalnyWeb">
    <w:name w:val="Normal (Web)"/>
    <w:basedOn w:val="Normalny"/>
    <w:unhideWhenUsed/>
    <w:rsid w:val="002F2C9D"/>
    <w:pPr>
      <w:spacing w:before="100" w:beforeAutospacing="1" w:after="100" w:afterAutospacing="1"/>
    </w:pPr>
  </w:style>
  <w:style w:type="character" w:customStyle="1" w:styleId="Tekstpodstawowywcity3Znak">
    <w:name w:val="Tekst podstawowy wcięty 3 Znak"/>
    <w:basedOn w:val="Domylnaczcionkaakapitu"/>
    <w:link w:val="Tekstpodstawowywcity3"/>
    <w:rsid w:val="000851C5"/>
    <w:rPr>
      <w:sz w:val="16"/>
      <w:szCs w:val="16"/>
    </w:rPr>
  </w:style>
  <w:style w:type="character" w:customStyle="1" w:styleId="Tekstpodstawowywcity2Znak">
    <w:name w:val="Tekst podstawowy wcięty 2 Znak"/>
    <w:basedOn w:val="Domylnaczcionkaakapitu"/>
    <w:link w:val="Tekstpodstawowywcity2"/>
    <w:rsid w:val="004905A4"/>
  </w:style>
  <w:style w:type="character" w:customStyle="1" w:styleId="Nagwek1Znak">
    <w:name w:val="Nagłówek 1 Znak"/>
    <w:basedOn w:val="Domylnaczcionkaakapitu"/>
    <w:link w:val="Nagwek1"/>
    <w:rsid w:val="00AB67B8"/>
    <w:rPr>
      <w:rFonts w:ascii="Arial" w:hAnsi="Arial" w:cs="Arial"/>
      <w:b/>
      <w:bCs/>
      <w:kern w:val="32"/>
      <w:sz w:val="32"/>
      <w:szCs w:val="32"/>
    </w:rPr>
  </w:style>
  <w:style w:type="character" w:customStyle="1" w:styleId="Tekstpodstawowy3Znak">
    <w:name w:val="Tekst podstawowy 3 Znak"/>
    <w:basedOn w:val="Domylnaczcionkaakapitu"/>
    <w:link w:val="Tekstpodstawowy3"/>
    <w:rsid w:val="00AB67B8"/>
    <w:rPr>
      <w:sz w:val="16"/>
      <w:szCs w:val="16"/>
    </w:rPr>
  </w:style>
  <w:style w:type="character" w:customStyle="1" w:styleId="TekstpodstawowyZnak">
    <w:name w:val="Tekst podstawowy Znak"/>
    <w:aliases w:val="Tekst podstawowy Znak Znak Znak"/>
    <w:basedOn w:val="Domylnaczcionkaakapitu"/>
    <w:link w:val="Tekstpodstawowy"/>
    <w:rsid w:val="00AB67B8"/>
  </w:style>
  <w:style w:type="character" w:customStyle="1" w:styleId="Tekstpodstawowy2Znak">
    <w:name w:val="Tekst podstawowy 2 Znak"/>
    <w:basedOn w:val="Domylnaczcionkaakapitu"/>
    <w:link w:val="Tekstpodstawowy2"/>
    <w:rsid w:val="00AB67B8"/>
    <w:rPr>
      <w:sz w:val="24"/>
      <w:szCs w:val="24"/>
    </w:rPr>
  </w:style>
  <w:style w:type="character" w:customStyle="1" w:styleId="NagwekZnak">
    <w:name w:val="Nagłówek Znak"/>
    <w:basedOn w:val="Domylnaczcionkaakapitu"/>
    <w:link w:val="Nagwek"/>
    <w:rsid w:val="00AB67B8"/>
    <w:rPr>
      <w:sz w:val="24"/>
      <w:szCs w:val="24"/>
    </w:rPr>
  </w:style>
  <w:style w:type="character" w:customStyle="1" w:styleId="TekstpodstawowywcityZnak">
    <w:name w:val="Tekst podstawowy wcięty Znak"/>
    <w:basedOn w:val="Domylnaczcionkaakapitu"/>
    <w:link w:val="Tekstpodstawowywcity"/>
    <w:rsid w:val="00AB67B8"/>
    <w:rPr>
      <w:sz w:val="24"/>
      <w:szCs w:val="24"/>
    </w:rPr>
  </w:style>
  <w:style w:type="character" w:customStyle="1" w:styleId="Nagwek2Znak">
    <w:name w:val="Nagłówek 2 Znak"/>
    <w:basedOn w:val="Domylnaczcionkaakapitu"/>
    <w:link w:val="Nagwek2"/>
    <w:uiPriority w:val="9"/>
    <w:semiHidden/>
    <w:rsid w:val="0099696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8121">
      <w:bodyDiv w:val="1"/>
      <w:marLeft w:val="0"/>
      <w:marRight w:val="0"/>
      <w:marTop w:val="0"/>
      <w:marBottom w:val="0"/>
      <w:divBdr>
        <w:top w:val="none" w:sz="0" w:space="0" w:color="auto"/>
        <w:left w:val="none" w:sz="0" w:space="0" w:color="auto"/>
        <w:bottom w:val="none" w:sz="0" w:space="0" w:color="auto"/>
        <w:right w:val="none" w:sz="0" w:space="0" w:color="auto"/>
      </w:divBdr>
    </w:div>
    <w:div w:id="333075294">
      <w:bodyDiv w:val="1"/>
      <w:marLeft w:val="0"/>
      <w:marRight w:val="0"/>
      <w:marTop w:val="0"/>
      <w:marBottom w:val="0"/>
      <w:divBdr>
        <w:top w:val="none" w:sz="0" w:space="0" w:color="auto"/>
        <w:left w:val="none" w:sz="0" w:space="0" w:color="auto"/>
        <w:bottom w:val="none" w:sz="0" w:space="0" w:color="auto"/>
        <w:right w:val="none" w:sz="0" w:space="0" w:color="auto"/>
      </w:divBdr>
    </w:div>
    <w:div w:id="398098361">
      <w:bodyDiv w:val="1"/>
      <w:marLeft w:val="0"/>
      <w:marRight w:val="0"/>
      <w:marTop w:val="0"/>
      <w:marBottom w:val="0"/>
      <w:divBdr>
        <w:top w:val="none" w:sz="0" w:space="0" w:color="auto"/>
        <w:left w:val="none" w:sz="0" w:space="0" w:color="auto"/>
        <w:bottom w:val="none" w:sz="0" w:space="0" w:color="auto"/>
        <w:right w:val="none" w:sz="0" w:space="0" w:color="auto"/>
      </w:divBdr>
    </w:div>
    <w:div w:id="496044126">
      <w:bodyDiv w:val="1"/>
      <w:marLeft w:val="0"/>
      <w:marRight w:val="0"/>
      <w:marTop w:val="0"/>
      <w:marBottom w:val="0"/>
      <w:divBdr>
        <w:top w:val="none" w:sz="0" w:space="0" w:color="auto"/>
        <w:left w:val="none" w:sz="0" w:space="0" w:color="auto"/>
        <w:bottom w:val="none" w:sz="0" w:space="0" w:color="auto"/>
        <w:right w:val="none" w:sz="0" w:space="0" w:color="auto"/>
      </w:divBdr>
    </w:div>
    <w:div w:id="1326858607">
      <w:bodyDiv w:val="1"/>
      <w:marLeft w:val="0"/>
      <w:marRight w:val="0"/>
      <w:marTop w:val="0"/>
      <w:marBottom w:val="0"/>
      <w:divBdr>
        <w:top w:val="none" w:sz="0" w:space="0" w:color="auto"/>
        <w:left w:val="none" w:sz="0" w:space="0" w:color="auto"/>
        <w:bottom w:val="none" w:sz="0" w:space="0" w:color="auto"/>
        <w:right w:val="none" w:sz="0" w:space="0" w:color="auto"/>
      </w:divBdr>
    </w:div>
    <w:div w:id="1784104587">
      <w:bodyDiv w:val="1"/>
      <w:marLeft w:val="0"/>
      <w:marRight w:val="0"/>
      <w:marTop w:val="0"/>
      <w:marBottom w:val="0"/>
      <w:divBdr>
        <w:top w:val="none" w:sz="0" w:space="0" w:color="auto"/>
        <w:left w:val="none" w:sz="0" w:space="0" w:color="auto"/>
        <w:bottom w:val="none" w:sz="0" w:space="0" w:color="auto"/>
        <w:right w:val="none" w:sz="0" w:space="0" w:color="auto"/>
      </w:divBdr>
    </w:div>
    <w:div w:id="19000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wo.sejm.gov.pl/isap.nsf/DocDetails.xsp?id=WDU20031201130" TargetMode="External"/><Relationship Id="rId18" Type="http://schemas.openxmlformats.org/officeDocument/2006/relationships/footer" Target="footer1.xml"/><Relationship Id="rId26"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prawo.sejm.gov.pl/isap.nsf/DocDetails.xsp?id=WDU20031201130" TargetMode="External"/><Relationship Id="rId7" Type="http://schemas.openxmlformats.org/officeDocument/2006/relationships/footnotes" Target="footnotes.xml"/><Relationship Id="rId12" Type="http://schemas.openxmlformats.org/officeDocument/2006/relationships/hyperlink" Target="http://www.krzewy.pl/Acer%20negundo%20Odessanum/klon.htm" TargetMode="External"/><Relationship Id="rId17" Type="http://schemas.openxmlformats.org/officeDocument/2006/relationships/header" Target="header1.xml"/><Relationship Id="rId25" Type="http://schemas.openxmlformats.org/officeDocument/2006/relationships/hyperlink" Target="http://prawo.sejm.gov.pl/isap.nsf/DocDetails.xsp?id=WDU20031201130"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wikipedia.org/wiki/Wniebowzi&#281;cie_Naj&#347;wi&#281;tszej_Maryi_Panny"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prawo.sejm.gov.pl/isap.nsf/DocDetails.xsp?id=WDU20031201130"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s://pl.wikipedia.org/wiki/Orientowanie_(architektura)"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pl.wikipedia.org/wiki/Gotyk"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D421-F576-4798-BD85-8826E3B9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155</Pages>
  <Words>59347</Words>
  <Characters>356082</Characters>
  <Application>Microsoft Office Word</Application>
  <DocSecurity>0</DocSecurity>
  <Lines>2967</Lines>
  <Paragraphs>829</Paragraphs>
  <ScaleCrop>false</ScaleCrop>
  <HeadingPairs>
    <vt:vector size="2" baseType="variant">
      <vt:variant>
        <vt:lpstr>Tytuł</vt:lpstr>
      </vt:variant>
      <vt:variant>
        <vt:i4>1</vt:i4>
      </vt:variant>
    </vt:vector>
  </HeadingPairs>
  <TitlesOfParts>
    <vt:vector size="1" baseType="lpstr">
      <vt:lpstr>powiat Przasnyski</vt:lpstr>
    </vt:vector>
  </TitlesOfParts>
  <Company>WSzZ</Company>
  <LinksUpToDate>false</LinksUpToDate>
  <CharactersWithSpaces>414600</CharactersWithSpaces>
  <SharedDoc>false</SharedDoc>
  <HLinks>
    <vt:vector size="102" baseType="variant">
      <vt:variant>
        <vt:i4>1310781</vt:i4>
      </vt:variant>
      <vt:variant>
        <vt:i4>51</vt:i4>
      </vt:variant>
      <vt:variant>
        <vt:i4>0</vt:i4>
      </vt:variant>
      <vt:variant>
        <vt:i4>5</vt:i4>
      </vt:variant>
      <vt:variant>
        <vt:lpwstr/>
      </vt:variant>
      <vt:variant>
        <vt:lpwstr>_Toc320168889</vt:lpwstr>
      </vt:variant>
      <vt:variant>
        <vt:i4>1310781</vt:i4>
      </vt:variant>
      <vt:variant>
        <vt:i4>48</vt:i4>
      </vt:variant>
      <vt:variant>
        <vt:i4>0</vt:i4>
      </vt:variant>
      <vt:variant>
        <vt:i4>5</vt:i4>
      </vt:variant>
      <vt:variant>
        <vt:lpwstr/>
      </vt:variant>
      <vt:variant>
        <vt:lpwstr>_Toc320168889</vt:lpwstr>
      </vt:variant>
      <vt:variant>
        <vt:i4>1310781</vt:i4>
      </vt:variant>
      <vt:variant>
        <vt:i4>45</vt:i4>
      </vt:variant>
      <vt:variant>
        <vt:i4>0</vt:i4>
      </vt:variant>
      <vt:variant>
        <vt:i4>5</vt:i4>
      </vt:variant>
      <vt:variant>
        <vt:lpwstr/>
      </vt:variant>
      <vt:variant>
        <vt:lpwstr>_Toc320168889</vt:lpwstr>
      </vt:variant>
      <vt:variant>
        <vt:i4>1310781</vt:i4>
      </vt:variant>
      <vt:variant>
        <vt:i4>41</vt:i4>
      </vt:variant>
      <vt:variant>
        <vt:i4>0</vt:i4>
      </vt:variant>
      <vt:variant>
        <vt:i4>5</vt:i4>
      </vt:variant>
      <vt:variant>
        <vt:lpwstr/>
      </vt:variant>
      <vt:variant>
        <vt:lpwstr>_Toc320168889</vt:lpwstr>
      </vt:variant>
      <vt:variant>
        <vt:i4>1310781</vt:i4>
      </vt:variant>
      <vt:variant>
        <vt:i4>38</vt:i4>
      </vt:variant>
      <vt:variant>
        <vt:i4>0</vt:i4>
      </vt:variant>
      <vt:variant>
        <vt:i4>5</vt:i4>
      </vt:variant>
      <vt:variant>
        <vt:lpwstr/>
      </vt:variant>
      <vt:variant>
        <vt:lpwstr>_Toc320168880</vt:lpwstr>
      </vt:variant>
      <vt:variant>
        <vt:i4>1769533</vt:i4>
      </vt:variant>
      <vt:variant>
        <vt:i4>35</vt:i4>
      </vt:variant>
      <vt:variant>
        <vt:i4>0</vt:i4>
      </vt:variant>
      <vt:variant>
        <vt:i4>5</vt:i4>
      </vt:variant>
      <vt:variant>
        <vt:lpwstr/>
      </vt:variant>
      <vt:variant>
        <vt:lpwstr>_Toc320168878</vt:lpwstr>
      </vt:variant>
      <vt:variant>
        <vt:i4>1310781</vt:i4>
      </vt:variant>
      <vt:variant>
        <vt:i4>32</vt:i4>
      </vt:variant>
      <vt:variant>
        <vt:i4>0</vt:i4>
      </vt:variant>
      <vt:variant>
        <vt:i4>5</vt:i4>
      </vt:variant>
      <vt:variant>
        <vt:lpwstr/>
      </vt:variant>
      <vt:variant>
        <vt:lpwstr>_Toc320168880</vt:lpwstr>
      </vt:variant>
      <vt:variant>
        <vt:i4>1769533</vt:i4>
      </vt:variant>
      <vt:variant>
        <vt:i4>29</vt:i4>
      </vt:variant>
      <vt:variant>
        <vt:i4>0</vt:i4>
      </vt:variant>
      <vt:variant>
        <vt:i4>5</vt:i4>
      </vt:variant>
      <vt:variant>
        <vt:lpwstr/>
      </vt:variant>
      <vt:variant>
        <vt:lpwstr>_Toc320168878</vt:lpwstr>
      </vt:variant>
      <vt:variant>
        <vt:i4>1769533</vt:i4>
      </vt:variant>
      <vt:variant>
        <vt:i4>26</vt:i4>
      </vt:variant>
      <vt:variant>
        <vt:i4>0</vt:i4>
      </vt:variant>
      <vt:variant>
        <vt:i4>5</vt:i4>
      </vt:variant>
      <vt:variant>
        <vt:lpwstr/>
      </vt:variant>
      <vt:variant>
        <vt:lpwstr>_Toc320168877</vt:lpwstr>
      </vt:variant>
      <vt:variant>
        <vt:i4>1769533</vt:i4>
      </vt:variant>
      <vt:variant>
        <vt:i4>23</vt:i4>
      </vt:variant>
      <vt:variant>
        <vt:i4>0</vt:i4>
      </vt:variant>
      <vt:variant>
        <vt:i4>5</vt:i4>
      </vt:variant>
      <vt:variant>
        <vt:lpwstr/>
      </vt:variant>
      <vt:variant>
        <vt:lpwstr>_Toc320168873</vt:lpwstr>
      </vt:variant>
      <vt:variant>
        <vt:i4>1769533</vt:i4>
      </vt:variant>
      <vt:variant>
        <vt:i4>20</vt:i4>
      </vt:variant>
      <vt:variant>
        <vt:i4>0</vt:i4>
      </vt:variant>
      <vt:variant>
        <vt:i4>5</vt:i4>
      </vt:variant>
      <vt:variant>
        <vt:lpwstr/>
      </vt:variant>
      <vt:variant>
        <vt:lpwstr>_Toc320168874</vt:lpwstr>
      </vt:variant>
      <vt:variant>
        <vt:i4>1310781</vt:i4>
      </vt:variant>
      <vt:variant>
        <vt:i4>17</vt:i4>
      </vt:variant>
      <vt:variant>
        <vt:i4>0</vt:i4>
      </vt:variant>
      <vt:variant>
        <vt:i4>5</vt:i4>
      </vt:variant>
      <vt:variant>
        <vt:lpwstr/>
      </vt:variant>
      <vt:variant>
        <vt:lpwstr>_Toc320168880</vt:lpwstr>
      </vt:variant>
      <vt:variant>
        <vt:i4>1769533</vt:i4>
      </vt:variant>
      <vt:variant>
        <vt:i4>14</vt:i4>
      </vt:variant>
      <vt:variant>
        <vt:i4>0</vt:i4>
      </vt:variant>
      <vt:variant>
        <vt:i4>5</vt:i4>
      </vt:variant>
      <vt:variant>
        <vt:lpwstr/>
      </vt:variant>
      <vt:variant>
        <vt:lpwstr>_Toc320168878</vt:lpwstr>
      </vt:variant>
      <vt:variant>
        <vt:i4>1769533</vt:i4>
      </vt:variant>
      <vt:variant>
        <vt:i4>11</vt:i4>
      </vt:variant>
      <vt:variant>
        <vt:i4>0</vt:i4>
      </vt:variant>
      <vt:variant>
        <vt:i4>5</vt:i4>
      </vt:variant>
      <vt:variant>
        <vt:lpwstr/>
      </vt:variant>
      <vt:variant>
        <vt:lpwstr>_Toc320168873</vt:lpwstr>
      </vt:variant>
      <vt:variant>
        <vt:i4>1769533</vt:i4>
      </vt:variant>
      <vt:variant>
        <vt:i4>8</vt:i4>
      </vt:variant>
      <vt:variant>
        <vt:i4>0</vt:i4>
      </vt:variant>
      <vt:variant>
        <vt:i4>5</vt:i4>
      </vt:variant>
      <vt:variant>
        <vt:lpwstr/>
      </vt:variant>
      <vt:variant>
        <vt:lpwstr>_Toc320168873</vt:lpwstr>
      </vt:variant>
      <vt:variant>
        <vt:i4>1769533</vt:i4>
      </vt:variant>
      <vt:variant>
        <vt:i4>5</vt:i4>
      </vt:variant>
      <vt:variant>
        <vt:i4>0</vt:i4>
      </vt:variant>
      <vt:variant>
        <vt:i4>5</vt:i4>
      </vt:variant>
      <vt:variant>
        <vt:lpwstr/>
      </vt:variant>
      <vt:variant>
        <vt:lpwstr>_Toc320168879</vt:lpwstr>
      </vt:variant>
      <vt:variant>
        <vt:i4>1769533</vt:i4>
      </vt:variant>
      <vt:variant>
        <vt:i4>2</vt:i4>
      </vt:variant>
      <vt:variant>
        <vt:i4>0</vt:i4>
      </vt:variant>
      <vt:variant>
        <vt:i4>5</vt:i4>
      </vt:variant>
      <vt:variant>
        <vt:lpwstr/>
      </vt:variant>
      <vt:variant>
        <vt:lpwstr>_Toc320168873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powiat Przasnyski</dc:title>
  <dc:creator>powiatowy zarząd dróg w przasnyszu</dc:creator>
  <cp:lastModifiedBy>Małgorzata Banasiak</cp:lastModifiedBy>
  <cp:revision>2</cp:revision>
  <cp:lastPrinted>2018-01-26T13:10:00Z</cp:lastPrinted>
  <dcterms:created xsi:type="dcterms:W3CDTF">2018-02-06T13:37:00Z</dcterms:created>
  <dcterms:modified xsi:type="dcterms:W3CDTF">2018-02-06T13:37:00Z</dcterms:modified>
</cp:coreProperties>
</file>